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59" w:lineRule="auto"/>
        <w:rPr>
          <w:rFonts w:ascii="Franklin Gothic" w:cs="Franklin Gothic" w:eastAsia="Franklin Gothic" w:hAnsi="Franklin Gothic"/>
          <w:b w:val="1"/>
          <w:color w:val="3c78d8"/>
          <w:sz w:val="32"/>
          <w:szCs w:val="32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color w:val="3c78d8"/>
          <w:sz w:val="32"/>
          <w:szCs w:val="32"/>
          <w:rtl w:val="0"/>
        </w:rPr>
        <w:t xml:space="preserve">Fiscal Year 2023 Maryland Energy Infrastructure Program</w:t>
      </w:r>
    </w:p>
    <w:p w:rsidR="00000000" w:rsidDel="00000000" w:rsidP="00000000" w:rsidRDefault="00000000" w:rsidRPr="00000000" w14:paraId="00000002">
      <w:pPr>
        <w:spacing w:after="0" w:before="0" w:line="259" w:lineRule="auto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color w:val="3c78d8"/>
          <w:sz w:val="32"/>
          <w:szCs w:val="32"/>
          <w:rtl w:val="0"/>
        </w:rPr>
        <w:t xml:space="preserve">Budget Narrative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59" w:lineRule="auto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Please use this Budget Narrative Template as a guide as you begin your FY23 Maryland Energy Infrastructure Program application. The Budget Narrative should be between 3-5 pages in length and provide details of total project costs and how the applicant intends to use grant funds.</w:t>
      </w:r>
    </w:p>
    <w:p w:rsidR="00000000" w:rsidDel="00000000" w:rsidP="00000000" w:rsidRDefault="00000000" w:rsidRPr="00000000" w14:paraId="00000004">
      <w:pPr>
        <w:spacing w:after="240" w:before="240" w:line="259" w:lineRule="auto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Please submit this document as a PDF in addition to your Project Narrative, Project Work Plan, and other required supplemental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59" w:lineRule="auto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ind w:left="0" w:firstLine="0"/>
        <w:rPr>
          <w:rFonts w:ascii="Franklin Gothic" w:cs="Franklin Gothic" w:eastAsia="Franklin Gothic" w:hAnsi="Franklin Gothic"/>
          <w:b w:val="1"/>
          <w:color w:val="3c78d8"/>
          <w:sz w:val="32"/>
          <w:szCs w:val="32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color w:val="3c78d8"/>
          <w:sz w:val="32"/>
          <w:szCs w:val="32"/>
          <w:rtl w:val="0"/>
        </w:rPr>
        <w:t xml:space="preserve">Total Project Budget</w:t>
      </w:r>
    </w:p>
    <w:p w:rsidR="00000000" w:rsidDel="00000000" w:rsidP="00000000" w:rsidRDefault="00000000" w:rsidRPr="00000000" w14:paraId="00000007">
      <w:pPr>
        <w:spacing w:before="200" w:line="259" w:lineRule="auto"/>
        <w:ind w:left="0" w:firstLine="0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Please provide a total Project Budget.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The total project budget must be a breakdown of intended use of grant funds, including, but not limited to relocation costs, renovations, equipment, installation, labor and personnel, permitting and inspections, and administrative expenses (minimum 500 words).</w:t>
      </w:r>
    </w:p>
    <w:p w:rsidR="00000000" w:rsidDel="00000000" w:rsidP="00000000" w:rsidRDefault="00000000" w:rsidRPr="00000000" w14:paraId="00000008">
      <w:pPr>
        <w:spacing w:line="259" w:lineRule="auto"/>
        <w:ind w:left="2160" w:firstLine="0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ind w:left="0" w:firstLine="0"/>
        <w:rPr>
          <w:rFonts w:ascii="Franklin Gothic" w:cs="Franklin Gothic" w:eastAsia="Franklin Gothic" w:hAnsi="Franklin Gothic"/>
          <w:b w:val="1"/>
          <w:color w:val="3c78d8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ind w:left="0" w:firstLine="0"/>
        <w:rPr>
          <w:rFonts w:ascii="Franklin Gothic" w:cs="Franklin Gothic" w:eastAsia="Franklin Gothic" w:hAnsi="Franklin Gothic"/>
          <w:b w:val="1"/>
          <w:color w:val="3c78d8"/>
          <w:sz w:val="32"/>
          <w:szCs w:val="32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color w:val="3c78d8"/>
          <w:sz w:val="32"/>
          <w:szCs w:val="32"/>
          <w:rtl w:val="0"/>
        </w:rPr>
        <w:t xml:space="preserve">Calculated Return on Investment (ROI): </w:t>
      </w:r>
    </w:p>
    <w:p w:rsidR="00000000" w:rsidDel="00000000" w:rsidP="00000000" w:rsidRDefault="00000000" w:rsidRPr="00000000" w14:paraId="0000000B">
      <w:pPr>
        <w:spacing w:before="200" w:line="259" w:lineRule="auto"/>
        <w:ind w:left="0" w:firstLine="0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Please provide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a calculation of the return on investment (ROI) of the project. Please provide a discussion that justifies the cost of the investment, based on a calculated ROI demonstrating that the benefit of the project exceeds the costs (250 words).</w:t>
      </w:r>
    </w:p>
    <w:p w:rsidR="00000000" w:rsidDel="00000000" w:rsidP="00000000" w:rsidRDefault="00000000" w:rsidRPr="00000000" w14:paraId="0000000C">
      <w:pPr>
        <w:spacing w:before="200" w:line="259" w:lineRule="auto"/>
        <w:ind w:left="0" w:firstLine="0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ROI=(Estimated Value of Investment–Cost of Investment) / (Cost of Investment).</w:t>
      </w:r>
    </w:p>
    <w:p w:rsidR="00000000" w:rsidDel="00000000" w:rsidP="00000000" w:rsidRDefault="00000000" w:rsidRPr="00000000" w14:paraId="0000000D">
      <w:pPr>
        <w:spacing w:before="200" w:line="259" w:lineRule="auto"/>
        <w:ind w:left="0" w:firstLine="0"/>
        <w:rPr>
          <w:rFonts w:ascii="Franklin Gothic" w:cs="Franklin Gothic" w:eastAsia="Franklin Gothic" w:hAnsi="Franklin Gothic"/>
          <w:b w:val="1"/>
          <w:color w:val="3c78d8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00" w:line="259" w:lineRule="auto"/>
        <w:ind w:left="0" w:firstLine="0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color w:val="3c78d8"/>
          <w:sz w:val="32"/>
          <w:szCs w:val="32"/>
          <w:rtl w:val="0"/>
        </w:rPr>
        <w:t xml:space="preserve">Leveraged Funds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="259" w:lineRule="auto"/>
        <w:ind w:left="0" w:firstLine="0"/>
        <w:rPr/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Please provide a list of leveraged funds, including but not limited to finance/loan agreement, cash on hand, a business line of credit, or other grant award to demonstrate project success and feasibility in the event of receiving only a partial award.</w:t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ranklin Gothic">
    <w:embedBold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2203665" cy="83343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3665" cy="833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 xml:space="preserve">         </w:t>
    </w:r>
    <w:r w:rsidDel="00000000" w:rsidR="00000000" w:rsidRPr="00000000">
      <w:rPr/>
      <w:drawing>
        <wp:inline distB="114300" distT="114300" distL="114300" distR="114300">
          <wp:extent cx="2786063" cy="94065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6063" cy="940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6B640B5266145A1E48B76AFF0750E" ma:contentTypeVersion="0" ma:contentTypeDescription="Create a new document." ma:contentTypeScope="" ma:versionID="c14aae4752f46f1d95d855b843abf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65289-2BD4-4431-919C-F5EFDBB90366}"/>
</file>

<file path=customXml/itemProps2.xml><?xml version="1.0" encoding="utf-8"?>
<ds:datastoreItem xmlns:ds="http://schemas.openxmlformats.org/officeDocument/2006/customXml" ds:itemID="{A534DA2B-A95A-4EDB-8418-54132555C938}"/>
</file>

<file path=customXml/itemProps3.xml><?xml version="1.0" encoding="utf-8"?>
<ds:datastoreItem xmlns:ds="http://schemas.openxmlformats.org/officeDocument/2006/customXml" ds:itemID="{7C7F47ED-A5B1-41BE-B466-C791BE87A91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0x0101000946B640B5266145A1E48B76AFF0750E</vt:lpwstr>
  </property>
</Properties>
</file>