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08640" w14:textId="558485E1" w:rsidR="00BB71B6" w:rsidRDefault="00BB71B6" w:rsidP="00BB71B6">
      <w:pPr>
        <w:pStyle w:val="Header"/>
        <w:jc w:val="right"/>
      </w:pPr>
    </w:p>
    <w:p w14:paraId="0967B4DD" w14:textId="065BE90F" w:rsidR="002826A5" w:rsidRDefault="002826A5" w:rsidP="002826A5">
      <w:pPr>
        <w:pStyle w:val="Header"/>
        <w:jc w:val="center"/>
        <w:rPr>
          <w:b/>
          <w:sz w:val="28"/>
          <w:szCs w:val="28"/>
        </w:rPr>
      </w:pPr>
      <w:r w:rsidRPr="002826A5">
        <w:rPr>
          <w:b/>
          <w:sz w:val="28"/>
          <w:szCs w:val="28"/>
        </w:rPr>
        <w:t xml:space="preserve">FY20 Clean Energy Communities Low-to-Moderate Income Grant Program </w:t>
      </w:r>
    </w:p>
    <w:p w14:paraId="5F90913E" w14:textId="576B9443" w:rsidR="00BB71B6" w:rsidRPr="002826A5" w:rsidRDefault="67346CBC" w:rsidP="002826A5">
      <w:pPr>
        <w:pStyle w:val="Header"/>
        <w:jc w:val="center"/>
        <w:rPr>
          <w:b/>
          <w:sz w:val="28"/>
          <w:szCs w:val="28"/>
        </w:rPr>
      </w:pPr>
      <w:r w:rsidRPr="002826A5">
        <w:rPr>
          <w:b/>
          <w:sz w:val="28"/>
          <w:szCs w:val="28"/>
        </w:rPr>
        <w:t>Application</w:t>
      </w:r>
      <w:r w:rsidR="002826A5" w:rsidRPr="002826A5">
        <w:rPr>
          <w:b/>
          <w:sz w:val="28"/>
          <w:szCs w:val="28"/>
        </w:rPr>
        <w:t xml:space="preserve"> Instruction</w:t>
      </w:r>
      <w:r w:rsidR="002826A5">
        <w:rPr>
          <w:b/>
          <w:sz w:val="28"/>
          <w:szCs w:val="28"/>
        </w:rPr>
        <w:t>s</w:t>
      </w:r>
      <w:r w:rsidR="002826A5" w:rsidRPr="002826A5">
        <w:rPr>
          <w:b/>
          <w:sz w:val="28"/>
          <w:szCs w:val="28"/>
        </w:rPr>
        <w:t xml:space="preserve"> and Application </w:t>
      </w:r>
      <w:r w:rsidRPr="002826A5">
        <w:rPr>
          <w:b/>
          <w:sz w:val="28"/>
          <w:szCs w:val="28"/>
        </w:rPr>
        <w:t>Form</w:t>
      </w:r>
    </w:p>
    <w:p w14:paraId="4820E07F" w14:textId="77777777" w:rsidR="00BB71B6" w:rsidRDefault="00BB71B6" w:rsidP="00BB71B6">
      <w:pPr>
        <w:pStyle w:val="Header"/>
        <w:jc w:val="center"/>
        <w:rPr>
          <w:sz w:val="28"/>
        </w:rPr>
      </w:pPr>
    </w:p>
    <w:p w14:paraId="6D12F587" w14:textId="0266DB4C" w:rsidR="00FC375C" w:rsidRDefault="67346CBC" w:rsidP="67346CBC">
      <w:pPr>
        <w:spacing w:after="0"/>
        <w:jc w:val="center"/>
        <w:rPr>
          <w:b/>
          <w:bCs/>
          <w:sz w:val="24"/>
          <w:szCs w:val="24"/>
        </w:rPr>
      </w:pPr>
      <w:r w:rsidRPr="67346CBC">
        <w:rPr>
          <w:b/>
          <w:bCs/>
          <w:color w:val="FF0000"/>
          <w:sz w:val="24"/>
          <w:szCs w:val="24"/>
        </w:rPr>
        <w:t xml:space="preserve">APPLICATION DEADLINE: </w:t>
      </w:r>
      <w:r w:rsidRPr="007B5DB4">
        <w:rPr>
          <w:b/>
          <w:color w:val="FF0000"/>
          <w:sz w:val="24"/>
        </w:rPr>
        <w:t xml:space="preserve">FRIDAY, </w:t>
      </w:r>
      <w:r w:rsidR="00FE1EAB" w:rsidRPr="007B5DB4">
        <w:rPr>
          <w:b/>
          <w:color w:val="FF0000"/>
          <w:sz w:val="24"/>
        </w:rPr>
        <w:t>NOVEMBER 15TH, 2019</w:t>
      </w:r>
      <w:r w:rsidRPr="67346CBC">
        <w:rPr>
          <w:b/>
          <w:bCs/>
          <w:color w:val="FF0000"/>
          <w:sz w:val="24"/>
          <w:szCs w:val="24"/>
        </w:rPr>
        <w:t xml:space="preserve"> </w:t>
      </w:r>
      <w:r w:rsidR="1118D8B8">
        <w:br/>
      </w:r>
    </w:p>
    <w:p w14:paraId="34AB1860" w14:textId="14F879F3" w:rsidR="00392390" w:rsidRPr="002826A5" w:rsidRDefault="00392390" w:rsidP="67346CBC">
      <w:pPr>
        <w:spacing w:after="0"/>
        <w:jc w:val="center"/>
        <w:rPr>
          <w:b/>
          <w:i/>
          <w:sz w:val="24"/>
          <w:szCs w:val="24"/>
        </w:rPr>
      </w:pPr>
      <w:r w:rsidRPr="002826A5">
        <w:rPr>
          <w:b/>
          <w:i/>
          <w:sz w:val="24"/>
          <w:szCs w:val="24"/>
        </w:rPr>
        <w:t>Please review all instructions prior to completing the application</w:t>
      </w:r>
      <w:r w:rsidR="67346CBC" w:rsidRPr="002826A5">
        <w:rPr>
          <w:b/>
          <w:i/>
          <w:sz w:val="24"/>
          <w:szCs w:val="24"/>
        </w:rPr>
        <w:t xml:space="preserve">. </w:t>
      </w:r>
      <w:r w:rsidR="001F0972" w:rsidRPr="002826A5">
        <w:rPr>
          <w:b/>
          <w:i/>
          <w:sz w:val="24"/>
          <w:szCs w:val="24"/>
        </w:rPr>
        <w:t xml:space="preserve"> </w:t>
      </w:r>
      <w:r w:rsidR="00F63991" w:rsidRPr="002826A5">
        <w:rPr>
          <w:b/>
          <w:i/>
          <w:sz w:val="24"/>
          <w:szCs w:val="24"/>
        </w:rPr>
        <w:t xml:space="preserve">This document is the only accepted application form. No other attachments or files will be accepted as a substitute. </w:t>
      </w:r>
    </w:p>
    <w:p w14:paraId="73D8C627" w14:textId="77777777" w:rsidR="00FE1EAB" w:rsidRDefault="00FE1EAB" w:rsidP="67346CBC">
      <w:pPr>
        <w:spacing w:after="0"/>
        <w:jc w:val="center"/>
        <w:rPr>
          <w:sz w:val="24"/>
          <w:szCs w:val="24"/>
        </w:rPr>
      </w:pPr>
    </w:p>
    <w:p w14:paraId="6BBBEA51" w14:textId="7651FDA9" w:rsidR="00392390" w:rsidRPr="00FE1EAB" w:rsidRDefault="00FE1EAB" w:rsidP="00FE1EAB">
      <w:pPr>
        <w:pStyle w:val="Heading1"/>
        <w:rPr>
          <w:b/>
        </w:rPr>
      </w:pPr>
      <w:r w:rsidRPr="00FE1EAB">
        <w:rPr>
          <w:b/>
        </w:rPr>
        <w:t>Application Instructions</w:t>
      </w:r>
    </w:p>
    <w:p w14:paraId="45CB25BA" w14:textId="5E112DD4" w:rsidR="00912FE6" w:rsidRPr="001E5730" w:rsidRDefault="00FE1EAB" w:rsidP="00FE1EAB">
      <w:pPr>
        <w:pStyle w:val="Heading2"/>
        <w:rPr>
          <w:b/>
          <w:sz w:val="28"/>
          <w:szCs w:val="28"/>
        </w:rPr>
      </w:pPr>
      <w:r w:rsidRPr="001E5730">
        <w:rPr>
          <w:b/>
          <w:sz w:val="28"/>
          <w:szCs w:val="28"/>
        </w:rPr>
        <w:t xml:space="preserve">Section 1: </w:t>
      </w:r>
      <w:r w:rsidR="00912FE6" w:rsidRPr="001E5730">
        <w:rPr>
          <w:b/>
          <w:sz w:val="28"/>
          <w:szCs w:val="28"/>
        </w:rPr>
        <w:t>Overview</w:t>
      </w:r>
    </w:p>
    <w:p w14:paraId="3D794613" w14:textId="089CB28B" w:rsidR="00912FE6" w:rsidRPr="00615222" w:rsidRDefault="00912FE6" w:rsidP="00912FE6">
      <w:pPr>
        <w:rPr>
          <w:sz w:val="24"/>
          <w:szCs w:val="24"/>
        </w:rPr>
      </w:pPr>
      <w:r w:rsidRPr="226733EC">
        <w:rPr>
          <w:sz w:val="24"/>
          <w:szCs w:val="24"/>
        </w:rPr>
        <w:t xml:space="preserve">The Fiscal Year </w:t>
      </w:r>
      <w:r>
        <w:rPr>
          <w:sz w:val="24"/>
          <w:szCs w:val="24"/>
        </w:rPr>
        <w:t>2020</w:t>
      </w:r>
      <w:r w:rsidRPr="226733EC">
        <w:rPr>
          <w:sz w:val="24"/>
          <w:szCs w:val="24"/>
        </w:rPr>
        <w:t xml:space="preserve"> (FY</w:t>
      </w:r>
      <w:r>
        <w:rPr>
          <w:sz w:val="24"/>
          <w:szCs w:val="24"/>
        </w:rPr>
        <w:t>20</w:t>
      </w:r>
      <w:r w:rsidRPr="226733EC">
        <w:rPr>
          <w:sz w:val="24"/>
          <w:szCs w:val="24"/>
        </w:rPr>
        <w:t xml:space="preserve">) Clean Energy Communities Low-to-Moderate Income </w:t>
      </w:r>
      <w:r w:rsidR="006F3C48">
        <w:rPr>
          <w:sz w:val="24"/>
          <w:szCs w:val="24"/>
        </w:rPr>
        <w:t xml:space="preserve">(LMI) </w:t>
      </w:r>
      <w:r w:rsidRPr="226733EC">
        <w:rPr>
          <w:sz w:val="24"/>
          <w:szCs w:val="24"/>
        </w:rPr>
        <w:t xml:space="preserve">Grant Program (Program) has been </w:t>
      </w:r>
      <w:r w:rsidR="00FC4524">
        <w:rPr>
          <w:sz w:val="24"/>
          <w:szCs w:val="24"/>
        </w:rPr>
        <w:t xml:space="preserve">initially </w:t>
      </w:r>
      <w:r w:rsidRPr="226733EC">
        <w:rPr>
          <w:sz w:val="24"/>
          <w:szCs w:val="24"/>
        </w:rPr>
        <w:t xml:space="preserve">allocated </w:t>
      </w:r>
      <w:r>
        <w:rPr>
          <w:sz w:val="24"/>
          <w:szCs w:val="24"/>
        </w:rPr>
        <w:t>$3</w:t>
      </w:r>
      <w:r w:rsidRPr="226733EC">
        <w:rPr>
          <w:sz w:val="24"/>
          <w:szCs w:val="24"/>
        </w:rPr>
        <w:t>.</w:t>
      </w:r>
      <w:r>
        <w:rPr>
          <w:sz w:val="24"/>
          <w:szCs w:val="24"/>
        </w:rPr>
        <w:t>3</w:t>
      </w:r>
      <w:r w:rsidR="006F3C48">
        <w:rPr>
          <w:sz w:val="24"/>
          <w:szCs w:val="24"/>
        </w:rPr>
        <w:t>M</w:t>
      </w:r>
      <w:r w:rsidRPr="226733EC">
        <w:rPr>
          <w:sz w:val="24"/>
          <w:szCs w:val="24"/>
        </w:rPr>
        <w:t xml:space="preserve"> </w:t>
      </w:r>
      <w:r w:rsidR="006F3C48">
        <w:rPr>
          <w:sz w:val="24"/>
          <w:szCs w:val="24"/>
        </w:rPr>
        <w:t>from</w:t>
      </w:r>
      <w:r w:rsidRPr="226733EC">
        <w:rPr>
          <w:sz w:val="24"/>
          <w:szCs w:val="24"/>
        </w:rPr>
        <w:t xml:space="preserve"> the Strategic Energy Investment Fund (“SEIF”) for energy efficiency projects. The Program funds (“Funds”) are available to eligible entities</w:t>
      </w:r>
      <w:r w:rsidR="008164F0">
        <w:rPr>
          <w:sz w:val="24"/>
          <w:szCs w:val="24"/>
        </w:rPr>
        <w:t xml:space="preserve"> </w:t>
      </w:r>
      <w:r w:rsidRPr="226733EC">
        <w:rPr>
          <w:sz w:val="24"/>
          <w:szCs w:val="24"/>
        </w:rPr>
        <w:t>that serve Maryland’s low-to-moderate income residents.</w:t>
      </w:r>
    </w:p>
    <w:p w14:paraId="7082105E" w14:textId="7071FFE7" w:rsidR="00912FE6" w:rsidRPr="001E1AE1" w:rsidRDefault="00912FE6" w:rsidP="00912FE6">
      <w:pPr>
        <w:rPr>
          <w:sz w:val="24"/>
          <w:szCs w:val="24"/>
        </w:rPr>
      </w:pPr>
      <w:r w:rsidRPr="226733EC">
        <w:rPr>
          <w:sz w:val="24"/>
          <w:szCs w:val="24"/>
        </w:rPr>
        <w:t xml:space="preserve">Clean Energy Communities LMI grants (Grants) will be competitively awarded for energy efficiency projects that generate significant energy savings and pass on the benefits of the savings to Maryland’s LMI residents. </w:t>
      </w:r>
      <w:r w:rsidR="008164F0">
        <w:rPr>
          <w:sz w:val="24"/>
          <w:szCs w:val="24"/>
        </w:rPr>
        <w:t xml:space="preserve"> </w:t>
      </w:r>
      <w:r w:rsidR="008164F0" w:rsidRPr="008164F0">
        <w:rPr>
          <w:b/>
          <w:bCs/>
          <w:sz w:val="24"/>
          <w:szCs w:val="24"/>
        </w:rPr>
        <w:t xml:space="preserve">The Maryland Energy Administration (MEA) will prioritize projects that </w:t>
      </w:r>
      <w:r w:rsidRPr="008164F0">
        <w:rPr>
          <w:b/>
          <w:bCs/>
          <w:sz w:val="24"/>
          <w:szCs w:val="24"/>
        </w:rPr>
        <w:t xml:space="preserve">maximize energy savings per dollar of </w:t>
      </w:r>
      <w:r w:rsidR="008164F0" w:rsidRPr="008164F0">
        <w:rPr>
          <w:b/>
          <w:bCs/>
          <w:sz w:val="24"/>
          <w:szCs w:val="24"/>
        </w:rPr>
        <w:t>MEA</w:t>
      </w:r>
      <w:r w:rsidRPr="008164F0">
        <w:rPr>
          <w:b/>
          <w:bCs/>
          <w:sz w:val="24"/>
          <w:szCs w:val="24"/>
        </w:rPr>
        <w:t xml:space="preserve"> investment and the number of LMI residents</w:t>
      </w:r>
      <w:r w:rsidRPr="008164F0">
        <w:rPr>
          <w:b/>
          <w:bCs/>
          <w:i/>
          <w:iCs/>
          <w:sz w:val="24"/>
          <w:szCs w:val="24"/>
        </w:rPr>
        <w:t xml:space="preserve"> </w:t>
      </w:r>
      <w:r w:rsidRPr="008164F0">
        <w:rPr>
          <w:b/>
          <w:bCs/>
          <w:sz w:val="24"/>
          <w:szCs w:val="24"/>
        </w:rPr>
        <w:t>served</w:t>
      </w:r>
      <w:r w:rsidR="008164F0" w:rsidRPr="008164F0">
        <w:rPr>
          <w:b/>
          <w:bCs/>
          <w:sz w:val="24"/>
          <w:szCs w:val="24"/>
        </w:rPr>
        <w:t>.</w:t>
      </w:r>
      <w:r w:rsidR="00ED03B6">
        <w:rPr>
          <w:b/>
          <w:bCs/>
          <w:sz w:val="24"/>
          <w:szCs w:val="24"/>
        </w:rPr>
        <w:t xml:space="preserve">  </w:t>
      </w:r>
    </w:p>
    <w:p w14:paraId="48BAD6FE" w14:textId="42FFC17F" w:rsidR="00912FE6" w:rsidRDefault="008164F0" w:rsidP="00912FE6">
      <w:pPr>
        <w:rPr>
          <w:sz w:val="24"/>
          <w:szCs w:val="24"/>
        </w:rPr>
      </w:pPr>
      <w:r>
        <w:rPr>
          <w:sz w:val="24"/>
          <w:szCs w:val="24"/>
        </w:rPr>
        <w:t>In order to ensure an equitable distribution, grant funds</w:t>
      </w:r>
      <w:r w:rsidR="00912FE6" w:rsidRPr="226733EC">
        <w:rPr>
          <w:sz w:val="24"/>
          <w:szCs w:val="24"/>
        </w:rPr>
        <w:t xml:space="preserve"> are </w:t>
      </w:r>
      <w:r w:rsidR="00FC4524">
        <w:rPr>
          <w:sz w:val="24"/>
          <w:szCs w:val="24"/>
        </w:rPr>
        <w:t xml:space="preserve">first </w:t>
      </w:r>
      <w:r w:rsidR="00912FE6" w:rsidRPr="226733EC">
        <w:rPr>
          <w:sz w:val="24"/>
          <w:szCs w:val="24"/>
        </w:rPr>
        <w:t xml:space="preserve">allocated to each Maryland </w:t>
      </w:r>
      <w:r w:rsidR="00FC4524">
        <w:rPr>
          <w:sz w:val="24"/>
          <w:szCs w:val="24"/>
        </w:rPr>
        <w:t>r</w:t>
      </w:r>
      <w:r w:rsidR="00FC4524" w:rsidRPr="226733EC">
        <w:rPr>
          <w:sz w:val="24"/>
          <w:szCs w:val="24"/>
        </w:rPr>
        <w:t xml:space="preserve">egion </w:t>
      </w:r>
      <w:r w:rsidR="00912FE6" w:rsidRPr="226733EC">
        <w:rPr>
          <w:sz w:val="24"/>
          <w:szCs w:val="24"/>
        </w:rPr>
        <w:t xml:space="preserve">based on the number of LMI income households located within the respective </w:t>
      </w:r>
      <w:r w:rsidR="00FC4524">
        <w:rPr>
          <w:sz w:val="24"/>
          <w:szCs w:val="24"/>
        </w:rPr>
        <w:t>r</w:t>
      </w:r>
      <w:r w:rsidR="00FC4524" w:rsidRPr="226733EC">
        <w:rPr>
          <w:sz w:val="24"/>
          <w:szCs w:val="24"/>
        </w:rPr>
        <w:t>egion</w:t>
      </w:r>
      <w:r w:rsidR="00912FE6" w:rsidRPr="226733EC">
        <w:rPr>
          <w:sz w:val="24"/>
          <w:szCs w:val="24"/>
        </w:rPr>
        <w:t xml:space="preserve">. Grants will </w:t>
      </w:r>
      <w:r w:rsidR="00FC4524">
        <w:rPr>
          <w:sz w:val="24"/>
          <w:szCs w:val="24"/>
        </w:rPr>
        <w:t xml:space="preserve">then </w:t>
      </w:r>
      <w:r w:rsidR="00912FE6" w:rsidRPr="226733EC">
        <w:rPr>
          <w:sz w:val="24"/>
          <w:szCs w:val="24"/>
        </w:rPr>
        <w:t>be awarded competitively within the applicant po</w:t>
      </w:r>
      <w:r w:rsidR="005E0EC1">
        <w:rPr>
          <w:sz w:val="24"/>
          <w:szCs w:val="24"/>
        </w:rPr>
        <w:t xml:space="preserve">ol for each </w:t>
      </w:r>
      <w:r w:rsidR="00FC4524">
        <w:rPr>
          <w:sz w:val="24"/>
          <w:szCs w:val="24"/>
        </w:rPr>
        <w:t>region</w:t>
      </w:r>
      <w:r w:rsidR="005E0EC1">
        <w:rPr>
          <w:sz w:val="24"/>
          <w:szCs w:val="24"/>
        </w:rPr>
        <w:t>.  View the map below</w:t>
      </w:r>
      <w:r w:rsidR="00E15DC1">
        <w:rPr>
          <w:sz w:val="24"/>
          <w:szCs w:val="24"/>
        </w:rPr>
        <w:t xml:space="preserve"> (Figure 1)</w:t>
      </w:r>
      <w:r>
        <w:rPr>
          <w:sz w:val="24"/>
          <w:szCs w:val="24"/>
        </w:rPr>
        <w:t xml:space="preserve"> </w:t>
      </w:r>
      <w:r w:rsidR="00EB0EC0">
        <w:rPr>
          <w:sz w:val="24"/>
          <w:szCs w:val="24"/>
        </w:rPr>
        <w:t>t</w:t>
      </w:r>
      <w:r w:rsidR="005E0EC1">
        <w:rPr>
          <w:sz w:val="24"/>
          <w:szCs w:val="24"/>
        </w:rPr>
        <w:t>o see</w:t>
      </w:r>
      <w:r w:rsidR="00912FE6" w:rsidRPr="226733EC">
        <w:rPr>
          <w:sz w:val="24"/>
          <w:szCs w:val="24"/>
        </w:rPr>
        <w:t xml:space="preserve"> each region’s </w:t>
      </w:r>
      <w:r w:rsidR="005E0EC1" w:rsidRPr="00A25BE6">
        <w:rPr>
          <w:sz w:val="24"/>
          <w:szCs w:val="24"/>
        </w:rPr>
        <w:t xml:space="preserve">estimated </w:t>
      </w:r>
      <w:r w:rsidR="00912FE6" w:rsidRPr="226733EC">
        <w:rPr>
          <w:sz w:val="24"/>
          <w:szCs w:val="24"/>
        </w:rPr>
        <w:t>allocation of funds.</w:t>
      </w:r>
      <w:r w:rsidR="00ED03B6">
        <w:rPr>
          <w:sz w:val="24"/>
          <w:szCs w:val="24"/>
        </w:rPr>
        <w:t xml:space="preserve"> </w:t>
      </w:r>
      <w:r w:rsidR="00E15DC1" w:rsidRPr="00471EE5">
        <w:rPr>
          <w:sz w:val="24"/>
          <w:szCs w:val="24"/>
        </w:rPr>
        <w:t>Applicants are encouraged to request any amount</w:t>
      </w:r>
      <w:r w:rsidR="00FC4524">
        <w:rPr>
          <w:sz w:val="24"/>
          <w:szCs w:val="24"/>
        </w:rPr>
        <w:t xml:space="preserve"> up to the maximum level of funding allocated to a region;</w:t>
      </w:r>
      <w:r w:rsidR="00FC4524" w:rsidRPr="00471EE5">
        <w:rPr>
          <w:sz w:val="24"/>
          <w:szCs w:val="24"/>
        </w:rPr>
        <w:t xml:space="preserve"> </w:t>
      </w:r>
      <w:r w:rsidR="00E15DC1" w:rsidRPr="00471EE5">
        <w:rPr>
          <w:sz w:val="24"/>
          <w:szCs w:val="24"/>
        </w:rPr>
        <w:t>however</w:t>
      </w:r>
      <w:r w:rsidR="00FC4524">
        <w:rPr>
          <w:sz w:val="24"/>
          <w:szCs w:val="24"/>
        </w:rPr>
        <w:t>,</w:t>
      </w:r>
      <w:r w:rsidR="00E15DC1" w:rsidRPr="00471EE5">
        <w:rPr>
          <w:sz w:val="24"/>
          <w:szCs w:val="24"/>
        </w:rPr>
        <w:t xml:space="preserve"> </w:t>
      </w:r>
      <w:r w:rsidR="00FC4524">
        <w:rPr>
          <w:sz w:val="24"/>
          <w:szCs w:val="24"/>
        </w:rPr>
        <w:t>applicants must have the capabilities to successfully implement the amount of grant funding being requested through the Program</w:t>
      </w:r>
      <w:r w:rsidR="00471EE5" w:rsidRPr="00471EE5">
        <w:rPr>
          <w:sz w:val="24"/>
          <w:szCs w:val="24"/>
        </w:rPr>
        <w:t xml:space="preserve">. </w:t>
      </w:r>
      <w:r w:rsidR="00E15DC1" w:rsidRPr="00471EE5">
        <w:rPr>
          <w:sz w:val="24"/>
          <w:szCs w:val="24"/>
        </w:rPr>
        <w:t xml:space="preserve"> </w:t>
      </w:r>
      <w:r w:rsidR="00E15DC1" w:rsidRPr="00A25BE6">
        <w:rPr>
          <w:sz w:val="24"/>
          <w:szCs w:val="24"/>
        </w:rPr>
        <w:t>A</w:t>
      </w:r>
      <w:r w:rsidR="00A45551" w:rsidRPr="00471EE5">
        <w:rPr>
          <w:sz w:val="24"/>
          <w:szCs w:val="24"/>
        </w:rPr>
        <w:t xml:space="preserve">pplicants are </w:t>
      </w:r>
      <w:r w:rsidR="00E15DC1" w:rsidRPr="00A25BE6">
        <w:rPr>
          <w:sz w:val="24"/>
          <w:szCs w:val="24"/>
        </w:rPr>
        <w:t xml:space="preserve">also </w:t>
      </w:r>
      <w:r w:rsidR="00A45551" w:rsidRPr="00471EE5">
        <w:rPr>
          <w:sz w:val="24"/>
          <w:szCs w:val="24"/>
        </w:rPr>
        <w:t>encouraged to highlight the</w:t>
      </w:r>
      <w:r w:rsidR="00FC4524">
        <w:rPr>
          <w:sz w:val="24"/>
          <w:szCs w:val="24"/>
        </w:rPr>
        <w:t xml:space="preserve"> </w:t>
      </w:r>
      <w:r w:rsidR="008B78B1">
        <w:rPr>
          <w:sz w:val="24"/>
          <w:szCs w:val="24"/>
        </w:rPr>
        <w:t>scalability</w:t>
      </w:r>
      <w:r w:rsidR="00FC4524">
        <w:rPr>
          <w:sz w:val="24"/>
          <w:szCs w:val="24"/>
        </w:rPr>
        <w:t xml:space="preserve"> of their proposed </w:t>
      </w:r>
      <w:r w:rsidR="00A45551" w:rsidRPr="00471EE5">
        <w:rPr>
          <w:sz w:val="24"/>
          <w:szCs w:val="24"/>
        </w:rPr>
        <w:t>projects</w:t>
      </w:r>
      <w:r w:rsidR="00ED03B6" w:rsidRPr="00471EE5">
        <w:rPr>
          <w:sz w:val="24"/>
          <w:szCs w:val="24"/>
        </w:rPr>
        <w:t xml:space="preserve">.  </w:t>
      </w:r>
      <w:hyperlink w:anchor="_Regional_Allocation_Map" w:history="1"/>
    </w:p>
    <w:p w14:paraId="3D6CCFB2" w14:textId="41E84023" w:rsidR="00912FE6" w:rsidRPr="001E1AE1" w:rsidRDefault="00912FE6" w:rsidP="00912FE6">
      <w:pPr>
        <w:rPr>
          <w:sz w:val="24"/>
          <w:szCs w:val="24"/>
        </w:rPr>
      </w:pPr>
      <w:r w:rsidRPr="226733EC">
        <w:rPr>
          <w:sz w:val="24"/>
          <w:szCs w:val="24"/>
        </w:rPr>
        <w:t xml:space="preserve">Applications will be evaluated on a region-by-region basis.  MEA reserves the right to factor in geographic diversity within each region when evaluating grant applications. </w:t>
      </w:r>
      <w:r w:rsidRPr="226733EC">
        <w:rPr>
          <w:b/>
          <w:bCs/>
          <w:sz w:val="24"/>
          <w:szCs w:val="24"/>
        </w:rPr>
        <w:t>Applicants wishing to apply for grants in multiple regions must submit a separate grant application for each region.</w:t>
      </w:r>
    </w:p>
    <w:p w14:paraId="00701510" w14:textId="250247CC" w:rsidR="00871A9C" w:rsidRPr="00A25BE6" w:rsidRDefault="00871A9C" w:rsidP="00A25BE6">
      <w:pPr>
        <w:pStyle w:val="Heading3"/>
        <w:jc w:val="center"/>
        <w:rPr>
          <w:b/>
        </w:rPr>
      </w:pPr>
      <w:bookmarkStart w:id="0" w:name="Map"/>
      <w:r w:rsidRPr="00A25BE6">
        <w:rPr>
          <w:b/>
        </w:rPr>
        <w:lastRenderedPageBreak/>
        <w:t>Estimated Distribution of FY20 Funding</w:t>
      </w:r>
    </w:p>
    <w:bookmarkEnd w:id="0"/>
    <w:p w14:paraId="2E2E9318" w14:textId="6CD64421" w:rsidR="00A95117" w:rsidRDefault="008B78B1" w:rsidP="008B78B1">
      <w:pPr>
        <w:keepNext/>
        <w:jc w:val="center"/>
      </w:pPr>
      <w:r w:rsidRPr="008B78B1">
        <w:rPr>
          <w:noProof/>
        </w:rPr>
        <w:drawing>
          <wp:inline distT="0" distB="0" distL="0" distR="0" wp14:anchorId="32963B6A" wp14:editId="7D981A4C">
            <wp:extent cx="6857015" cy="340062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66293" cy="3405221"/>
                    </a:xfrm>
                    <a:prstGeom prst="rect">
                      <a:avLst/>
                    </a:prstGeom>
                    <a:noFill/>
                    <a:ln>
                      <a:noFill/>
                    </a:ln>
                  </pic:spPr>
                </pic:pic>
              </a:graphicData>
            </a:graphic>
          </wp:inline>
        </w:drawing>
      </w:r>
    </w:p>
    <w:p w14:paraId="4BCDC982" w14:textId="418BE149" w:rsidR="00A95117" w:rsidRDefault="00A95117" w:rsidP="00A95117">
      <w:pPr>
        <w:pStyle w:val="Caption"/>
        <w:jc w:val="center"/>
      </w:pPr>
      <w:r>
        <w:t xml:space="preserve">Figure </w:t>
      </w:r>
      <w:r w:rsidR="00871A9C">
        <w:rPr>
          <w:noProof/>
        </w:rPr>
        <w:fldChar w:fldCharType="begin"/>
      </w:r>
      <w:r w:rsidR="00871A9C">
        <w:rPr>
          <w:noProof/>
        </w:rPr>
        <w:instrText xml:space="preserve"> SEQ Figure \* ARABIC </w:instrText>
      </w:r>
      <w:r w:rsidR="00871A9C">
        <w:rPr>
          <w:noProof/>
        </w:rPr>
        <w:fldChar w:fldCharType="separate"/>
      </w:r>
      <w:r w:rsidR="00A25BE6">
        <w:rPr>
          <w:noProof/>
        </w:rPr>
        <w:t>1</w:t>
      </w:r>
      <w:r w:rsidR="00871A9C">
        <w:rPr>
          <w:noProof/>
        </w:rPr>
        <w:fldChar w:fldCharType="end"/>
      </w:r>
      <w:r>
        <w:t>: Estimated Distribution of FY20 Funding</w:t>
      </w:r>
    </w:p>
    <w:p w14:paraId="0D22DD1F" w14:textId="05ABE2F5" w:rsidR="00912FE6" w:rsidRPr="00912FE6" w:rsidRDefault="00912FE6" w:rsidP="00912FE6">
      <w:pPr>
        <w:jc w:val="center"/>
      </w:pPr>
    </w:p>
    <w:p w14:paraId="3EAED90A" w14:textId="77777777" w:rsidR="00912FE6" w:rsidRPr="001E1AE1" w:rsidRDefault="00912FE6" w:rsidP="00912FE6">
      <w:pPr>
        <w:rPr>
          <w:b/>
          <w:bCs/>
          <w:sz w:val="24"/>
          <w:szCs w:val="24"/>
          <w:u w:val="single"/>
        </w:rPr>
      </w:pPr>
      <w:r w:rsidRPr="226733EC">
        <w:rPr>
          <w:b/>
          <w:bCs/>
          <w:sz w:val="24"/>
          <w:szCs w:val="24"/>
          <w:u w:val="single"/>
        </w:rPr>
        <w:t>Grant Project Period</w:t>
      </w:r>
    </w:p>
    <w:p w14:paraId="4442528D" w14:textId="7465E639" w:rsidR="00912FE6" w:rsidRDefault="00912FE6" w:rsidP="004E466B">
      <w:pPr>
        <w:rPr>
          <w:b/>
          <w:bCs/>
          <w:i/>
          <w:color w:val="000000" w:themeColor="text1"/>
          <w:sz w:val="24"/>
          <w:szCs w:val="24"/>
        </w:rPr>
      </w:pPr>
      <w:r w:rsidRPr="226733EC">
        <w:rPr>
          <w:sz w:val="24"/>
          <w:szCs w:val="24"/>
        </w:rPr>
        <w:t xml:space="preserve">If a proposed project is selected for an award under the Program, MEA anticipates that grant agreements will be available for signature </w:t>
      </w:r>
      <w:r w:rsidR="00144FB1">
        <w:rPr>
          <w:sz w:val="24"/>
          <w:szCs w:val="24"/>
        </w:rPr>
        <w:t>in</w:t>
      </w:r>
      <w:r w:rsidR="00144FB1" w:rsidRPr="226733EC">
        <w:rPr>
          <w:sz w:val="24"/>
          <w:szCs w:val="24"/>
        </w:rPr>
        <w:t xml:space="preserve"> </w:t>
      </w:r>
      <w:r w:rsidR="00144FB1">
        <w:rPr>
          <w:sz w:val="24"/>
          <w:szCs w:val="24"/>
        </w:rPr>
        <w:t>spring</w:t>
      </w:r>
      <w:r w:rsidR="00355D5A">
        <w:rPr>
          <w:sz w:val="24"/>
          <w:szCs w:val="24"/>
        </w:rPr>
        <w:t xml:space="preserve"> 2020.</w:t>
      </w:r>
      <w:r w:rsidR="00A95117">
        <w:rPr>
          <w:rStyle w:val="CommentReference"/>
        </w:rPr>
        <w:t xml:space="preserve">  </w:t>
      </w:r>
      <w:r w:rsidR="00A95117">
        <w:rPr>
          <w:rStyle w:val="CommentReference"/>
          <w:b/>
          <w:bCs/>
          <w:sz w:val="24"/>
          <w:szCs w:val="24"/>
        </w:rPr>
        <w:t>A</w:t>
      </w:r>
      <w:r w:rsidRPr="226733EC">
        <w:rPr>
          <w:b/>
          <w:bCs/>
          <w:sz w:val="24"/>
          <w:szCs w:val="24"/>
        </w:rPr>
        <w:t>ll construction activities should be able t</w:t>
      </w:r>
      <w:r>
        <w:rPr>
          <w:b/>
          <w:bCs/>
          <w:sz w:val="24"/>
          <w:szCs w:val="24"/>
        </w:rPr>
        <w:t>o be completed by August 1, 2021</w:t>
      </w:r>
      <w:r w:rsidRPr="226733EC">
        <w:rPr>
          <w:b/>
          <w:bCs/>
          <w:sz w:val="24"/>
          <w:szCs w:val="24"/>
        </w:rPr>
        <w:t>, with all invoices and project reports submitted to MEA</w:t>
      </w:r>
      <w:r>
        <w:rPr>
          <w:b/>
          <w:bCs/>
          <w:sz w:val="24"/>
          <w:szCs w:val="24"/>
        </w:rPr>
        <w:t xml:space="preserve"> no later than September 1, 2021</w:t>
      </w:r>
      <w:r w:rsidRPr="226733EC">
        <w:rPr>
          <w:b/>
          <w:bCs/>
          <w:sz w:val="24"/>
          <w:szCs w:val="24"/>
        </w:rPr>
        <w:t xml:space="preserve">.  </w:t>
      </w:r>
      <w:r w:rsidR="00AA5A4D" w:rsidRPr="004E466B">
        <w:rPr>
          <w:sz w:val="24"/>
          <w:szCs w:val="24"/>
        </w:rPr>
        <w:t>Equipment</w:t>
      </w:r>
      <w:r w:rsidRPr="004E466B">
        <w:rPr>
          <w:bCs/>
          <w:color w:val="000000" w:themeColor="text1"/>
          <w:sz w:val="24"/>
          <w:szCs w:val="24"/>
        </w:rPr>
        <w:t xml:space="preserve"> purchases and project work</w:t>
      </w:r>
      <w:r w:rsidRPr="004E466B">
        <w:rPr>
          <w:color w:val="000000" w:themeColor="text1"/>
          <w:sz w:val="24"/>
          <w:szCs w:val="24"/>
        </w:rPr>
        <w:t xml:space="preserve"> </w:t>
      </w:r>
      <w:r w:rsidRPr="00A95117">
        <w:rPr>
          <w:bCs/>
          <w:i/>
          <w:iCs/>
          <w:color w:val="000000" w:themeColor="text1"/>
          <w:sz w:val="24"/>
          <w:szCs w:val="24"/>
          <w:u w:val="single"/>
        </w:rPr>
        <w:t>cannot begin</w:t>
      </w:r>
      <w:r w:rsidRPr="004E466B">
        <w:rPr>
          <w:bCs/>
          <w:color w:val="000000" w:themeColor="text1"/>
          <w:sz w:val="24"/>
          <w:szCs w:val="24"/>
        </w:rPr>
        <w:t xml:space="preserve"> prior to the execution of the grant agreement between the Grantee and MEA.</w:t>
      </w:r>
    </w:p>
    <w:p w14:paraId="3C84CA4C" w14:textId="77777777" w:rsidR="00AA5A4D" w:rsidRDefault="00AA5A4D" w:rsidP="00912FE6">
      <w:pPr>
        <w:spacing w:after="0"/>
        <w:rPr>
          <w:b/>
          <w:bCs/>
          <w:i/>
          <w:color w:val="000000" w:themeColor="text1"/>
          <w:sz w:val="24"/>
          <w:szCs w:val="24"/>
        </w:rPr>
      </w:pPr>
    </w:p>
    <w:p w14:paraId="4D51ACB6" w14:textId="055B3443" w:rsidR="00AA5A4D" w:rsidRPr="001E5730" w:rsidRDefault="00133E16" w:rsidP="00AA5A4D">
      <w:pPr>
        <w:pStyle w:val="Heading2"/>
        <w:rPr>
          <w:b/>
          <w:sz w:val="28"/>
          <w:szCs w:val="28"/>
        </w:rPr>
      </w:pPr>
      <w:r w:rsidRPr="001E5730">
        <w:rPr>
          <w:b/>
          <w:sz w:val="28"/>
          <w:szCs w:val="28"/>
        </w:rPr>
        <w:t>Section 2: Eligibility and Terms</w:t>
      </w:r>
    </w:p>
    <w:p w14:paraId="1A4270AE" w14:textId="77777777" w:rsidR="00133E16" w:rsidRPr="001E1AE1" w:rsidRDefault="00133E16" w:rsidP="00133E16">
      <w:pPr>
        <w:spacing w:before="120"/>
        <w:rPr>
          <w:b/>
          <w:bCs/>
          <w:sz w:val="24"/>
          <w:szCs w:val="24"/>
          <w:u w:val="single"/>
        </w:rPr>
      </w:pPr>
      <w:r w:rsidRPr="226733EC">
        <w:rPr>
          <w:b/>
          <w:bCs/>
          <w:sz w:val="24"/>
          <w:szCs w:val="24"/>
          <w:u w:val="single"/>
        </w:rPr>
        <w:t>Eligible Applicants</w:t>
      </w:r>
    </w:p>
    <w:p w14:paraId="01E970EC" w14:textId="77777777" w:rsidR="00133E16" w:rsidRPr="005F250C" w:rsidRDefault="00133E16" w:rsidP="00133E16">
      <w:pPr>
        <w:rPr>
          <w:sz w:val="24"/>
          <w:szCs w:val="24"/>
        </w:rPr>
      </w:pPr>
      <w:r w:rsidRPr="226733EC">
        <w:rPr>
          <w:sz w:val="24"/>
          <w:szCs w:val="24"/>
        </w:rPr>
        <w:t xml:space="preserve">The following organization types are eligible to </w:t>
      </w:r>
      <w:r>
        <w:rPr>
          <w:sz w:val="24"/>
          <w:szCs w:val="24"/>
        </w:rPr>
        <w:t>receive funding through the FY20</w:t>
      </w:r>
      <w:r w:rsidRPr="226733EC">
        <w:rPr>
          <w:sz w:val="24"/>
          <w:szCs w:val="24"/>
        </w:rPr>
        <w:t xml:space="preserve"> Program:</w:t>
      </w:r>
    </w:p>
    <w:p w14:paraId="739DB991" w14:textId="77777777" w:rsidR="00133E16" w:rsidRPr="00C80EB4" w:rsidRDefault="00133E16" w:rsidP="0097384B">
      <w:pPr>
        <w:numPr>
          <w:ilvl w:val="0"/>
          <w:numId w:val="16"/>
        </w:numPr>
        <w:spacing w:after="0"/>
        <w:rPr>
          <w:sz w:val="24"/>
          <w:szCs w:val="24"/>
        </w:rPr>
      </w:pPr>
      <w:r w:rsidRPr="00C80EB4">
        <w:rPr>
          <w:sz w:val="24"/>
          <w:szCs w:val="24"/>
        </w:rPr>
        <w:t>Local governments (counties and/or municipalities)</w:t>
      </w:r>
    </w:p>
    <w:p w14:paraId="51C39524" w14:textId="28850894" w:rsidR="00133E16" w:rsidRPr="00C80EB4" w:rsidRDefault="00133E16" w:rsidP="00133E16">
      <w:pPr>
        <w:numPr>
          <w:ilvl w:val="0"/>
          <w:numId w:val="16"/>
        </w:numPr>
        <w:rPr>
          <w:sz w:val="24"/>
          <w:szCs w:val="24"/>
        </w:rPr>
      </w:pPr>
      <w:r w:rsidRPr="00C80EB4">
        <w:rPr>
          <w:sz w:val="24"/>
          <w:szCs w:val="24"/>
        </w:rPr>
        <w:t>Incorporated non-profit organizations</w:t>
      </w:r>
      <w:r w:rsidR="00A16DD9" w:rsidRPr="00C80EB4">
        <w:rPr>
          <w:sz w:val="24"/>
          <w:szCs w:val="24"/>
        </w:rPr>
        <w:t xml:space="preserve"> </w:t>
      </w:r>
    </w:p>
    <w:p w14:paraId="573D5C78" w14:textId="77777777" w:rsidR="00133E16" w:rsidRPr="001E1AE1" w:rsidRDefault="00133E16" w:rsidP="00133E16">
      <w:pPr>
        <w:rPr>
          <w:b/>
          <w:bCs/>
          <w:sz w:val="24"/>
          <w:szCs w:val="24"/>
          <w:u w:val="single"/>
        </w:rPr>
      </w:pPr>
      <w:r w:rsidRPr="226733EC">
        <w:rPr>
          <w:b/>
          <w:bCs/>
          <w:sz w:val="24"/>
          <w:szCs w:val="24"/>
          <w:u w:val="single"/>
        </w:rPr>
        <w:t>Funding from Other Sources</w:t>
      </w:r>
    </w:p>
    <w:p w14:paraId="66AC82BD" w14:textId="3F9551A4" w:rsidR="00133E16" w:rsidRDefault="00133E16" w:rsidP="00133E16">
      <w:pPr>
        <w:rPr>
          <w:sz w:val="24"/>
          <w:szCs w:val="24"/>
        </w:rPr>
      </w:pPr>
      <w:r w:rsidRPr="226733EC">
        <w:rPr>
          <w:sz w:val="24"/>
          <w:szCs w:val="24"/>
        </w:rPr>
        <w:lastRenderedPageBreak/>
        <w:t>Grants may be made in conjunction with, or in addition to, financial assistance provided through other state, federal, or private programs. MEA</w:t>
      </w:r>
      <w:r w:rsidR="00A16DD9">
        <w:rPr>
          <w:sz w:val="24"/>
          <w:szCs w:val="24"/>
        </w:rPr>
        <w:t xml:space="preserve"> encourages</w:t>
      </w:r>
      <w:r w:rsidRPr="226733EC">
        <w:rPr>
          <w:sz w:val="24"/>
          <w:szCs w:val="24"/>
        </w:rPr>
        <w:t xml:space="preserve"> grant applicants to pursue </w:t>
      </w:r>
      <w:r w:rsidR="00532622">
        <w:rPr>
          <w:sz w:val="24"/>
          <w:szCs w:val="24"/>
        </w:rPr>
        <w:t xml:space="preserve">funding </w:t>
      </w:r>
      <w:r w:rsidRPr="226733EC">
        <w:rPr>
          <w:sz w:val="24"/>
          <w:szCs w:val="24"/>
        </w:rPr>
        <w:t xml:space="preserve">support through </w:t>
      </w:r>
      <w:r w:rsidR="0032196F">
        <w:rPr>
          <w:sz w:val="24"/>
          <w:szCs w:val="24"/>
        </w:rPr>
        <w:t xml:space="preserve">other programs available in their project location.  Funding from other sources </w:t>
      </w:r>
      <w:r w:rsidRPr="226733EC">
        <w:rPr>
          <w:sz w:val="24"/>
          <w:szCs w:val="24"/>
        </w:rPr>
        <w:t>should enable Grantees to expand the size of their respective energy projects, install more energy efficiency measures and/or serve more low-to-moderate income households.</w:t>
      </w:r>
      <w:r w:rsidR="0032196F">
        <w:rPr>
          <w:sz w:val="24"/>
          <w:szCs w:val="24"/>
        </w:rPr>
        <w:t xml:space="preserve">  </w:t>
      </w:r>
      <w:r w:rsidR="0032196F" w:rsidRPr="0032196F">
        <w:rPr>
          <w:b/>
          <w:bCs/>
          <w:sz w:val="24"/>
          <w:szCs w:val="24"/>
        </w:rPr>
        <w:t xml:space="preserve">In all cases, MEA </w:t>
      </w:r>
      <w:r w:rsidR="004019C4">
        <w:rPr>
          <w:b/>
          <w:bCs/>
          <w:sz w:val="24"/>
          <w:szCs w:val="24"/>
        </w:rPr>
        <w:t>f</w:t>
      </w:r>
      <w:r w:rsidR="004019C4" w:rsidRPr="0032196F">
        <w:rPr>
          <w:b/>
          <w:bCs/>
          <w:sz w:val="24"/>
          <w:szCs w:val="24"/>
        </w:rPr>
        <w:t xml:space="preserve">unds </w:t>
      </w:r>
      <w:r w:rsidR="0032196F" w:rsidRPr="0032196F">
        <w:rPr>
          <w:b/>
          <w:bCs/>
          <w:sz w:val="24"/>
          <w:szCs w:val="24"/>
        </w:rPr>
        <w:t xml:space="preserve">may supplement, but not supplant, other funding sources.  </w:t>
      </w:r>
      <w:r w:rsidR="0032196F">
        <w:rPr>
          <w:b/>
          <w:bCs/>
          <w:sz w:val="24"/>
          <w:szCs w:val="24"/>
        </w:rPr>
        <w:t xml:space="preserve">MEA Funds should target households and </w:t>
      </w:r>
      <w:r w:rsidR="00ED03B6">
        <w:rPr>
          <w:b/>
          <w:bCs/>
          <w:sz w:val="24"/>
          <w:szCs w:val="24"/>
        </w:rPr>
        <w:t xml:space="preserve">energy </w:t>
      </w:r>
      <w:r w:rsidR="0032196F">
        <w:rPr>
          <w:b/>
          <w:bCs/>
          <w:sz w:val="24"/>
          <w:szCs w:val="24"/>
        </w:rPr>
        <w:t xml:space="preserve">measures that are ineligible under other programs.  </w:t>
      </w:r>
    </w:p>
    <w:p w14:paraId="6487FDB7" w14:textId="12A6F155" w:rsidR="00A16DD9" w:rsidRPr="002708F4" w:rsidRDefault="00A16DD9" w:rsidP="00133E16">
      <w:pPr>
        <w:rPr>
          <w:i/>
          <w:iCs/>
          <w:sz w:val="24"/>
          <w:szCs w:val="24"/>
          <w:u w:val="single"/>
        </w:rPr>
      </w:pPr>
      <w:r w:rsidRPr="00532622">
        <w:rPr>
          <w:i/>
          <w:iCs/>
          <w:sz w:val="24"/>
          <w:szCs w:val="24"/>
        </w:rPr>
        <w:t>Grantees leveraging funding from other sources should note that MEA will only reimburse the Grantee for the allowable cost of approved energy efficiency measures less the amount of leveraged funds. Grantee</w:t>
      </w:r>
      <w:r w:rsidR="002708F4">
        <w:rPr>
          <w:i/>
          <w:iCs/>
          <w:sz w:val="24"/>
          <w:szCs w:val="24"/>
        </w:rPr>
        <w:t>s are required to</w:t>
      </w:r>
      <w:r w:rsidRPr="00532622">
        <w:rPr>
          <w:i/>
          <w:iCs/>
          <w:sz w:val="24"/>
          <w:szCs w:val="24"/>
        </w:rPr>
        <w:t xml:space="preserve"> share incentive and leveraged fund information with MEA as part of the grant reporting process.  </w:t>
      </w:r>
    </w:p>
    <w:p w14:paraId="2D0DF460" w14:textId="3BF27099" w:rsidR="00A16DD9" w:rsidRPr="00A16DD9" w:rsidRDefault="00A16DD9" w:rsidP="00133E16">
      <w:pPr>
        <w:rPr>
          <w:b/>
          <w:bCs/>
          <w:sz w:val="24"/>
          <w:szCs w:val="24"/>
          <w:u w:val="single"/>
        </w:rPr>
      </w:pPr>
      <w:r w:rsidRPr="00A16DD9">
        <w:rPr>
          <w:b/>
          <w:bCs/>
          <w:sz w:val="24"/>
          <w:szCs w:val="24"/>
          <w:u w:val="single"/>
        </w:rPr>
        <w:t>Matching Funds</w:t>
      </w:r>
    </w:p>
    <w:p w14:paraId="5F868AB3" w14:textId="77777777" w:rsidR="00A16DD9" w:rsidRPr="001E1AE1" w:rsidRDefault="00A16DD9" w:rsidP="00A16DD9">
      <w:pPr>
        <w:rPr>
          <w:sz w:val="24"/>
          <w:szCs w:val="24"/>
        </w:rPr>
      </w:pPr>
      <w:r w:rsidRPr="226733EC">
        <w:rPr>
          <w:sz w:val="24"/>
          <w:szCs w:val="24"/>
        </w:rPr>
        <w:t>While matching funds are not required, Grantees are encouraged to make a contribution in order to maximize the amount of energy savings achieved through the project. Matching funds may include:</w:t>
      </w:r>
    </w:p>
    <w:p w14:paraId="4783EC8A" w14:textId="77777777" w:rsidR="00A16DD9" w:rsidRPr="001E1AE1" w:rsidRDefault="00A16DD9" w:rsidP="00A16DD9">
      <w:pPr>
        <w:numPr>
          <w:ilvl w:val="0"/>
          <w:numId w:val="28"/>
        </w:numPr>
        <w:spacing w:after="0"/>
        <w:rPr>
          <w:sz w:val="24"/>
          <w:szCs w:val="24"/>
        </w:rPr>
      </w:pPr>
      <w:r w:rsidRPr="226733EC">
        <w:rPr>
          <w:sz w:val="24"/>
          <w:szCs w:val="24"/>
        </w:rPr>
        <w:t>Cash</w:t>
      </w:r>
    </w:p>
    <w:p w14:paraId="2B16391C" w14:textId="77777777" w:rsidR="00A16DD9" w:rsidRPr="001E1AE1" w:rsidRDefault="00A16DD9" w:rsidP="00A16DD9">
      <w:pPr>
        <w:numPr>
          <w:ilvl w:val="0"/>
          <w:numId w:val="28"/>
        </w:numPr>
        <w:spacing w:after="0"/>
        <w:rPr>
          <w:sz w:val="24"/>
          <w:szCs w:val="24"/>
        </w:rPr>
      </w:pPr>
      <w:r w:rsidRPr="226733EC">
        <w:rPr>
          <w:sz w:val="24"/>
          <w:szCs w:val="24"/>
        </w:rPr>
        <w:t>In-kind services</w:t>
      </w:r>
    </w:p>
    <w:p w14:paraId="0E99ABE2" w14:textId="77777777" w:rsidR="00A16DD9" w:rsidRPr="001E1AE1" w:rsidRDefault="00A16DD9" w:rsidP="00A16DD9">
      <w:pPr>
        <w:numPr>
          <w:ilvl w:val="0"/>
          <w:numId w:val="28"/>
        </w:numPr>
        <w:spacing w:after="0"/>
        <w:rPr>
          <w:sz w:val="24"/>
          <w:szCs w:val="24"/>
        </w:rPr>
      </w:pPr>
      <w:r w:rsidRPr="226733EC">
        <w:rPr>
          <w:sz w:val="24"/>
          <w:szCs w:val="24"/>
        </w:rPr>
        <w:t>Equipment, labor, or materials</w:t>
      </w:r>
    </w:p>
    <w:p w14:paraId="72E89419" w14:textId="31F1B1FC" w:rsidR="00A16DD9" w:rsidRPr="002708F4" w:rsidRDefault="00A16DD9" w:rsidP="00133E16">
      <w:pPr>
        <w:numPr>
          <w:ilvl w:val="0"/>
          <w:numId w:val="28"/>
        </w:numPr>
        <w:rPr>
          <w:sz w:val="24"/>
          <w:szCs w:val="24"/>
        </w:rPr>
      </w:pPr>
      <w:r w:rsidRPr="226733EC">
        <w:rPr>
          <w:sz w:val="24"/>
          <w:szCs w:val="24"/>
        </w:rPr>
        <w:t>Energy efficiency utility incentives</w:t>
      </w:r>
    </w:p>
    <w:p w14:paraId="65C8FF6A" w14:textId="77777777" w:rsidR="00133E16" w:rsidRPr="00615222" w:rsidRDefault="00133E16" w:rsidP="00133E16">
      <w:pPr>
        <w:rPr>
          <w:sz w:val="24"/>
          <w:szCs w:val="24"/>
        </w:rPr>
      </w:pPr>
      <w:r w:rsidRPr="226733EC">
        <w:rPr>
          <w:b/>
          <w:bCs/>
          <w:sz w:val="24"/>
          <w:szCs w:val="24"/>
          <w:u w:val="single"/>
        </w:rPr>
        <w:t>Grant Income Requirements</w:t>
      </w:r>
    </w:p>
    <w:p w14:paraId="6AFB706E" w14:textId="3562F32E" w:rsidR="00133E16" w:rsidRDefault="00133E16" w:rsidP="00133E16">
      <w:pPr>
        <w:rPr>
          <w:sz w:val="24"/>
          <w:szCs w:val="24"/>
        </w:rPr>
      </w:pPr>
      <w:r w:rsidRPr="226733EC">
        <w:rPr>
          <w:sz w:val="24"/>
          <w:szCs w:val="24"/>
        </w:rPr>
        <w:t xml:space="preserve">Funds </w:t>
      </w:r>
      <w:r w:rsidRPr="226733EC">
        <w:rPr>
          <w:sz w:val="24"/>
          <w:szCs w:val="24"/>
          <w:u w:val="single"/>
        </w:rPr>
        <w:t>must</w:t>
      </w:r>
      <w:r w:rsidRPr="226733EC">
        <w:rPr>
          <w:sz w:val="24"/>
          <w:szCs w:val="24"/>
        </w:rPr>
        <w:t xml:space="preserve"> be used to fund energy efficiency projects that benefit Maryland’s low-to-moderate income population.  For the purposes of this application, </w:t>
      </w:r>
      <w:r w:rsidR="00F81825" w:rsidRPr="226733EC">
        <w:rPr>
          <w:sz w:val="24"/>
          <w:szCs w:val="24"/>
        </w:rPr>
        <w:t>low- and moderate-income</w:t>
      </w:r>
      <w:r w:rsidRPr="226733EC">
        <w:rPr>
          <w:sz w:val="24"/>
          <w:szCs w:val="24"/>
        </w:rPr>
        <w:t xml:space="preserve"> households are defined as</w:t>
      </w:r>
      <w:r>
        <w:rPr>
          <w:sz w:val="24"/>
          <w:szCs w:val="24"/>
        </w:rPr>
        <w:t>:</w:t>
      </w:r>
    </w:p>
    <w:p w14:paraId="4B150D84" w14:textId="77777777" w:rsidR="00133E16" w:rsidRPr="00910C8E" w:rsidRDefault="00133E16" w:rsidP="0097384B">
      <w:pPr>
        <w:numPr>
          <w:ilvl w:val="0"/>
          <w:numId w:val="17"/>
        </w:numPr>
        <w:spacing w:before="100" w:beforeAutospacing="1" w:after="100" w:afterAutospacing="1" w:line="240" w:lineRule="auto"/>
        <w:rPr>
          <w:sz w:val="24"/>
          <w:szCs w:val="24"/>
        </w:rPr>
      </w:pPr>
      <w:r w:rsidRPr="00456CA8">
        <w:rPr>
          <w:b/>
          <w:sz w:val="24"/>
          <w:szCs w:val="24"/>
        </w:rPr>
        <w:t>Low Income</w:t>
      </w:r>
      <w:r w:rsidRPr="00910C8E">
        <w:rPr>
          <w:sz w:val="24"/>
          <w:szCs w:val="24"/>
        </w:rPr>
        <w:t xml:space="preserve"> - at or below 175% of the federal poverty level</w:t>
      </w:r>
    </w:p>
    <w:p w14:paraId="01B46DFA" w14:textId="2984FC02" w:rsidR="00133E16" w:rsidRPr="00910C8E" w:rsidRDefault="00133E16" w:rsidP="0097384B">
      <w:pPr>
        <w:numPr>
          <w:ilvl w:val="0"/>
          <w:numId w:val="17"/>
        </w:numPr>
        <w:spacing w:before="100" w:beforeAutospacing="1" w:after="100" w:afterAutospacing="1" w:line="240" w:lineRule="auto"/>
        <w:rPr>
          <w:sz w:val="24"/>
          <w:szCs w:val="24"/>
        </w:rPr>
      </w:pPr>
      <w:r w:rsidRPr="00456CA8">
        <w:rPr>
          <w:b/>
          <w:sz w:val="24"/>
          <w:szCs w:val="24"/>
        </w:rPr>
        <w:t>Moderate Income</w:t>
      </w:r>
      <w:r w:rsidR="00456CA8">
        <w:rPr>
          <w:sz w:val="24"/>
          <w:szCs w:val="24"/>
        </w:rPr>
        <w:t xml:space="preserve"> - above low i</w:t>
      </w:r>
      <w:r w:rsidRPr="00910C8E">
        <w:rPr>
          <w:sz w:val="24"/>
          <w:szCs w:val="24"/>
        </w:rPr>
        <w:t xml:space="preserve">ncome, </w:t>
      </w:r>
      <w:r w:rsidR="00FA2C8B">
        <w:rPr>
          <w:sz w:val="24"/>
          <w:szCs w:val="24"/>
        </w:rPr>
        <w:t>and</w:t>
      </w:r>
      <w:r w:rsidR="00FA2C8B" w:rsidRPr="00910C8E">
        <w:rPr>
          <w:sz w:val="24"/>
          <w:szCs w:val="24"/>
        </w:rPr>
        <w:t xml:space="preserve"> </w:t>
      </w:r>
      <w:r w:rsidRPr="00910C8E">
        <w:rPr>
          <w:sz w:val="24"/>
          <w:szCs w:val="24"/>
        </w:rPr>
        <w:t>at or below 85% of median income by county</w:t>
      </w:r>
    </w:p>
    <w:p w14:paraId="54F72A3D" w14:textId="3A43A311" w:rsidR="000454FA" w:rsidRDefault="00133E16" w:rsidP="00133E16">
      <w:pPr>
        <w:rPr>
          <w:sz w:val="24"/>
          <w:szCs w:val="24"/>
        </w:rPr>
      </w:pPr>
      <w:r w:rsidRPr="226733EC">
        <w:rPr>
          <w:sz w:val="24"/>
          <w:szCs w:val="24"/>
        </w:rPr>
        <w:t>While grants will be allocated based on region, income limits are based on the particular county i</w:t>
      </w:r>
      <w:r w:rsidR="00A824F7">
        <w:rPr>
          <w:sz w:val="24"/>
          <w:szCs w:val="24"/>
        </w:rPr>
        <w:t>n which a project is located.</w:t>
      </w:r>
      <w:r w:rsidR="008B7715">
        <w:rPr>
          <w:sz w:val="24"/>
          <w:szCs w:val="24"/>
        </w:rPr>
        <w:t xml:space="preserve">  As in past years</w:t>
      </w:r>
      <w:r w:rsidR="0038324F">
        <w:rPr>
          <w:sz w:val="24"/>
          <w:szCs w:val="24"/>
        </w:rPr>
        <w:t>, “</w:t>
      </w:r>
      <w:r w:rsidR="008B7715">
        <w:rPr>
          <w:sz w:val="24"/>
          <w:szCs w:val="24"/>
        </w:rPr>
        <w:t xml:space="preserve">Moderate income” </w:t>
      </w:r>
      <w:r w:rsidR="0038324F">
        <w:rPr>
          <w:sz w:val="24"/>
          <w:szCs w:val="24"/>
        </w:rPr>
        <w:t>is defined</w:t>
      </w:r>
      <w:r w:rsidR="008B7715">
        <w:rPr>
          <w:sz w:val="24"/>
          <w:szCs w:val="24"/>
        </w:rPr>
        <w:t xml:space="preserve"> using median </w:t>
      </w:r>
      <w:r w:rsidR="00EE3C42">
        <w:rPr>
          <w:sz w:val="24"/>
          <w:szCs w:val="24"/>
        </w:rPr>
        <w:t>income limits from</w:t>
      </w:r>
      <w:r w:rsidR="00A824F7">
        <w:rPr>
          <w:sz w:val="24"/>
          <w:szCs w:val="24"/>
        </w:rPr>
        <w:t xml:space="preserve"> </w:t>
      </w:r>
      <w:r w:rsidR="008B7715">
        <w:rPr>
          <w:sz w:val="24"/>
          <w:szCs w:val="24"/>
        </w:rPr>
        <w:t xml:space="preserve">the </w:t>
      </w:r>
      <w:hyperlink r:id="rId12" w:history="1">
        <w:r w:rsidR="00EB0EC0" w:rsidRPr="00EB0EC0">
          <w:rPr>
            <w:rStyle w:val="Hyperlink"/>
            <w:sz w:val="24"/>
            <w:szCs w:val="24"/>
          </w:rPr>
          <w:t>Maryland Department of Housing and Community Development (DHCD)</w:t>
        </w:r>
      </w:hyperlink>
      <w:r w:rsidR="003767BA">
        <w:rPr>
          <w:rStyle w:val="Hyperlink"/>
          <w:sz w:val="24"/>
          <w:szCs w:val="24"/>
        </w:rPr>
        <w:t xml:space="preserve">; </w:t>
      </w:r>
      <w:r w:rsidR="003767BA" w:rsidRPr="226733EC">
        <w:rPr>
          <w:sz w:val="24"/>
          <w:szCs w:val="24"/>
        </w:rPr>
        <w:t>th</w:t>
      </w:r>
      <w:bookmarkStart w:id="1" w:name="_GoBack"/>
      <w:bookmarkEnd w:id="1"/>
      <w:r w:rsidR="003767BA" w:rsidRPr="226733EC">
        <w:rPr>
          <w:sz w:val="24"/>
          <w:szCs w:val="24"/>
        </w:rPr>
        <w:t>is</w:t>
      </w:r>
      <w:r w:rsidR="004019C4">
        <w:rPr>
          <w:sz w:val="24"/>
          <w:szCs w:val="24"/>
        </w:rPr>
        <w:t xml:space="preserve"> information </w:t>
      </w:r>
      <w:r w:rsidRPr="226733EC">
        <w:rPr>
          <w:sz w:val="24"/>
          <w:szCs w:val="24"/>
        </w:rPr>
        <w:t xml:space="preserve">for </w:t>
      </w:r>
      <w:r w:rsidR="008B7715">
        <w:rPr>
          <w:sz w:val="24"/>
          <w:szCs w:val="24"/>
        </w:rPr>
        <w:t xml:space="preserve">calendar year </w:t>
      </w:r>
      <w:r w:rsidRPr="226733EC">
        <w:rPr>
          <w:sz w:val="24"/>
          <w:szCs w:val="24"/>
        </w:rPr>
        <w:t>201</w:t>
      </w:r>
      <w:r>
        <w:rPr>
          <w:sz w:val="24"/>
          <w:szCs w:val="24"/>
        </w:rPr>
        <w:t>9</w:t>
      </w:r>
      <w:r w:rsidRPr="226733EC">
        <w:rPr>
          <w:sz w:val="24"/>
          <w:szCs w:val="24"/>
        </w:rPr>
        <w:t xml:space="preserve"> can be</w:t>
      </w:r>
      <w:r w:rsidR="00B3474C" w:rsidRPr="00A25BE6">
        <w:rPr>
          <w:rStyle w:val="Hyperlink"/>
          <w:color w:val="auto"/>
          <w:u w:val="none"/>
        </w:rPr>
        <w:t xml:space="preserve"> </w:t>
      </w:r>
      <w:r w:rsidRPr="226733EC">
        <w:rPr>
          <w:sz w:val="24"/>
          <w:szCs w:val="24"/>
        </w:rPr>
        <w:t>found on the</w:t>
      </w:r>
      <w:r w:rsidR="00EB0EC0">
        <w:rPr>
          <w:sz w:val="24"/>
          <w:szCs w:val="24"/>
        </w:rPr>
        <w:t xml:space="preserve"> </w:t>
      </w:r>
      <w:r w:rsidR="008B7715">
        <w:rPr>
          <w:sz w:val="24"/>
          <w:szCs w:val="24"/>
        </w:rPr>
        <w:t xml:space="preserve">DHCD’s </w:t>
      </w:r>
      <w:r w:rsidR="00EB0EC0">
        <w:rPr>
          <w:sz w:val="24"/>
          <w:szCs w:val="24"/>
        </w:rPr>
        <w:t xml:space="preserve">website </w:t>
      </w:r>
      <w:hyperlink r:id="rId13" w:history="1">
        <w:r w:rsidR="00E83B42" w:rsidRPr="00B3474C">
          <w:rPr>
            <w:rStyle w:val="Hyperlink"/>
            <w:color w:val="2E74B5" w:themeColor="accent1" w:themeShade="BF"/>
            <w:sz w:val="24"/>
            <w:szCs w:val="24"/>
          </w:rPr>
          <w:t>here</w:t>
        </w:r>
      </w:hyperlink>
      <w:r w:rsidR="004E466B" w:rsidRPr="00E83B42">
        <w:rPr>
          <w:rStyle w:val="Hyperlink"/>
          <w:color w:val="auto"/>
          <w:sz w:val="24"/>
          <w:szCs w:val="24"/>
          <w:u w:val="none"/>
        </w:rPr>
        <w:t>.</w:t>
      </w:r>
      <w:r w:rsidR="004E466B" w:rsidRPr="00A25BE6">
        <w:rPr>
          <w:rStyle w:val="Hyperlink"/>
          <w:color w:val="auto"/>
          <w:sz w:val="24"/>
          <w:u w:val="none"/>
        </w:rPr>
        <w:t xml:space="preserve">  </w:t>
      </w:r>
      <w:r w:rsidR="008B7715">
        <w:rPr>
          <w:rStyle w:val="Hyperlink"/>
          <w:color w:val="auto"/>
          <w:sz w:val="24"/>
          <w:u w:val="none"/>
        </w:rPr>
        <w:t>“Low income” is now defined as</w:t>
      </w:r>
      <w:r w:rsidR="00A368A2">
        <w:rPr>
          <w:rStyle w:val="Hyperlink"/>
          <w:color w:val="auto"/>
          <w:sz w:val="24"/>
          <w:u w:val="none"/>
        </w:rPr>
        <w:t xml:space="preserve"> at or below</w:t>
      </w:r>
      <w:r w:rsidR="004E466B" w:rsidRPr="004E466B">
        <w:rPr>
          <w:rStyle w:val="Hyperlink"/>
          <w:color w:val="000000" w:themeColor="text1"/>
          <w:sz w:val="24"/>
          <w:szCs w:val="24"/>
          <w:u w:val="none"/>
        </w:rPr>
        <w:t xml:space="preserve"> 175% of the federal poverty level</w:t>
      </w:r>
      <w:r w:rsidR="008B7715">
        <w:rPr>
          <w:rStyle w:val="Hyperlink"/>
          <w:color w:val="000000" w:themeColor="text1"/>
          <w:sz w:val="24"/>
          <w:szCs w:val="24"/>
          <w:u w:val="none"/>
        </w:rPr>
        <w:t>; these limits</w:t>
      </w:r>
      <w:r w:rsidR="004E466B" w:rsidRPr="004E466B">
        <w:rPr>
          <w:rStyle w:val="Hyperlink"/>
          <w:color w:val="000000" w:themeColor="text1"/>
          <w:sz w:val="24"/>
          <w:szCs w:val="24"/>
          <w:u w:val="none"/>
        </w:rPr>
        <w:t xml:space="preserve"> can be found </w:t>
      </w:r>
      <w:r w:rsidR="002708F4">
        <w:rPr>
          <w:rStyle w:val="Hyperlink"/>
          <w:color w:val="000000" w:themeColor="text1"/>
          <w:sz w:val="24"/>
          <w:szCs w:val="24"/>
          <w:u w:val="none"/>
        </w:rPr>
        <w:t xml:space="preserve">in </w:t>
      </w:r>
      <w:hyperlink w:anchor="Income" w:history="1">
        <w:r w:rsidR="00EB0EC0" w:rsidRPr="00A25BE6">
          <w:rPr>
            <w:rStyle w:val="Hyperlink"/>
            <w:color w:val="000000" w:themeColor="text1"/>
            <w:sz w:val="24"/>
            <w:szCs w:val="24"/>
            <w:u w:val="none"/>
          </w:rPr>
          <w:t>the</w:t>
        </w:r>
      </w:hyperlink>
      <w:r w:rsidR="00EB0EC0" w:rsidRPr="00A25BE6">
        <w:rPr>
          <w:rStyle w:val="Hyperlink"/>
          <w:color w:val="000000" w:themeColor="text1"/>
          <w:sz w:val="24"/>
          <w:szCs w:val="24"/>
          <w:u w:val="none"/>
        </w:rPr>
        <w:t xml:space="preserve"> table</w:t>
      </w:r>
      <w:r w:rsidR="002708F4" w:rsidRPr="00EB0EC0">
        <w:rPr>
          <w:rStyle w:val="Hyperlink"/>
          <w:color w:val="000000" w:themeColor="text1"/>
          <w:sz w:val="24"/>
          <w:szCs w:val="24"/>
          <w:u w:val="none"/>
        </w:rPr>
        <w:t xml:space="preserve"> </w:t>
      </w:r>
      <w:r w:rsidR="002708F4">
        <w:rPr>
          <w:rStyle w:val="Hyperlink"/>
          <w:color w:val="000000" w:themeColor="text1"/>
          <w:sz w:val="24"/>
          <w:szCs w:val="24"/>
          <w:u w:val="none"/>
        </w:rPr>
        <w:t>below</w:t>
      </w:r>
      <w:r w:rsidR="00B3474C">
        <w:rPr>
          <w:rStyle w:val="Hyperlink"/>
          <w:color w:val="000000" w:themeColor="text1"/>
          <w:sz w:val="24"/>
          <w:szCs w:val="24"/>
          <w:u w:val="none"/>
        </w:rPr>
        <w:t xml:space="preserve"> and </w:t>
      </w:r>
      <w:r w:rsidR="00E304E2">
        <w:rPr>
          <w:rStyle w:val="Hyperlink"/>
          <w:color w:val="000000" w:themeColor="text1"/>
          <w:sz w:val="24"/>
          <w:szCs w:val="24"/>
          <w:u w:val="none"/>
        </w:rPr>
        <w:t xml:space="preserve">are </w:t>
      </w:r>
      <w:r w:rsidR="00B3474C">
        <w:rPr>
          <w:rStyle w:val="Hyperlink"/>
          <w:color w:val="000000" w:themeColor="text1"/>
          <w:sz w:val="24"/>
          <w:szCs w:val="24"/>
          <w:u w:val="none"/>
        </w:rPr>
        <w:t>posted on the</w:t>
      </w:r>
      <w:r w:rsidR="00B3474C" w:rsidRPr="00B3474C">
        <w:t xml:space="preserve"> </w:t>
      </w:r>
      <w:r w:rsidR="00B3474C" w:rsidRPr="00B3474C">
        <w:rPr>
          <w:rStyle w:val="Hyperlink"/>
          <w:color w:val="000000" w:themeColor="text1"/>
          <w:sz w:val="24"/>
          <w:szCs w:val="24"/>
          <w:u w:val="none"/>
        </w:rPr>
        <w:t>Maryland Department of Human Services</w:t>
      </w:r>
      <w:r w:rsidR="00B3474C" w:rsidRPr="00B3474C">
        <w:t xml:space="preserve"> </w:t>
      </w:r>
      <w:r w:rsidR="00B7605F">
        <w:rPr>
          <w:rStyle w:val="Hyperlink"/>
          <w:color w:val="000000" w:themeColor="text1"/>
          <w:sz w:val="24"/>
          <w:szCs w:val="24"/>
          <w:u w:val="none"/>
        </w:rPr>
        <w:t xml:space="preserve">Office of Home Energy Programs </w:t>
      </w:r>
      <w:hyperlink r:id="rId14" w:history="1">
        <w:r w:rsidR="00B7605F" w:rsidRPr="00B7605F">
          <w:rPr>
            <w:rStyle w:val="Hyperlink"/>
            <w:sz w:val="24"/>
            <w:szCs w:val="24"/>
          </w:rPr>
          <w:t>webpage</w:t>
        </w:r>
      </w:hyperlink>
      <w:r w:rsidR="00B7605F">
        <w:rPr>
          <w:rStyle w:val="Hyperlink"/>
          <w:color w:val="000000" w:themeColor="text1"/>
          <w:sz w:val="24"/>
          <w:szCs w:val="24"/>
          <w:u w:val="none"/>
        </w:rPr>
        <w:t xml:space="preserve">. </w:t>
      </w:r>
      <w:r w:rsidRPr="00F81825">
        <w:rPr>
          <w:b/>
          <w:bCs/>
          <w:sz w:val="24"/>
          <w:szCs w:val="24"/>
        </w:rPr>
        <w:t xml:space="preserve">Grantees </w:t>
      </w:r>
      <w:r w:rsidR="004E466B" w:rsidRPr="00F81825">
        <w:rPr>
          <w:b/>
          <w:bCs/>
          <w:sz w:val="24"/>
          <w:szCs w:val="24"/>
        </w:rPr>
        <w:t>are</w:t>
      </w:r>
      <w:r w:rsidRPr="00F81825">
        <w:rPr>
          <w:b/>
          <w:bCs/>
          <w:sz w:val="24"/>
          <w:szCs w:val="24"/>
        </w:rPr>
        <w:t xml:space="preserve"> responsible for verifying that program participants and/or beneficiaries comply with the established income limits</w:t>
      </w:r>
      <w:r>
        <w:rPr>
          <w:sz w:val="24"/>
          <w:szCs w:val="24"/>
        </w:rPr>
        <w:t xml:space="preserve">.  </w:t>
      </w:r>
    </w:p>
    <w:p w14:paraId="0FC94797" w14:textId="77777777" w:rsidR="000454FA" w:rsidRDefault="000454FA">
      <w:pPr>
        <w:rPr>
          <w:sz w:val="24"/>
          <w:szCs w:val="24"/>
        </w:rPr>
      </w:pPr>
      <w:r>
        <w:rPr>
          <w:sz w:val="24"/>
          <w:szCs w:val="24"/>
        </w:rPr>
        <w:br w:type="page"/>
      </w:r>
    </w:p>
    <w:p w14:paraId="031D88B3" w14:textId="77777777" w:rsidR="00ED03B6" w:rsidRDefault="00ED03B6" w:rsidP="00133E16">
      <w:pPr>
        <w:rPr>
          <w:sz w:val="24"/>
          <w:szCs w:val="24"/>
        </w:rPr>
      </w:pPr>
    </w:p>
    <w:tbl>
      <w:tblPr>
        <w:tblStyle w:val="GridTable4-Accent1"/>
        <w:tblW w:w="10891" w:type="dxa"/>
        <w:tblLook w:val="04A0" w:firstRow="1" w:lastRow="0" w:firstColumn="1" w:lastColumn="0" w:noHBand="0" w:noVBand="1"/>
      </w:tblPr>
      <w:tblGrid>
        <w:gridCol w:w="3415"/>
        <w:gridCol w:w="3960"/>
        <w:gridCol w:w="3516"/>
      </w:tblGrid>
      <w:tr w:rsidR="000454FA" w:rsidRPr="009F092B" w14:paraId="1CF07A91" w14:textId="77777777" w:rsidTr="000454FA">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410A0AA" w14:textId="77777777" w:rsidR="000454FA" w:rsidRPr="009F092B" w:rsidRDefault="000454FA" w:rsidP="00A71230">
            <w:pPr>
              <w:jc w:val="center"/>
              <w:rPr>
                <w:sz w:val="28"/>
                <w:szCs w:val="28"/>
              </w:rPr>
            </w:pPr>
            <w:bookmarkStart w:id="2" w:name="Income"/>
            <w:r w:rsidRPr="000454FA">
              <w:rPr>
                <w:sz w:val="28"/>
                <w:szCs w:val="28"/>
              </w:rPr>
              <w:t>FY20 Low Income Eligibility Limits</w:t>
            </w:r>
            <w:r w:rsidRPr="009F092B">
              <w:rPr>
                <w:sz w:val="28"/>
                <w:szCs w:val="28"/>
              </w:rPr>
              <w:br/>
            </w:r>
            <w:r w:rsidRPr="000454FA">
              <w:rPr>
                <w:b w:val="0"/>
                <w:i/>
                <w:sz w:val="28"/>
                <w:szCs w:val="28"/>
              </w:rPr>
              <w:t>(Based on 175% of the Federal Poverty Level)</w:t>
            </w:r>
          </w:p>
        </w:tc>
      </w:tr>
      <w:tr w:rsidR="000454FA" w:rsidRPr="009F092B" w14:paraId="7F337AEC" w14:textId="77777777" w:rsidTr="000454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509ADA3A" w14:textId="77777777" w:rsidR="000454FA" w:rsidRPr="009F092B" w:rsidRDefault="000454FA" w:rsidP="00A71230">
            <w:pPr>
              <w:jc w:val="center"/>
              <w:rPr>
                <w:sz w:val="24"/>
                <w:szCs w:val="24"/>
              </w:rPr>
            </w:pPr>
            <w:r w:rsidRPr="009F092B">
              <w:rPr>
                <w:sz w:val="24"/>
                <w:szCs w:val="24"/>
              </w:rPr>
              <w:t>Household Size</w:t>
            </w:r>
          </w:p>
        </w:tc>
        <w:tc>
          <w:tcPr>
            <w:tcW w:w="3960" w:type="dxa"/>
            <w:vAlign w:val="center"/>
            <w:hideMark/>
          </w:tcPr>
          <w:p w14:paraId="5FB2BCD5"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Maximum Gross Monthly Income Standards</w:t>
            </w:r>
          </w:p>
        </w:tc>
        <w:tc>
          <w:tcPr>
            <w:tcW w:w="3516" w:type="dxa"/>
            <w:vAlign w:val="center"/>
            <w:hideMark/>
          </w:tcPr>
          <w:p w14:paraId="67032872"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Maximum Gross Yearly Income Standards</w:t>
            </w:r>
          </w:p>
        </w:tc>
      </w:tr>
      <w:tr w:rsidR="000454FA" w:rsidRPr="009F092B" w14:paraId="0206549C" w14:textId="77777777" w:rsidTr="000454FA">
        <w:trPr>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74FFA3F2" w14:textId="77777777" w:rsidR="000454FA" w:rsidRPr="009F092B" w:rsidRDefault="000454FA" w:rsidP="00A71230">
            <w:pPr>
              <w:jc w:val="center"/>
              <w:rPr>
                <w:sz w:val="24"/>
                <w:szCs w:val="24"/>
              </w:rPr>
            </w:pPr>
            <w:r w:rsidRPr="009F092B">
              <w:rPr>
                <w:sz w:val="24"/>
                <w:szCs w:val="24"/>
              </w:rPr>
              <w:t>1</w:t>
            </w:r>
          </w:p>
        </w:tc>
        <w:tc>
          <w:tcPr>
            <w:tcW w:w="3960" w:type="dxa"/>
            <w:vAlign w:val="center"/>
            <w:hideMark/>
          </w:tcPr>
          <w:p w14:paraId="0E4170A1" w14:textId="77777777"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$1,821</w:t>
            </w:r>
          </w:p>
        </w:tc>
        <w:tc>
          <w:tcPr>
            <w:tcW w:w="3516" w:type="dxa"/>
            <w:vAlign w:val="center"/>
            <w:hideMark/>
          </w:tcPr>
          <w:p w14:paraId="7F8A91BF" w14:textId="77777777"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$21,858</w:t>
            </w:r>
          </w:p>
        </w:tc>
      </w:tr>
      <w:tr w:rsidR="000454FA" w:rsidRPr="009F092B" w14:paraId="25EEB429" w14:textId="77777777" w:rsidTr="000454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47E8A0D7" w14:textId="77777777" w:rsidR="000454FA" w:rsidRPr="009F092B" w:rsidRDefault="000454FA" w:rsidP="00A71230">
            <w:pPr>
              <w:jc w:val="center"/>
              <w:rPr>
                <w:sz w:val="24"/>
                <w:szCs w:val="24"/>
              </w:rPr>
            </w:pPr>
            <w:r w:rsidRPr="009F092B">
              <w:rPr>
                <w:sz w:val="24"/>
                <w:szCs w:val="24"/>
              </w:rPr>
              <w:t>2</w:t>
            </w:r>
          </w:p>
        </w:tc>
        <w:tc>
          <w:tcPr>
            <w:tcW w:w="3960" w:type="dxa"/>
            <w:vAlign w:val="center"/>
            <w:hideMark/>
          </w:tcPr>
          <w:p w14:paraId="426F2C7A"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$2,466</w:t>
            </w:r>
          </w:p>
        </w:tc>
        <w:tc>
          <w:tcPr>
            <w:tcW w:w="3516" w:type="dxa"/>
            <w:vAlign w:val="center"/>
            <w:hideMark/>
          </w:tcPr>
          <w:p w14:paraId="3E0A2308"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$29,593</w:t>
            </w:r>
          </w:p>
        </w:tc>
      </w:tr>
      <w:tr w:rsidR="000454FA" w:rsidRPr="009F092B" w14:paraId="05B4F9E2" w14:textId="77777777" w:rsidTr="000454FA">
        <w:trPr>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518262F5" w14:textId="77777777" w:rsidR="000454FA" w:rsidRPr="009F092B" w:rsidRDefault="000454FA" w:rsidP="00A71230">
            <w:pPr>
              <w:jc w:val="center"/>
              <w:rPr>
                <w:sz w:val="24"/>
                <w:szCs w:val="24"/>
              </w:rPr>
            </w:pPr>
            <w:r w:rsidRPr="009F092B">
              <w:rPr>
                <w:sz w:val="24"/>
                <w:szCs w:val="24"/>
              </w:rPr>
              <w:t>3</w:t>
            </w:r>
          </w:p>
        </w:tc>
        <w:tc>
          <w:tcPr>
            <w:tcW w:w="3960" w:type="dxa"/>
            <w:vAlign w:val="center"/>
            <w:hideMark/>
          </w:tcPr>
          <w:p w14:paraId="121B3795" w14:textId="77777777"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$3,111</w:t>
            </w:r>
          </w:p>
        </w:tc>
        <w:tc>
          <w:tcPr>
            <w:tcW w:w="3516" w:type="dxa"/>
            <w:vAlign w:val="center"/>
            <w:hideMark/>
          </w:tcPr>
          <w:p w14:paraId="39301C28" w14:textId="77777777"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$37,328</w:t>
            </w:r>
          </w:p>
        </w:tc>
      </w:tr>
      <w:tr w:rsidR="000454FA" w:rsidRPr="009F092B" w14:paraId="21495199" w14:textId="77777777" w:rsidTr="000454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0AE3144B" w14:textId="77777777" w:rsidR="000454FA" w:rsidRPr="009F092B" w:rsidRDefault="000454FA" w:rsidP="00A71230">
            <w:pPr>
              <w:jc w:val="center"/>
              <w:rPr>
                <w:sz w:val="24"/>
                <w:szCs w:val="24"/>
              </w:rPr>
            </w:pPr>
            <w:r w:rsidRPr="009F092B">
              <w:rPr>
                <w:sz w:val="24"/>
                <w:szCs w:val="24"/>
              </w:rPr>
              <w:t>4</w:t>
            </w:r>
          </w:p>
        </w:tc>
        <w:tc>
          <w:tcPr>
            <w:tcW w:w="3960" w:type="dxa"/>
            <w:vAlign w:val="center"/>
            <w:hideMark/>
          </w:tcPr>
          <w:p w14:paraId="448E35C5"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$3,755</w:t>
            </w:r>
          </w:p>
        </w:tc>
        <w:tc>
          <w:tcPr>
            <w:tcW w:w="3516" w:type="dxa"/>
            <w:vAlign w:val="center"/>
            <w:hideMark/>
          </w:tcPr>
          <w:p w14:paraId="1EB1AD12"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$45,063</w:t>
            </w:r>
          </w:p>
        </w:tc>
      </w:tr>
      <w:tr w:rsidR="000454FA" w:rsidRPr="009F092B" w14:paraId="73CC0079" w14:textId="77777777" w:rsidTr="000454FA">
        <w:trPr>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14CC2E0E" w14:textId="77777777" w:rsidR="000454FA" w:rsidRPr="009F092B" w:rsidRDefault="000454FA" w:rsidP="00A71230">
            <w:pPr>
              <w:jc w:val="center"/>
              <w:rPr>
                <w:sz w:val="24"/>
                <w:szCs w:val="24"/>
              </w:rPr>
            </w:pPr>
            <w:r w:rsidRPr="009F092B">
              <w:rPr>
                <w:sz w:val="24"/>
                <w:szCs w:val="24"/>
              </w:rPr>
              <w:t>5</w:t>
            </w:r>
          </w:p>
        </w:tc>
        <w:tc>
          <w:tcPr>
            <w:tcW w:w="3960" w:type="dxa"/>
            <w:vAlign w:val="center"/>
            <w:hideMark/>
          </w:tcPr>
          <w:p w14:paraId="780F8FE5" w14:textId="77777777"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$4,400</w:t>
            </w:r>
          </w:p>
        </w:tc>
        <w:tc>
          <w:tcPr>
            <w:tcW w:w="3516" w:type="dxa"/>
            <w:vAlign w:val="center"/>
            <w:hideMark/>
          </w:tcPr>
          <w:p w14:paraId="081048F8" w14:textId="77777777"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$52,798</w:t>
            </w:r>
          </w:p>
        </w:tc>
      </w:tr>
      <w:tr w:rsidR="000454FA" w:rsidRPr="009F092B" w14:paraId="05391775" w14:textId="77777777" w:rsidTr="000454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743B0C81" w14:textId="77777777" w:rsidR="000454FA" w:rsidRPr="009F092B" w:rsidRDefault="000454FA" w:rsidP="00A71230">
            <w:pPr>
              <w:jc w:val="center"/>
              <w:rPr>
                <w:sz w:val="24"/>
                <w:szCs w:val="24"/>
              </w:rPr>
            </w:pPr>
            <w:r w:rsidRPr="009F092B">
              <w:rPr>
                <w:sz w:val="24"/>
                <w:szCs w:val="24"/>
              </w:rPr>
              <w:t>6</w:t>
            </w:r>
          </w:p>
        </w:tc>
        <w:tc>
          <w:tcPr>
            <w:tcW w:w="3960" w:type="dxa"/>
            <w:vAlign w:val="center"/>
            <w:hideMark/>
          </w:tcPr>
          <w:p w14:paraId="185B9618"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$5,044</w:t>
            </w:r>
          </w:p>
        </w:tc>
        <w:tc>
          <w:tcPr>
            <w:tcW w:w="3516" w:type="dxa"/>
            <w:vAlign w:val="center"/>
            <w:hideMark/>
          </w:tcPr>
          <w:p w14:paraId="0C99D97C"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$60,533</w:t>
            </w:r>
          </w:p>
        </w:tc>
      </w:tr>
      <w:tr w:rsidR="000454FA" w:rsidRPr="009F092B" w14:paraId="49B22E35" w14:textId="77777777" w:rsidTr="000454FA">
        <w:trPr>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7A4599D3" w14:textId="77777777" w:rsidR="000454FA" w:rsidRPr="009F092B" w:rsidRDefault="000454FA" w:rsidP="00A71230">
            <w:pPr>
              <w:jc w:val="center"/>
              <w:rPr>
                <w:sz w:val="24"/>
                <w:szCs w:val="24"/>
              </w:rPr>
            </w:pPr>
            <w:r w:rsidRPr="009F092B">
              <w:rPr>
                <w:sz w:val="24"/>
                <w:szCs w:val="24"/>
              </w:rPr>
              <w:t>7</w:t>
            </w:r>
          </w:p>
        </w:tc>
        <w:tc>
          <w:tcPr>
            <w:tcW w:w="3960" w:type="dxa"/>
            <w:vAlign w:val="center"/>
            <w:hideMark/>
          </w:tcPr>
          <w:p w14:paraId="5B2B27F1" w14:textId="77777777"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$5,689</w:t>
            </w:r>
          </w:p>
        </w:tc>
        <w:tc>
          <w:tcPr>
            <w:tcW w:w="3516" w:type="dxa"/>
            <w:vAlign w:val="center"/>
            <w:hideMark/>
          </w:tcPr>
          <w:p w14:paraId="21A81ECC" w14:textId="77777777"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$68,268</w:t>
            </w:r>
          </w:p>
        </w:tc>
      </w:tr>
      <w:tr w:rsidR="000454FA" w:rsidRPr="009F092B" w14:paraId="3010B013" w14:textId="77777777" w:rsidTr="000454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53A386A3" w14:textId="77777777" w:rsidR="000454FA" w:rsidRPr="009F092B" w:rsidRDefault="000454FA" w:rsidP="00A71230">
            <w:pPr>
              <w:jc w:val="center"/>
              <w:rPr>
                <w:sz w:val="24"/>
                <w:szCs w:val="24"/>
              </w:rPr>
            </w:pPr>
            <w:r w:rsidRPr="009F092B">
              <w:rPr>
                <w:sz w:val="24"/>
                <w:szCs w:val="24"/>
              </w:rPr>
              <w:t>8</w:t>
            </w:r>
          </w:p>
        </w:tc>
        <w:tc>
          <w:tcPr>
            <w:tcW w:w="3960" w:type="dxa"/>
            <w:vAlign w:val="center"/>
            <w:hideMark/>
          </w:tcPr>
          <w:p w14:paraId="4370FDD2"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$6,334</w:t>
            </w:r>
          </w:p>
        </w:tc>
        <w:tc>
          <w:tcPr>
            <w:tcW w:w="3516" w:type="dxa"/>
            <w:vAlign w:val="center"/>
            <w:hideMark/>
          </w:tcPr>
          <w:p w14:paraId="60C63CA0" w14:textId="77777777" w:rsidR="000454FA" w:rsidRPr="009F092B" w:rsidRDefault="000454FA" w:rsidP="00A7123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9F092B">
              <w:rPr>
                <w:b/>
                <w:sz w:val="24"/>
                <w:szCs w:val="24"/>
              </w:rPr>
              <w:t>$76,003</w:t>
            </w:r>
          </w:p>
        </w:tc>
      </w:tr>
      <w:tr w:rsidR="000454FA" w:rsidRPr="009F092B" w14:paraId="41B828AF" w14:textId="77777777" w:rsidTr="000454FA">
        <w:trPr>
          <w:trHeight w:val="260"/>
        </w:trPr>
        <w:tc>
          <w:tcPr>
            <w:cnfStyle w:val="001000000000" w:firstRow="0" w:lastRow="0" w:firstColumn="1" w:lastColumn="0" w:oddVBand="0" w:evenVBand="0" w:oddHBand="0" w:evenHBand="0" w:firstRowFirstColumn="0" w:firstRowLastColumn="0" w:lastRowFirstColumn="0" w:lastRowLastColumn="0"/>
            <w:tcW w:w="3415" w:type="dxa"/>
            <w:vAlign w:val="center"/>
            <w:hideMark/>
          </w:tcPr>
          <w:p w14:paraId="0B3F9C9A" w14:textId="77777777" w:rsidR="000454FA" w:rsidRPr="009F092B" w:rsidRDefault="000454FA" w:rsidP="00A71230">
            <w:pPr>
              <w:jc w:val="center"/>
              <w:rPr>
                <w:sz w:val="24"/>
                <w:szCs w:val="24"/>
              </w:rPr>
            </w:pPr>
            <w:r w:rsidRPr="009F092B">
              <w:rPr>
                <w:sz w:val="24"/>
                <w:szCs w:val="24"/>
              </w:rPr>
              <w:t>For Each Additional Person, Add</w:t>
            </w:r>
          </w:p>
        </w:tc>
        <w:tc>
          <w:tcPr>
            <w:tcW w:w="3960" w:type="dxa"/>
            <w:vAlign w:val="center"/>
            <w:hideMark/>
          </w:tcPr>
          <w:p w14:paraId="22676F4D" w14:textId="77777777"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$645</w:t>
            </w:r>
          </w:p>
        </w:tc>
        <w:tc>
          <w:tcPr>
            <w:tcW w:w="3516" w:type="dxa"/>
            <w:vAlign w:val="center"/>
            <w:hideMark/>
          </w:tcPr>
          <w:p w14:paraId="7525AF04" w14:textId="30829681" w:rsidR="000454FA" w:rsidRPr="009F092B" w:rsidRDefault="000454FA" w:rsidP="00A7123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9F092B">
              <w:rPr>
                <w:b/>
                <w:sz w:val="24"/>
                <w:szCs w:val="24"/>
              </w:rPr>
              <w:t>$7,740</w:t>
            </w:r>
          </w:p>
        </w:tc>
      </w:tr>
    </w:tbl>
    <w:bookmarkEnd w:id="2"/>
    <w:p w14:paraId="5AD436AD" w14:textId="5DD1A4ED" w:rsidR="00133E16" w:rsidRPr="00133E16" w:rsidRDefault="002708F4" w:rsidP="002708F4">
      <w:pPr>
        <w:pStyle w:val="Caption"/>
        <w:jc w:val="center"/>
      </w:pPr>
      <w:r>
        <w:t xml:space="preserve">Table </w:t>
      </w:r>
      <w:r w:rsidR="00675FC1">
        <w:rPr>
          <w:noProof/>
        </w:rPr>
        <w:fldChar w:fldCharType="begin"/>
      </w:r>
      <w:r w:rsidR="00675FC1">
        <w:rPr>
          <w:noProof/>
        </w:rPr>
        <w:instrText xml:space="preserve"> SEQ Table \* ARABIC </w:instrText>
      </w:r>
      <w:r w:rsidR="00675FC1">
        <w:rPr>
          <w:noProof/>
        </w:rPr>
        <w:fldChar w:fldCharType="separate"/>
      </w:r>
      <w:r w:rsidR="000454FA">
        <w:rPr>
          <w:noProof/>
        </w:rPr>
        <w:t>1</w:t>
      </w:r>
      <w:r w:rsidR="00675FC1">
        <w:rPr>
          <w:noProof/>
        </w:rPr>
        <w:fldChar w:fldCharType="end"/>
      </w:r>
      <w:r>
        <w:t>: Income Eligibility Limits</w:t>
      </w:r>
    </w:p>
    <w:p w14:paraId="7FA18DE5" w14:textId="73CD9422" w:rsidR="004E560E" w:rsidRDefault="004E560E" w:rsidP="00BB71B6">
      <w:pPr>
        <w:spacing w:after="0"/>
        <w:jc w:val="center"/>
        <w:rPr>
          <w:sz w:val="24"/>
        </w:rPr>
      </w:pPr>
    </w:p>
    <w:p w14:paraId="24E93BF7" w14:textId="1DB0FA5B" w:rsidR="00133E16" w:rsidRPr="001E5730" w:rsidRDefault="00133E16" w:rsidP="00133E16">
      <w:pPr>
        <w:pStyle w:val="Heading2"/>
        <w:rPr>
          <w:b/>
          <w:sz w:val="28"/>
          <w:szCs w:val="28"/>
        </w:rPr>
      </w:pPr>
      <w:bookmarkStart w:id="3" w:name="_Section_3:_Eligible"/>
      <w:bookmarkEnd w:id="3"/>
      <w:r w:rsidRPr="001E5730">
        <w:rPr>
          <w:b/>
          <w:sz w:val="28"/>
          <w:szCs w:val="28"/>
        </w:rPr>
        <w:t>Section 3: Eligible Pr</w:t>
      </w:r>
      <w:r w:rsidR="001E5730">
        <w:rPr>
          <w:b/>
          <w:sz w:val="28"/>
          <w:szCs w:val="28"/>
        </w:rPr>
        <w:t>ojects &amp; Measures</w:t>
      </w:r>
    </w:p>
    <w:p w14:paraId="3B21FAEB" w14:textId="21A3D32D" w:rsidR="00133E16" w:rsidRDefault="00133E16" w:rsidP="00133E16">
      <w:pPr>
        <w:rPr>
          <w:b/>
          <w:bCs/>
          <w:sz w:val="24"/>
          <w:szCs w:val="24"/>
          <w:u w:val="single"/>
        </w:rPr>
      </w:pPr>
      <w:r>
        <w:rPr>
          <w:b/>
          <w:bCs/>
          <w:sz w:val="24"/>
          <w:szCs w:val="24"/>
          <w:u w:val="single"/>
        </w:rPr>
        <w:t>Project Types</w:t>
      </w:r>
    </w:p>
    <w:p w14:paraId="181C947F" w14:textId="43E29202" w:rsidR="00F949FA" w:rsidRDefault="00F949FA" w:rsidP="00133E16">
      <w:pPr>
        <w:rPr>
          <w:bCs/>
          <w:sz w:val="24"/>
          <w:szCs w:val="24"/>
        </w:rPr>
      </w:pPr>
      <w:r w:rsidRPr="00F949FA">
        <w:rPr>
          <w:bCs/>
          <w:sz w:val="24"/>
          <w:szCs w:val="24"/>
        </w:rPr>
        <w:t xml:space="preserve">In general, projects should fit one of the following categories. If you are unsure of which category to apply under, please contact MEA Program Manager </w:t>
      </w:r>
      <w:hyperlink r:id="rId15" w:history="1">
        <w:r w:rsidRPr="00911156">
          <w:rPr>
            <w:rStyle w:val="Hyperlink"/>
            <w:bCs/>
            <w:sz w:val="24"/>
            <w:szCs w:val="24"/>
          </w:rPr>
          <w:t>Dean Fisher</w:t>
        </w:r>
      </w:hyperlink>
      <w:r w:rsidRPr="00F949FA">
        <w:rPr>
          <w:bCs/>
          <w:sz w:val="24"/>
          <w:szCs w:val="24"/>
        </w:rPr>
        <w:t xml:space="preserve"> (410-537-4068). </w:t>
      </w:r>
    </w:p>
    <w:p w14:paraId="4888B121" w14:textId="5502FB60" w:rsidR="00F949FA" w:rsidRPr="00A45551" w:rsidRDefault="00F949FA" w:rsidP="0097384B">
      <w:pPr>
        <w:pStyle w:val="ListParagraph"/>
        <w:numPr>
          <w:ilvl w:val="0"/>
          <w:numId w:val="20"/>
        </w:numPr>
        <w:rPr>
          <w:bCs/>
          <w:sz w:val="24"/>
          <w:szCs w:val="24"/>
        </w:rPr>
      </w:pPr>
      <w:r w:rsidRPr="009D3B35">
        <w:rPr>
          <w:b/>
          <w:bCs/>
          <w:sz w:val="24"/>
          <w:szCs w:val="24"/>
        </w:rPr>
        <w:t xml:space="preserve">Whole </w:t>
      </w:r>
      <w:r w:rsidR="00C54B45">
        <w:rPr>
          <w:b/>
          <w:bCs/>
          <w:sz w:val="24"/>
          <w:szCs w:val="24"/>
        </w:rPr>
        <w:t>Home/</w:t>
      </w:r>
      <w:r w:rsidRPr="009D3B35">
        <w:rPr>
          <w:b/>
          <w:bCs/>
          <w:sz w:val="24"/>
          <w:szCs w:val="24"/>
        </w:rPr>
        <w:t xml:space="preserve">Building </w:t>
      </w:r>
      <w:r w:rsidR="00871A9C">
        <w:rPr>
          <w:b/>
          <w:bCs/>
          <w:sz w:val="24"/>
          <w:szCs w:val="24"/>
        </w:rPr>
        <w:t xml:space="preserve">Residential </w:t>
      </w:r>
      <w:r w:rsidRPr="009D3B35">
        <w:rPr>
          <w:b/>
          <w:bCs/>
          <w:sz w:val="24"/>
          <w:szCs w:val="24"/>
        </w:rPr>
        <w:t>Retrofits</w:t>
      </w:r>
      <w:r w:rsidR="009D3B35" w:rsidRPr="009D3B35">
        <w:rPr>
          <w:b/>
          <w:bCs/>
          <w:sz w:val="24"/>
          <w:szCs w:val="24"/>
        </w:rPr>
        <w:t>:</w:t>
      </w:r>
      <w:r w:rsidR="009D3B35">
        <w:rPr>
          <w:bCs/>
          <w:sz w:val="24"/>
          <w:szCs w:val="24"/>
        </w:rPr>
        <w:t xml:space="preserve"> </w:t>
      </w:r>
      <w:r w:rsidR="00C54B45" w:rsidRPr="00C54B45">
        <w:rPr>
          <w:iCs/>
          <w:sz w:val="24"/>
          <w:szCs w:val="24"/>
        </w:rPr>
        <w:t>Whole Home/Whole Building upgrades consist of performing a</w:t>
      </w:r>
      <w:r w:rsidR="00DB075A">
        <w:rPr>
          <w:iCs/>
          <w:sz w:val="24"/>
          <w:szCs w:val="24"/>
        </w:rPr>
        <w:t xml:space="preserve"> </w:t>
      </w:r>
      <w:hyperlink r:id="rId16" w:history="1">
        <w:r w:rsidR="00DB075A" w:rsidRPr="00DB075A">
          <w:rPr>
            <w:rStyle w:val="Hyperlink"/>
            <w:iCs/>
            <w:sz w:val="24"/>
            <w:szCs w:val="24"/>
          </w:rPr>
          <w:t>Building Performance Institute</w:t>
        </w:r>
      </w:hyperlink>
      <w:r w:rsidR="00355D5A">
        <w:rPr>
          <w:rStyle w:val="Hyperlink"/>
          <w:iCs/>
          <w:sz w:val="24"/>
          <w:szCs w:val="24"/>
        </w:rPr>
        <w:t xml:space="preserve"> </w:t>
      </w:r>
      <w:r w:rsidR="00355D5A">
        <w:rPr>
          <w:iCs/>
          <w:sz w:val="24"/>
          <w:szCs w:val="24"/>
        </w:rPr>
        <w:t>(BPI) e</w:t>
      </w:r>
      <w:r w:rsidR="00C54B45" w:rsidRPr="00C54B45">
        <w:rPr>
          <w:iCs/>
          <w:sz w:val="24"/>
          <w:szCs w:val="24"/>
        </w:rPr>
        <w:t>nergy audit on the residential home o</w:t>
      </w:r>
      <w:r w:rsidR="00911156">
        <w:rPr>
          <w:iCs/>
          <w:sz w:val="24"/>
          <w:szCs w:val="24"/>
        </w:rPr>
        <w:t xml:space="preserve">r building and then installing </w:t>
      </w:r>
      <w:r w:rsidR="00C54B45" w:rsidRPr="00C54B45">
        <w:rPr>
          <w:iCs/>
          <w:sz w:val="24"/>
          <w:szCs w:val="24"/>
        </w:rPr>
        <w:t>cost-effective energy efficiency and weatherization measures</w:t>
      </w:r>
      <w:r w:rsidR="00CE5937">
        <w:rPr>
          <w:iCs/>
          <w:sz w:val="24"/>
          <w:szCs w:val="24"/>
        </w:rPr>
        <w:t xml:space="preserve">. </w:t>
      </w:r>
      <w:r w:rsidR="00CE5937" w:rsidRPr="00CE5937">
        <w:rPr>
          <w:iCs/>
          <w:sz w:val="24"/>
          <w:szCs w:val="24"/>
        </w:rPr>
        <w:t xml:space="preserve">For residentially metered buildings, Grantees should develop projects whose energy conservation measures (ECMs), in aggregate, have a simple payback that is less than 10 years. </w:t>
      </w:r>
      <w:r w:rsidR="00C54B45" w:rsidRPr="00C54B45">
        <w:rPr>
          <w:iCs/>
          <w:sz w:val="24"/>
          <w:szCs w:val="24"/>
        </w:rPr>
        <w:t xml:space="preserve">Examples of installed measures are LED light bulbs, </w:t>
      </w:r>
      <w:r w:rsidR="00C8160C">
        <w:rPr>
          <w:iCs/>
          <w:sz w:val="24"/>
          <w:szCs w:val="24"/>
        </w:rPr>
        <w:t xml:space="preserve">ENERGY STAR® </w:t>
      </w:r>
      <w:r w:rsidR="00383F28">
        <w:rPr>
          <w:iCs/>
          <w:sz w:val="24"/>
          <w:szCs w:val="24"/>
        </w:rPr>
        <w:t>qualified</w:t>
      </w:r>
      <w:r w:rsidR="00C54B45" w:rsidRPr="00C54B45">
        <w:rPr>
          <w:iCs/>
          <w:sz w:val="24"/>
          <w:szCs w:val="24"/>
        </w:rPr>
        <w:t xml:space="preserve"> appliance upgrades, insulation improvements, air sealing, etc</w:t>
      </w:r>
      <w:r w:rsidR="00813622">
        <w:rPr>
          <w:iCs/>
          <w:sz w:val="24"/>
          <w:szCs w:val="24"/>
        </w:rPr>
        <w:t>.</w:t>
      </w:r>
    </w:p>
    <w:p w14:paraId="0701EB1B" w14:textId="77777777" w:rsidR="00A45551" w:rsidRPr="0012589B" w:rsidRDefault="00A45551" w:rsidP="00A25BE6">
      <w:pPr>
        <w:pStyle w:val="ListParagraph"/>
        <w:rPr>
          <w:bCs/>
          <w:sz w:val="24"/>
          <w:szCs w:val="24"/>
        </w:rPr>
      </w:pPr>
    </w:p>
    <w:p w14:paraId="5441D292" w14:textId="32C734FF" w:rsidR="0012589B" w:rsidRPr="00813622" w:rsidRDefault="0012589B" w:rsidP="00DA0DFB">
      <w:pPr>
        <w:pStyle w:val="ListParagraph"/>
        <w:numPr>
          <w:ilvl w:val="0"/>
          <w:numId w:val="20"/>
        </w:numPr>
        <w:rPr>
          <w:bCs/>
          <w:sz w:val="24"/>
          <w:szCs w:val="24"/>
        </w:rPr>
      </w:pPr>
      <w:r>
        <w:rPr>
          <w:b/>
          <w:bCs/>
          <w:sz w:val="24"/>
          <w:szCs w:val="24"/>
        </w:rPr>
        <w:t>Whole Building Commercial Retrofits:</w:t>
      </w:r>
      <w:r>
        <w:rPr>
          <w:bCs/>
          <w:sz w:val="24"/>
          <w:szCs w:val="24"/>
        </w:rPr>
        <w:t xml:space="preserve"> Simil</w:t>
      </w:r>
      <w:r w:rsidR="00DA0DFB">
        <w:rPr>
          <w:bCs/>
          <w:sz w:val="24"/>
          <w:szCs w:val="24"/>
        </w:rPr>
        <w:t xml:space="preserve">ar to the residential retrofits above, an energy audit on a commercial building is performed followed by the installation of </w:t>
      </w:r>
      <w:r w:rsidR="00DA0DFB" w:rsidRPr="00DA0DFB">
        <w:rPr>
          <w:bCs/>
          <w:sz w:val="24"/>
          <w:szCs w:val="24"/>
        </w:rPr>
        <w:t>cost-effective energy efficiency and weatherization mea</w:t>
      </w:r>
      <w:r w:rsidR="00DA0DFB">
        <w:rPr>
          <w:bCs/>
          <w:sz w:val="24"/>
          <w:szCs w:val="24"/>
        </w:rPr>
        <w:t xml:space="preserve">sures to achieve an aggregate </w:t>
      </w:r>
      <w:r w:rsidR="00DA0DFB" w:rsidRPr="00DA0DFB">
        <w:rPr>
          <w:bCs/>
          <w:sz w:val="24"/>
          <w:szCs w:val="24"/>
        </w:rPr>
        <w:t xml:space="preserve">simple payback </w:t>
      </w:r>
      <w:r w:rsidR="004019C4">
        <w:rPr>
          <w:bCs/>
          <w:sz w:val="24"/>
          <w:szCs w:val="24"/>
        </w:rPr>
        <w:t xml:space="preserve">of 15 years or less </w:t>
      </w:r>
      <w:r w:rsidR="00DA0DFB" w:rsidRPr="00DA0DFB">
        <w:rPr>
          <w:bCs/>
          <w:sz w:val="24"/>
          <w:szCs w:val="24"/>
        </w:rPr>
        <w:t>based on the audit results. Examples of installed measur</w:t>
      </w:r>
      <w:r w:rsidR="00DA0DFB">
        <w:rPr>
          <w:bCs/>
          <w:sz w:val="24"/>
          <w:szCs w:val="24"/>
        </w:rPr>
        <w:t>es are LED light bulbs, control upgrades</w:t>
      </w:r>
      <w:r w:rsidR="00DA0DFB" w:rsidRPr="00DA0DFB">
        <w:rPr>
          <w:bCs/>
          <w:sz w:val="24"/>
          <w:szCs w:val="24"/>
        </w:rPr>
        <w:t>, insulation improvements, air sealing, etc.</w:t>
      </w:r>
    </w:p>
    <w:p w14:paraId="7A712EAE" w14:textId="77777777" w:rsidR="00813622" w:rsidRPr="00F949FA" w:rsidRDefault="00813622" w:rsidP="00813622">
      <w:pPr>
        <w:pStyle w:val="ListParagraph"/>
        <w:rPr>
          <w:bCs/>
          <w:sz w:val="24"/>
          <w:szCs w:val="24"/>
        </w:rPr>
      </w:pPr>
    </w:p>
    <w:p w14:paraId="0E2C532E" w14:textId="359E2889" w:rsidR="00C31C00" w:rsidRPr="00C31C00" w:rsidRDefault="00F949FA" w:rsidP="00C31C00">
      <w:pPr>
        <w:pStyle w:val="ListParagraph"/>
        <w:numPr>
          <w:ilvl w:val="0"/>
          <w:numId w:val="20"/>
        </w:numPr>
        <w:rPr>
          <w:b/>
          <w:bCs/>
          <w:sz w:val="24"/>
          <w:szCs w:val="24"/>
        </w:rPr>
      </w:pPr>
      <w:r w:rsidRPr="009D3B35">
        <w:rPr>
          <w:b/>
          <w:bCs/>
          <w:sz w:val="24"/>
          <w:szCs w:val="24"/>
        </w:rPr>
        <w:t>New Construction with Incremental Efficiency Upgrades</w:t>
      </w:r>
      <w:r w:rsidR="009D3B35">
        <w:rPr>
          <w:b/>
          <w:bCs/>
          <w:sz w:val="24"/>
          <w:szCs w:val="24"/>
        </w:rPr>
        <w:t xml:space="preserve">: </w:t>
      </w:r>
      <w:r w:rsidR="004B74C6">
        <w:rPr>
          <w:bCs/>
          <w:sz w:val="24"/>
          <w:szCs w:val="24"/>
        </w:rPr>
        <w:t xml:space="preserve">New construction projects in which the project </w:t>
      </w:r>
      <w:r w:rsidR="00813622">
        <w:rPr>
          <w:bCs/>
          <w:sz w:val="24"/>
          <w:szCs w:val="24"/>
        </w:rPr>
        <w:t>aims to improve efficiency to above</w:t>
      </w:r>
      <w:r w:rsidR="00CC59EB">
        <w:rPr>
          <w:bCs/>
          <w:sz w:val="24"/>
          <w:szCs w:val="24"/>
        </w:rPr>
        <w:t xml:space="preserve"> the levels required by the most current version of the energy </w:t>
      </w:r>
      <w:r w:rsidR="00813622">
        <w:rPr>
          <w:bCs/>
          <w:sz w:val="24"/>
          <w:szCs w:val="24"/>
        </w:rPr>
        <w:t>code.  O</w:t>
      </w:r>
      <w:r w:rsidR="00813622" w:rsidRPr="00813622">
        <w:rPr>
          <w:bCs/>
          <w:sz w:val="24"/>
          <w:szCs w:val="24"/>
        </w:rPr>
        <w:t>nly the incremental purchase cost of upgrading to a higher level of energy efficiency is reimbursable under the Program.</w:t>
      </w:r>
      <w:r w:rsidR="00813622">
        <w:rPr>
          <w:bCs/>
          <w:sz w:val="24"/>
          <w:szCs w:val="24"/>
        </w:rPr>
        <w:t xml:space="preserve">  </w:t>
      </w:r>
    </w:p>
    <w:p w14:paraId="1FCDF202" w14:textId="77777777" w:rsidR="00C31C00" w:rsidRPr="00C31C00" w:rsidRDefault="00C31C00" w:rsidP="00C31C00">
      <w:pPr>
        <w:pStyle w:val="ListParagraph"/>
        <w:rPr>
          <w:b/>
          <w:bCs/>
          <w:sz w:val="24"/>
          <w:szCs w:val="24"/>
        </w:rPr>
      </w:pPr>
    </w:p>
    <w:p w14:paraId="04E35094" w14:textId="14B493D8" w:rsidR="00EF3AFF" w:rsidRPr="00C31C00" w:rsidRDefault="00EF3AFF" w:rsidP="00C31C00">
      <w:pPr>
        <w:pStyle w:val="ListParagraph"/>
        <w:numPr>
          <w:ilvl w:val="0"/>
          <w:numId w:val="20"/>
        </w:numPr>
        <w:rPr>
          <w:b/>
          <w:bCs/>
          <w:sz w:val="24"/>
          <w:szCs w:val="24"/>
        </w:rPr>
      </w:pPr>
      <w:r w:rsidRPr="00C31C00">
        <w:rPr>
          <w:b/>
          <w:bCs/>
          <w:sz w:val="24"/>
          <w:szCs w:val="24"/>
        </w:rPr>
        <w:t xml:space="preserve">Limited Upgrades to Existing Commercial/Residential Buildings: </w:t>
      </w:r>
      <w:r w:rsidRPr="00C31C00">
        <w:rPr>
          <w:bCs/>
          <w:sz w:val="24"/>
          <w:szCs w:val="24"/>
        </w:rPr>
        <w:t>An existing building/home in which the project does not require an energy audit, but rather seeks to make limited cost-effective upgrades to improve the performance and efficiency of the home/bui</w:t>
      </w:r>
      <w:r w:rsidR="00C31C00" w:rsidRPr="00C31C00">
        <w:rPr>
          <w:bCs/>
          <w:sz w:val="24"/>
          <w:szCs w:val="24"/>
        </w:rPr>
        <w:t xml:space="preserve">lding. Examples </w:t>
      </w:r>
      <w:r w:rsidR="00C31C00">
        <w:rPr>
          <w:bCs/>
          <w:sz w:val="24"/>
          <w:szCs w:val="24"/>
        </w:rPr>
        <w:t xml:space="preserve">include but are not limited to: </w:t>
      </w:r>
      <w:r w:rsidR="00C31C00" w:rsidRPr="00C31C00">
        <w:rPr>
          <w:b/>
          <w:bCs/>
          <w:sz w:val="24"/>
          <w:szCs w:val="24"/>
        </w:rPr>
        <w:t xml:space="preserve"> </w:t>
      </w:r>
    </w:p>
    <w:p w14:paraId="1F9701F4" w14:textId="25E9E0C8" w:rsidR="00EF3AFF" w:rsidRDefault="00EF3AFF" w:rsidP="00C31C00">
      <w:pPr>
        <w:pStyle w:val="ListParagraph"/>
        <w:numPr>
          <w:ilvl w:val="0"/>
          <w:numId w:val="38"/>
        </w:numPr>
        <w:rPr>
          <w:bCs/>
          <w:sz w:val="24"/>
          <w:szCs w:val="24"/>
        </w:rPr>
      </w:pPr>
      <w:r w:rsidRPr="00C31C00">
        <w:rPr>
          <w:bCs/>
          <w:sz w:val="24"/>
          <w:szCs w:val="24"/>
        </w:rPr>
        <w:t xml:space="preserve">HVAC replacement- Projects under this category may implement standalone HVAC replacements.  Applicants should note that HVAC replacement must include weatherization measures, unless it can be demonstrated that weatherization has been done within the past five years.  </w:t>
      </w:r>
    </w:p>
    <w:p w14:paraId="1C069BFF" w14:textId="77777777" w:rsidR="00C31C00" w:rsidRPr="00C31C00" w:rsidRDefault="00C31C00" w:rsidP="00C31C00">
      <w:pPr>
        <w:pStyle w:val="ListParagraph"/>
        <w:ind w:left="2160"/>
        <w:rPr>
          <w:bCs/>
          <w:sz w:val="24"/>
          <w:szCs w:val="24"/>
        </w:rPr>
      </w:pPr>
    </w:p>
    <w:p w14:paraId="7F32AC5A" w14:textId="4AC8FFB5" w:rsidR="00EF3AFF" w:rsidRPr="00C31C00" w:rsidRDefault="00EF3AFF" w:rsidP="00C31C00">
      <w:pPr>
        <w:pStyle w:val="ListParagraph"/>
        <w:numPr>
          <w:ilvl w:val="0"/>
          <w:numId w:val="38"/>
        </w:numPr>
        <w:rPr>
          <w:bCs/>
          <w:sz w:val="24"/>
          <w:szCs w:val="24"/>
        </w:rPr>
      </w:pPr>
      <w:r w:rsidRPr="00C31C00">
        <w:rPr>
          <w:bCs/>
          <w:sz w:val="24"/>
          <w:szCs w:val="24"/>
        </w:rPr>
        <w:t xml:space="preserve">Energy kits- Measures included in energy kits must provide cost effective energy savings without the need of an energy audit.  Examples of energy kits could include installation of LED light bulbs, low-flow shower heads, smart power strips, etc. </w:t>
      </w:r>
    </w:p>
    <w:p w14:paraId="73DEFBFA" w14:textId="0611D142" w:rsidR="00C31C00" w:rsidRPr="00C31C00" w:rsidRDefault="00C31C00" w:rsidP="00C31C00">
      <w:pPr>
        <w:ind w:left="720"/>
        <w:rPr>
          <w:bCs/>
          <w:i/>
          <w:sz w:val="24"/>
          <w:szCs w:val="24"/>
        </w:rPr>
      </w:pPr>
      <w:r>
        <w:rPr>
          <w:bCs/>
          <w:i/>
          <w:sz w:val="24"/>
          <w:szCs w:val="24"/>
        </w:rPr>
        <w:t xml:space="preserve">NOTE: </w:t>
      </w:r>
      <w:r w:rsidR="00EF3AFF" w:rsidRPr="00C31C00">
        <w:rPr>
          <w:bCs/>
          <w:i/>
          <w:sz w:val="24"/>
          <w:szCs w:val="24"/>
        </w:rPr>
        <w:t>While energy audits may not be required under this category, applicants must still adhere to relevant combustion safety testing per the relevant industry standards (i.e. BPI) depending on the measures implemented.</w:t>
      </w:r>
    </w:p>
    <w:p w14:paraId="1F1FA211" w14:textId="4C7591DE" w:rsidR="00133E16" w:rsidRPr="001E1AE1" w:rsidRDefault="00133E16" w:rsidP="00EF3AFF">
      <w:pPr>
        <w:rPr>
          <w:b/>
          <w:bCs/>
          <w:sz w:val="24"/>
          <w:szCs w:val="24"/>
          <w:u w:val="single"/>
        </w:rPr>
      </w:pPr>
      <w:r w:rsidRPr="226733EC">
        <w:rPr>
          <w:b/>
          <w:bCs/>
          <w:sz w:val="24"/>
          <w:szCs w:val="24"/>
          <w:u w:val="single"/>
        </w:rPr>
        <w:t>Allowable Program Measures</w:t>
      </w:r>
    </w:p>
    <w:p w14:paraId="57F9F876" w14:textId="7EA2610B" w:rsidR="00981187" w:rsidRDefault="00133E16" w:rsidP="00EB0EC0">
      <w:pPr>
        <w:rPr>
          <w:sz w:val="24"/>
          <w:szCs w:val="24"/>
        </w:rPr>
      </w:pPr>
      <w:r w:rsidRPr="226733EC">
        <w:rPr>
          <w:sz w:val="24"/>
          <w:szCs w:val="24"/>
        </w:rPr>
        <w:t xml:space="preserve">The majority of </w:t>
      </w:r>
      <w:r w:rsidR="004019C4">
        <w:rPr>
          <w:sz w:val="24"/>
          <w:szCs w:val="24"/>
        </w:rPr>
        <w:t>any award made under this Program</w:t>
      </w:r>
      <w:r w:rsidR="004019C4" w:rsidRPr="226733EC">
        <w:rPr>
          <w:sz w:val="24"/>
          <w:szCs w:val="24"/>
        </w:rPr>
        <w:t xml:space="preserve"> </w:t>
      </w:r>
      <w:r w:rsidRPr="226733EC">
        <w:rPr>
          <w:sz w:val="24"/>
          <w:szCs w:val="24"/>
        </w:rPr>
        <w:t xml:space="preserve">must be used directly on energy efficiency measures, including the purchase and installation of building materials and/or equipment.  </w:t>
      </w:r>
      <w:r>
        <w:rPr>
          <w:sz w:val="24"/>
          <w:szCs w:val="24"/>
        </w:rPr>
        <w:t>Only upon written approval by MEA, a</w:t>
      </w:r>
      <w:r w:rsidRPr="226733EC">
        <w:rPr>
          <w:sz w:val="24"/>
          <w:szCs w:val="24"/>
        </w:rPr>
        <w:t xml:space="preserve"> limited amount of grant funding may be used for the costs of technical assessments, licenses, engineering, and/or </w:t>
      </w:r>
      <w:r w:rsidR="00A824F7" w:rsidRPr="226733EC">
        <w:rPr>
          <w:sz w:val="24"/>
          <w:szCs w:val="24"/>
        </w:rPr>
        <w:t>training that is shown to be necessary or beneficial to the project</w:t>
      </w:r>
      <w:r w:rsidRPr="226733EC">
        <w:rPr>
          <w:sz w:val="24"/>
          <w:szCs w:val="24"/>
        </w:rPr>
        <w:t>.</w:t>
      </w:r>
      <w:r w:rsidR="00DA0DFB">
        <w:rPr>
          <w:sz w:val="24"/>
          <w:szCs w:val="24"/>
        </w:rPr>
        <w:t xml:space="preserve"> Such requests should be made at the time of the application for the review team to consider them.</w:t>
      </w:r>
    </w:p>
    <w:p w14:paraId="04E312C8" w14:textId="2BBDA774" w:rsidR="00981187" w:rsidRPr="00A25BE6" w:rsidRDefault="00981187" w:rsidP="00A25BE6">
      <w:pPr>
        <w:rPr>
          <w:b/>
          <w:sz w:val="24"/>
          <w:szCs w:val="24"/>
          <w:u w:val="single"/>
        </w:rPr>
      </w:pPr>
      <w:r w:rsidRPr="00A25BE6">
        <w:rPr>
          <w:b/>
          <w:sz w:val="24"/>
          <w:szCs w:val="24"/>
          <w:u w:val="single"/>
        </w:rPr>
        <w:t>Indirect Costs</w:t>
      </w:r>
    </w:p>
    <w:p w14:paraId="16542ECB" w14:textId="6F76EAEB" w:rsidR="00981187" w:rsidRPr="00A25BE6" w:rsidRDefault="00981187" w:rsidP="00A25BE6">
      <w:pPr>
        <w:rPr>
          <w:sz w:val="24"/>
          <w:szCs w:val="24"/>
        </w:rPr>
      </w:pPr>
      <w:r w:rsidRPr="00A25BE6">
        <w:rPr>
          <w:sz w:val="24"/>
          <w:szCs w:val="24"/>
        </w:rPr>
        <w:t xml:space="preserve">A grantee may request reimbursement for indirect </w:t>
      </w:r>
      <w:r w:rsidR="00550443" w:rsidRPr="00550443">
        <w:rPr>
          <w:sz w:val="24"/>
          <w:szCs w:val="24"/>
        </w:rPr>
        <w:t>costs;</w:t>
      </w:r>
      <w:r w:rsidRPr="00A25BE6">
        <w:rPr>
          <w:sz w:val="24"/>
          <w:szCs w:val="24"/>
        </w:rPr>
        <w:t xml:space="preserve"> </w:t>
      </w:r>
      <w:r w:rsidR="00550443" w:rsidRPr="00550443">
        <w:rPr>
          <w:sz w:val="24"/>
          <w:szCs w:val="24"/>
        </w:rPr>
        <w:t>however,</w:t>
      </w:r>
      <w:r w:rsidRPr="00A25BE6">
        <w:rPr>
          <w:sz w:val="24"/>
          <w:szCs w:val="24"/>
        </w:rPr>
        <w:t xml:space="preserve"> the total grant amount award will be all-inclusive</w:t>
      </w:r>
      <w:r w:rsidR="004019C4">
        <w:rPr>
          <w:sz w:val="24"/>
          <w:szCs w:val="24"/>
        </w:rPr>
        <w:t xml:space="preserve"> to include any indirect costs</w:t>
      </w:r>
      <w:r w:rsidRPr="00A25BE6">
        <w:rPr>
          <w:sz w:val="24"/>
          <w:szCs w:val="24"/>
        </w:rPr>
        <w:t xml:space="preserve">.  The total amount of funding requested should reflect the indirect costs that the applicant anticipates </w:t>
      </w:r>
      <w:r w:rsidR="004019C4">
        <w:rPr>
          <w:sz w:val="24"/>
          <w:szCs w:val="24"/>
        </w:rPr>
        <w:t xml:space="preserve">requesting for </w:t>
      </w:r>
      <w:r w:rsidRPr="00A25BE6">
        <w:rPr>
          <w:sz w:val="24"/>
          <w:szCs w:val="24"/>
        </w:rPr>
        <w:t>reimburse</w:t>
      </w:r>
      <w:r w:rsidR="004019C4">
        <w:rPr>
          <w:sz w:val="24"/>
          <w:szCs w:val="24"/>
        </w:rPr>
        <w:t>ment</w:t>
      </w:r>
      <w:r w:rsidRPr="00A25BE6">
        <w:rPr>
          <w:sz w:val="24"/>
          <w:szCs w:val="24"/>
        </w:rPr>
        <w:t>.</w:t>
      </w:r>
    </w:p>
    <w:p w14:paraId="3693D4B3" w14:textId="29B47D95" w:rsidR="00981187" w:rsidRPr="00A25BE6" w:rsidRDefault="00981187" w:rsidP="00A25BE6">
      <w:pPr>
        <w:rPr>
          <w:sz w:val="24"/>
          <w:szCs w:val="24"/>
        </w:rPr>
      </w:pPr>
      <w:r w:rsidRPr="00A25BE6">
        <w:rPr>
          <w:sz w:val="24"/>
          <w:szCs w:val="24"/>
        </w:rPr>
        <w:t xml:space="preserve">MEA will use the </w:t>
      </w:r>
      <w:r w:rsidR="004019C4">
        <w:rPr>
          <w:sz w:val="24"/>
          <w:szCs w:val="24"/>
        </w:rPr>
        <w:t xml:space="preserve">same </w:t>
      </w:r>
      <w:r w:rsidRPr="00A25BE6">
        <w:rPr>
          <w:sz w:val="24"/>
          <w:szCs w:val="24"/>
        </w:rPr>
        <w:t xml:space="preserve">definition of indirect costs provided in </w:t>
      </w:r>
      <w:r w:rsidR="004019C4">
        <w:rPr>
          <w:sz w:val="24"/>
          <w:szCs w:val="24"/>
        </w:rPr>
        <w:t>the federal Office of Management and Budget (</w:t>
      </w:r>
      <w:r w:rsidRPr="00A25BE6">
        <w:rPr>
          <w:sz w:val="24"/>
          <w:szCs w:val="24"/>
        </w:rPr>
        <w:t>OMB</w:t>
      </w:r>
      <w:r w:rsidR="004019C4">
        <w:rPr>
          <w:sz w:val="24"/>
          <w:szCs w:val="24"/>
        </w:rPr>
        <w:t>)</w:t>
      </w:r>
      <w:r w:rsidRPr="00A25BE6">
        <w:rPr>
          <w:sz w:val="24"/>
          <w:szCs w:val="24"/>
        </w:rPr>
        <w:t xml:space="preserve"> Uniform Guidance, 2 CFR § 200.56[1].  In summary, indirect costs refer to facility and administrative costs that are “incurred for a common or joint purpose benefitting more than one cost objective.”</w:t>
      </w:r>
    </w:p>
    <w:p w14:paraId="60539E48" w14:textId="77777777" w:rsidR="00981187" w:rsidRPr="00A25BE6" w:rsidRDefault="00981187" w:rsidP="00A25BE6">
      <w:pPr>
        <w:rPr>
          <w:sz w:val="24"/>
          <w:szCs w:val="24"/>
        </w:rPr>
      </w:pPr>
      <w:r w:rsidRPr="00A25BE6">
        <w:rPr>
          <w:sz w:val="24"/>
          <w:szCs w:val="24"/>
        </w:rPr>
        <w:t>Indirect costs for an applicant that is tax exempt under § 501(c)(3), (4), or (6) of the Internal Revenue Code, and has negotiated and received an indirect cost rate under a direct federal award or from a nonfederal entity, will be allowed as outlined in §2-208(b)(1) of the State Finance and Procurement Article.  Indirect costs for any other non-profit organization applicant or a local government applicant will be capped at a maximum of 10% of the grant award.</w:t>
      </w:r>
    </w:p>
    <w:p w14:paraId="02EC2666" w14:textId="77777777" w:rsidR="00981187" w:rsidRPr="00A25BE6" w:rsidRDefault="00981187" w:rsidP="00A25BE6">
      <w:pPr>
        <w:rPr>
          <w:b/>
          <w:sz w:val="24"/>
          <w:szCs w:val="24"/>
          <w:u w:val="single"/>
        </w:rPr>
      </w:pPr>
      <w:r w:rsidRPr="00A25BE6">
        <w:rPr>
          <w:b/>
          <w:sz w:val="24"/>
          <w:szCs w:val="24"/>
          <w:u w:val="single"/>
        </w:rPr>
        <w:t>Health and Safety Repairs</w:t>
      </w:r>
    </w:p>
    <w:p w14:paraId="3889BC4B" w14:textId="064F38F8" w:rsidR="00981187" w:rsidRDefault="00981187" w:rsidP="00A25BE6">
      <w:pPr>
        <w:rPr>
          <w:sz w:val="24"/>
          <w:szCs w:val="24"/>
        </w:rPr>
      </w:pPr>
      <w:r w:rsidRPr="001F003E">
        <w:rPr>
          <w:sz w:val="24"/>
          <w:szCs w:val="24"/>
        </w:rPr>
        <w:t>For projects involving whole home/building energy retrofits, non-energy related health and safety repairs that enable energy efficiency upgrades are capped at $1,500 per home.  For commercial buildings in which kitchen and bath facilities are shared among multiple residents, non-energy related health and safety repairs are capped at $5,000 per building</w:t>
      </w:r>
      <w:r w:rsidR="004019C4">
        <w:rPr>
          <w:sz w:val="24"/>
          <w:szCs w:val="24"/>
        </w:rPr>
        <w:t>, after first receiving approval from MEA</w:t>
      </w:r>
      <w:r>
        <w:rPr>
          <w:sz w:val="24"/>
          <w:szCs w:val="24"/>
        </w:rPr>
        <w:t xml:space="preserve">. </w:t>
      </w:r>
    </w:p>
    <w:p w14:paraId="17096DA8" w14:textId="77777777" w:rsidR="00981187" w:rsidRDefault="00981187" w:rsidP="00A25BE6">
      <w:pPr>
        <w:rPr>
          <w:sz w:val="24"/>
          <w:szCs w:val="24"/>
        </w:rPr>
      </w:pPr>
      <w:r w:rsidRPr="001F003E">
        <w:rPr>
          <w:sz w:val="24"/>
          <w:szCs w:val="24"/>
        </w:rPr>
        <w:t>For the purposes of this Program, MEA defines a home as a residential unit that operates with independent systems, including its own HVAC system and kitchen and bath facilities. The cost of the health and safety repairs must be included in the maximum budget per home ($7,000 or $10,000 with HVAC upgrade).</w:t>
      </w:r>
    </w:p>
    <w:p w14:paraId="5FC0796E" w14:textId="194E3511" w:rsidR="00981187" w:rsidRPr="001F003E" w:rsidRDefault="00981187" w:rsidP="00A25BE6">
      <w:pPr>
        <w:rPr>
          <w:sz w:val="24"/>
          <w:szCs w:val="24"/>
        </w:rPr>
      </w:pPr>
      <w:r w:rsidRPr="001F003E">
        <w:rPr>
          <w:sz w:val="24"/>
          <w:szCs w:val="24"/>
        </w:rPr>
        <w:t>Health and safety measures can only receive LMI Program funding if they are necessary for the installation of energy efficiency and weatherization measures. Grantees should pursue other sources of funding for health and safety repairs if the cost of those repairs exceeds the allowable amount from MEA</w:t>
      </w:r>
      <w:r w:rsidR="004019C4">
        <w:rPr>
          <w:sz w:val="24"/>
          <w:szCs w:val="24"/>
        </w:rPr>
        <w:t>, or the repairs are not related to the installation of energy efficiency and weatherization measures</w:t>
      </w:r>
      <w:r w:rsidRPr="001F003E">
        <w:rPr>
          <w:sz w:val="24"/>
          <w:szCs w:val="24"/>
        </w:rPr>
        <w:t>.</w:t>
      </w:r>
    </w:p>
    <w:p w14:paraId="16E907F5" w14:textId="77777777" w:rsidR="00981187" w:rsidRPr="00615222" w:rsidRDefault="00981187" w:rsidP="00133E16">
      <w:pPr>
        <w:rPr>
          <w:sz w:val="24"/>
          <w:szCs w:val="24"/>
        </w:rPr>
      </w:pPr>
    </w:p>
    <w:p w14:paraId="0D8EC6A2" w14:textId="7F4C6427" w:rsidR="001F003E" w:rsidRPr="001F003E" w:rsidRDefault="00133E16" w:rsidP="00A25BE6">
      <w:pPr>
        <w:rPr>
          <w:sz w:val="24"/>
          <w:szCs w:val="24"/>
        </w:rPr>
      </w:pPr>
      <w:r w:rsidRPr="226733EC">
        <w:rPr>
          <w:b/>
          <w:bCs/>
          <w:sz w:val="24"/>
          <w:szCs w:val="24"/>
          <w:u w:val="single"/>
        </w:rPr>
        <w:t>Program Restrictions &amp; Limitations</w:t>
      </w:r>
    </w:p>
    <w:p w14:paraId="5B56F049" w14:textId="09C2B462" w:rsidR="00133E16" w:rsidRPr="001E1AE1" w:rsidRDefault="00133E16" w:rsidP="0097384B">
      <w:pPr>
        <w:numPr>
          <w:ilvl w:val="0"/>
          <w:numId w:val="18"/>
        </w:numPr>
        <w:rPr>
          <w:sz w:val="24"/>
          <w:szCs w:val="24"/>
        </w:rPr>
      </w:pPr>
      <w:r w:rsidRPr="226733EC">
        <w:rPr>
          <w:sz w:val="24"/>
          <w:szCs w:val="24"/>
        </w:rPr>
        <w:t xml:space="preserve">All projects funded through the Program must comply with the </w:t>
      </w:r>
      <w:hyperlink r:id="rId17" w:history="1">
        <w:r w:rsidR="0051272D">
          <w:rPr>
            <w:rStyle w:val="Hyperlink"/>
            <w:sz w:val="24"/>
            <w:szCs w:val="24"/>
          </w:rPr>
          <w:t>2018</w:t>
        </w:r>
        <w:r w:rsidRPr="00D00ECB">
          <w:rPr>
            <w:rStyle w:val="Hyperlink"/>
            <w:sz w:val="24"/>
            <w:szCs w:val="24"/>
          </w:rPr>
          <w:t xml:space="preserve"> International Energy Conservation Code (IECC).</w:t>
        </w:r>
      </w:hyperlink>
      <w:hyperlink r:id="rId18" w:history="1"/>
    </w:p>
    <w:p w14:paraId="314D0EAA" w14:textId="59B8337E" w:rsidR="00133E16" w:rsidRDefault="00133E16" w:rsidP="0097384B">
      <w:pPr>
        <w:numPr>
          <w:ilvl w:val="0"/>
          <w:numId w:val="18"/>
        </w:numPr>
        <w:rPr>
          <w:sz w:val="24"/>
          <w:szCs w:val="24"/>
        </w:rPr>
      </w:pPr>
      <w:r w:rsidRPr="226733EC">
        <w:rPr>
          <w:sz w:val="24"/>
          <w:szCs w:val="24"/>
        </w:rPr>
        <w:t>All work must be completed by contractors and/or staff holding all necessary certifications and licenses</w:t>
      </w:r>
      <w:r>
        <w:rPr>
          <w:sz w:val="24"/>
          <w:szCs w:val="24"/>
        </w:rPr>
        <w:t xml:space="preserve"> to work in Maryland</w:t>
      </w:r>
      <w:r w:rsidRPr="226733EC">
        <w:rPr>
          <w:sz w:val="24"/>
          <w:szCs w:val="24"/>
        </w:rPr>
        <w:t>.  Additionally, all work performed pursuant to the Grant shall comply with all applicable local, State, and federal building codes.</w:t>
      </w:r>
    </w:p>
    <w:p w14:paraId="555A2F98" w14:textId="77777777" w:rsidR="00383F28" w:rsidRPr="00615222" w:rsidRDefault="00383F28" w:rsidP="00383F28">
      <w:pPr>
        <w:numPr>
          <w:ilvl w:val="0"/>
          <w:numId w:val="18"/>
        </w:numPr>
        <w:rPr>
          <w:sz w:val="24"/>
          <w:szCs w:val="24"/>
        </w:rPr>
      </w:pPr>
      <w:r w:rsidRPr="226733EC">
        <w:rPr>
          <w:sz w:val="24"/>
          <w:szCs w:val="24"/>
        </w:rPr>
        <w:t>MEA will consider fuel switching if it can be shown to be cost effective and will result in a net reduction in overall energy usage</w:t>
      </w:r>
      <w:r>
        <w:rPr>
          <w:sz w:val="24"/>
          <w:szCs w:val="24"/>
        </w:rPr>
        <w:t xml:space="preserve"> or emissions reduction</w:t>
      </w:r>
      <w:r w:rsidRPr="226733EC">
        <w:rPr>
          <w:sz w:val="24"/>
          <w:szCs w:val="24"/>
        </w:rPr>
        <w:t xml:space="preserve">. </w:t>
      </w:r>
    </w:p>
    <w:p w14:paraId="7FE0AEF6" w14:textId="28CC0412" w:rsidR="00383F28" w:rsidRDefault="00383F28" w:rsidP="00383F28">
      <w:pPr>
        <w:numPr>
          <w:ilvl w:val="0"/>
          <w:numId w:val="18"/>
        </w:numPr>
        <w:rPr>
          <w:sz w:val="24"/>
          <w:szCs w:val="24"/>
        </w:rPr>
      </w:pPr>
      <w:r w:rsidRPr="226733EC">
        <w:rPr>
          <w:sz w:val="24"/>
          <w:szCs w:val="24"/>
        </w:rPr>
        <w:t xml:space="preserve">MEA encourages all applicants to focus on residential households that are </w:t>
      </w:r>
      <w:r w:rsidRPr="226733EC">
        <w:rPr>
          <w:sz w:val="24"/>
          <w:szCs w:val="24"/>
          <w:u w:val="single"/>
        </w:rPr>
        <w:t>ineligible</w:t>
      </w:r>
      <w:r w:rsidRPr="226733EC">
        <w:rPr>
          <w:sz w:val="24"/>
          <w:szCs w:val="24"/>
        </w:rPr>
        <w:t xml:space="preserve"> for assistance through the </w:t>
      </w:r>
      <w:hyperlink r:id="rId19" w:history="1">
        <w:r w:rsidRPr="00B104B0">
          <w:rPr>
            <w:rStyle w:val="Hyperlink"/>
            <w:sz w:val="24"/>
            <w:szCs w:val="24"/>
          </w:rPr>
          <w:t>Weatherization Assistance Program</w:t>
        </w:r>
      </w:hyperlink>
      <w:r w:rsidRPr="226733EC">
        <w:rPr>
          <w:sz w:val="24"/>
          <w:szCs w:val="24"/>
        </w:rPr>
        <w:t xml:space="preserve"> (WAP) or the </w:t>
      </w:r>
      <w:hyperlink r:id="rId20" w:history="1">
        <w:r w:rsidRPr="00B104B0">
          <w:rPr>
            <w:rStyle w:val="Hyperlink"/>
            <w:sz w:val="24"/>
            <w:szCs w:val="24"/>
          </w:rPr>
          <w:t>EmPOWER Maryland Low Income Energy Efficiency Program</w:t>
        </w:r>
      </w:hyperlink>
      <w:r w:rsidRPr="226733EC">
        <w:rPr>
          <w:sz w:val="24"/>
          <w:szCs w:val="24"/>
        </w:rPr>
        <w:t xml:space="preserve"> (LIEEP) run by the Department of Housing and Community Development (DHCD).</w:t>
      </w:r>
    </w:p>
    <w:p w14:paraId="69A4FDEA" w14:textId="77777777" w:rsidR="00383F28" w:rsidRDefault="00383F28" w:rsidP="00383F28">
      <w:pPr>
        <w:numPr>
          <w:ilvl w:val="0"/>
          <w:numId w:val="18"/>
        </w:numPr>
        <w:rPr>
          <w:sz w:val="24"/>
          <w:szCs w:val="24"/>
        </w:rPr>
      </w:pPr>
      <w:r w:rsidRPr="000A44D0">
        <w:rPr>
          <w:sz w:val="24"/>
          <w:szCs w:val="24"/>
        </w:rPr>
        <w:t>The Maryland Strategic Energy Investment Fund (SEIF) Act specifies that low income residents cannot be charged for participation in any program that receives SEIF funding</w:t>
      </w:r>
      <w:r>
        <w:rPr>
          <w:sz w:val="24"/>
          <w:szCs w:val="24"/>
        </w:rPr>
        <w:t xml:space="preserve">.  This prohibition against charging for participation applies to </w:t>
      </w:r>
      <w:r w:rsidRPr="000A44D0">
        <w:rPr>
          <w:sz w:val="24"/>
          <w:szCs w:val="24"/>
        </w:rPr>
        <w:t xml:space="preserve">any project receiving grant funds through the Program. </w:t>
      </w:r>
    </w:p>
    <w:p w14:paraId="79ADDF3C" w14:textId="77777777" w:rsidR="00383F28" w:rsidRPr="005328C2" w:rsidRDefault="00383F28" w:rsidP="00383F28">
      <w:pPr>
        <w:numPr>
          <w:ilvl w:val="0"/>
          <w:numId w:val="18"/>
        </w:numPr>
        <w:rPr>
          <w:sz w:val="24"/>
          <w:szCs w:val="24"/>
        </w:rPr>
      </w:pPr>
      <w:r w:rsidRPr="000A44D0">
        <w:rPr>
          <w:b/>
          <w:bCs/>
          <w:sz w:val="24"/>
          <w:szCs w:val="24"/>
        </w:rPr>
        <w:t>Renewable energy technologies are not eligible for the Program.</w:t>
      </w:r>
      <w:r w:rsidRPr="000A44D0">
        <w:rPr>
          <w:sz w:val="24"/>
          <w:szCs w:val="24"/>
        </w:rPr>
        <w:t xml:space="preserve">  See the MEA website for information on programs that provide </w:t>
      </w:r>
      <w:hyperlink r:id="rId21">
        <w:r w:rsidRPr="000A44D0">
          <w:rPr>
            <w:rStyle w:val="Hyperlink"/>
            <w:sz w:val="24"/>
            <w:szCs w:val="24"/>
          </w:rPr>
          <w:t>commercial</w:t>
        </w:r>
      </w:hyperlink>
      <w:r w:rsidRPr="000A44D0">
        <w:rPr>
          <w:sz w:val="24"/>
          <w:szCs w:val="24"/>
        </w:rPr>
        <w:t xml:space="preserve">  and </w:t>
      </w:r>
      <w:hyperlink r:id="rId22">
        <w:r w:rsidRPr="000A44D0">
          <w:rPr>
            <w:rStyle w:val="Hyperlink"/>
            <w:sz w:val="24"/>
            <w:szCs w:val="24"/>
          </w:rPr>
          <w:t>residential</w:t>
        </w:r>
      </w:hyperlink>
      <w:r w:rsidRPr="000A44D0">
        <w:rPr>
          <w:sz w:val="24"/>
          <w:szCs w:val="24"/>
        </w:rPr>
        <w:t xml:space="preserve"> renewable energy incentives. </w:t>
      </w:r>
    </w:p>
    <w:p w14:paraId="1E59E9D9" w14:textId="77777777" w:rsidR="00383F28" w:rsidRPr="005328C2" w:rsidRDefault="00383F28" w:rsidP="00383F28">
      <w:pPr>
        <w:pStyle w:val="ListParagraph"/>
        <w:numPr>
          <w:ilvl w:val="0"/>
          <w:numId w:val="18"/>
        </w:numPr>
        <w:spacing w:line="235" w:lineRule="atLeast"/>
        <w:rPr>
          <w:color w:val="000000" w:themeColor="text1"/>
          <w:sz w:val="24"/>
          <w:szCs w:val="24"/>
        </w:rPr>
      </w:pPr>
      <w:r w:rsidRPr="005328C2">
        <w:rPr>
          <w:rFonts w:cs="Arial"/>
          <w:color w:val="000000" w:themeColor="text1"/>
          <w:sz w:val="24"/>
          <w:szCs w:val="24"/>
        </w:rPr>
        <w:t>Chapter 757 of the 2019 Acts of the General Assembly of Maryland includes a provision referencing the American Manufactured Goods provisions in §§ 14-416 and 17-303 of the State Finance and Procurement Article.  Applicants affected by those provisions should take them i</w:t>
      </w:r>
      <w:r>
        <w:rPr>
          <w:rFonts w:cs="Arial"/>
          <w:color w:val="000000" w:themeColor="text1"/>
          <w:sz w:val="24"/>
          <w:szCs w:val="24"/>
        </w:rPr>
        <w:t>nto account when developing FY20</w:t>
      </w:r>
      <w:r w:rsidRPr="005328C2">
        <w:rPr>
          <w:rFonts w:cs="Arial"/>
          <w:color w:val="000000" w:themeColor="text1"/>
          <w:sz w:val="24"/>
          <w:szCs w:val="24"/>
        </w:rPr>
        <w:t xml:space="preserve"> applications to SEIF-funded programs.  </w:t>
      </w:r>
    </w:p>
    <w:p w14:paraId="7A6CF6C8" w14:textId="77777777" w:rsidR="00383F28" w:rsidRPr="005328C2" w:rsidRDefault="00383F28" w:rsidP="00383F28">
      <w:pPr>
        <w:pStyle w:val="ListParagraph"/>
        <w:spacing w:line="235" w:lineRule="atLeast"/>
        <w:rPr>
          <w:color w:val="000000" w:themeColor="text1"/>
          <w:sz w:val="24"/>
          <w:szCs w:val="24"/>
        </w:rPr>
      </w:pPr>
    </w:p>
    <w:p w14:paraId="0A9C416B" w14:textId="5C93C2F8" w:rsidR="00383F28" w:rsidRPr="00A25BE6" w:rsidRDefault="00383F28" w:rsidP="00A25BE6">
      <w:pPr>
        <w:pStyle w:val="ListParagraph"/>
        <w:numPr>
          <w:ilvl w:val="0"/>
          <w:numId w:val="18"/>
        </w:numPr>
        <w:rPr>
          <w:sz w:val="24"/>
          <w:szCs w:val="24"/>
        </w:rPr>
      </w:pPr>
      <w:r w:rsidRPr="005328C2">
        <w:rPr>
          <w:rFonts w:cs="Arial"/>
          <w:color w:val="000000"/>
          <w:sz w:val="24"/>
          <w:szCs w:val="24"/>
        </w:rPr>
        <w:t>Effective October 1, 2019, Chapter 757 of the 2019 Acts of the General Assembly of Maryland will require at least 80% of workers participating in a SEIF-funded project or program to reside within 50 miles of the project or program.  As the SEIF funds a statewide program, MEA will determine compliance based on whether at least 80% of workers participating in a SEIF-funded project reside in Maryland, or within 50 miles of Maryland’s borders.  Applicants should take this new requirement into account when developing FY20 applications to </w:t>
      </w:r>
      <w:r>
        <w:rPr>
          <w:rFonts w:cs="Arial"/>
          <w:color w:val="000000"/>
          <w:sz w:val="24"/>
          <w:szCs w:val="24"/>
        </w:rPr>
        <w:t xml:space="preserve">the Program.  </w:t>
      </w:r>
      <w:r w:rsidRPr="005328C2">
        <w:rPr>
          <w:rFonts w:cs="Arial"/>
          <w:color w:val="000000"/>
          <w:sz w:val="24"/>
          <w:szCs w:val="24"/>
        </w:rPr>
        <w:t>FY20 SEIF-funded grant agreements will contain a section further outlining this requirement, including any documentation of compliance that will be required before grant funds are disbursed.</w:t>
      </w:r>
    </w:p>
    <w:p w14:paraId="3349237B" w14:textId="25245050" w:rsidR="00133E16" w:rsidRPr="001E1AE1" w:rsidRDefault="00133E16" w:rsidP="0097384B">
      <w:pPr>
        <w:numPr>
          <w:ilvl w:val="0"/>
          <w:numId w:val="18"/>
        </w:numPr>
        <w:rPr>
          <w:sz w:val="24"/>
          <w:szCs w:val="24"/>
        </w:rPr>
      </w:pPr>
      <w:r w:rsidRPr="226733EC">
        <w:rPr>
          <w:sz w:val="24"/>
          <w:szCs w:val="24"/>
        </w:rPr>
        <w:t xml:space="preserve">For </w:t>
      </w:r>
      <w:r w:rsidR="00206B3A">
        <w:rPr>
          <w:sz w:val="24"/>
          <w:szCs w:val="24"/>
          <w:u w:val="single"/>
        </w:rPr>
        <w:t>W</w:t>
      </w:r>
      <w:r w:rsidR="009D3B35">
        <w:rPr>
          <w:sz w:val="24"/>
          <w:szCs w:val="24"/>
          <w:u w:val="single"/>
        </w:rPr>
        <w:t xml:space="preserve">hole </w:t>
      </w:r>
      <w:r w:rsidR="00206B3A">
        <w:rPr>
          <w:sz w:val="24"/>
          <w:szCs w:val="24"/>
          <w:u w:val="single"/>
        </w:rPr>
        <w:t>Home/B</w:t>
      </w:r>
      <w:r w:rsidR="009D3B35">
        <w:rPr>
          <w:sz w:val="24"/>
          <w:szCs w:val="24"/>
          <w:u w:val="single"/>
        </w:rPr>
        <w:t xml:space="preserve">uilding </w:t>
      </w:r>
      <w:r w:rsidR="00206B3A">
        <w:rPr>
          <w:sz w:val="24"/>
          <w:szCs w:val="24"/>
          <w:u w:val="single"/>
        </w:rPr>
        <w:t>R</w:t>
      </w:r>
      <w:r w:rsidR="009D3B35">
        <w:rPr>
          <w:sz w:val="24"/>
          <w:szCs w:val="24"/>
          <w:u w:val="single"/>
        </w:rPr>
        <w:t>esidential</w:t>
      </w:r>
      <w:r w:rsidRPr="226733EC">
        <w:rPr>
          <w:sz w:val="24"/>
          <w:szCs w:val="24"/>
          <w:u w:val="single"/>
        </w:rPr>
        <w:t xml:space="preserve"> </w:t>
      </w:r>
      <w:r w:rsidR="00206B3A">
        <w:rPr>
          <w:sz w:val="24"/>
          <w:szCs w:val="24"/>
          <w:u w:val="single"/>
        </w:rPr>
        <w:t>R</w:t>
      </w:r>
      <w:r w:rsidRPr="226733EC">
        <w:rPr>
          <w:sz w:val="24"/>
          <w:szCs w:val="24"/>
          <w:u w:val="single"/>
        </w:rPr>
        <w:t>etrofit</w:t>
      </w:r>
      <w:r w:rsidRPr="00A25BE6">
        <w:rPr>
          <w:sz w:val="24"/>
          <w:szCs w:val="24"/>
        </w:rPr>
        <w:t xml:space="preserve"> projects</w:t>
      </w:r>
      <w:r w:rsidR="00206B3A">
        <w:rPr>
          <w:sz w:val="24"/>
          <w:szCs w:val="24"/>
        </w:rPr>
        <w:t xml:space="preserve"> (i.e.</w:t>
      </w:r>
      <w:r w:rsidR="00EE21D8">
        <w:rPr>
          <w:sz w:val="24"/>
          <w:szCs w:val="24"/>
        </w:rPr>
        <w:t>,</w:t>
      </w:r>
      <w:r w:rsidR="00206B3A">
        <w:rPr>
          <w:sz w:val="24"/>
          <w:szCs w:val="24"/>
        </w:rPr>
        <w:t xml:space="preserve"> residential projects under Category 1 in Section 3 above)</w:t>
      </w:r>
      <w:r w:rsidR="00EE21D8">
        <w:rPr>
          <w:sz w:val="24"/>
          <w:szCs w:val="24"/>
        </w:rPr>
        <w:t xml:space="preserve"> not involving a HVAC upgrade</w:t>
      </w:r>
      <w:r w:rsidRPr="226733EC">
        <w:rPr>
          <w:sz w:val="24"/>
          <w:szCs w:val="24"/>
        </w:rPr>
        <w:t xml:space="preserve">, no more than </w:t>
      </w:r>
      <w:r w:rsidRPr="226733EC">
        <w:rPr>
          <w:sz w:val="24"/>
          <w:szCs w:val="24"/>
          <w:u w:val="single"/>
        </w:rPr>
        <w:t>$7,000</w:t>
      </w:r>
      <w:r w:rsidRPr="226733EC">
        <w:rPr>
          <w:sz w:val="24"/>
          <w:szCs w:val="24"/>
        </w:rPr>
        <w:t xml:space="preserve"> per home energy retrofit is reimbursable under the Program. For </w:t>
      </w:r>
      <w:r w:rsidRPr="00A25BE6">
        <w:rPr>
          <w:sz w:val="24"/>
        </w:rPr>
        <w:t>home energy retrofits</w:t>
      </w:r>
      <w:r w:rsidRPr="226733EC">
        <w:rPr>
          <w:sz w:val="24"/>
          <w:szCs w:val="24"/>
        </w:rPr>
        <w:t xml:space="preserve"> necessitating an HVAC upgrade, no more than </w:t>
      </w:r>
      <w:r w:rsidRPr="226733EC">
        <w:rPr>
          <w:sz w:val="24"/>
          <w:szCs w:val="24"/>
          <w:u w:val="single"/>
        </w:rPr>
        <w:t>$10,000</w:t>
      </w:r>
      <w:r w:rsidRPr="226733EC">
        <w:rPr>
          <w:sz w:val="24"/>
          <w:szCs w:val="24"/>
        </w:rPr>
        <w:t xml:space="preserve"> per home energy retrofit is reimbursable under the Progr</w:t>
      </w:r>
      <w:r w:rsidR="004E466B">
        <w:rPr>
          <w:sz w:val="24"/>
          <w:szCs w:val="24"/>
        </w:rPr>
        <w:t xml:space="preserve">am. </w:t>
      </w:r>
      <w:r w:rsidRPr="004E466B">
        <w:rPr>
          <w:i/>
          <w:sz w:val="24"/>
          <w:szCs w:val="24"/>
        </w:rPr>
        <w:t>HVAC upgrades are only allowed in homes that have been weatherized</w:t>
      </w:r>
      <w:r w:rsidR="004E466B" w:rsidRPr="004E466B">
        <w:rPr>
          <w:i/>
          <w:sz w:val="24"/>
          <w:szCs w:val="24"/>
        </w:rPr>
        <w:t xml:space="preserve"> within the past five years</w:t>
      </w:r>
      <w:r w:rsidR="00206B3A">
        <w:rPr>
          <w:i/>
          <w:sz w:val="24"/>
          <w:szCs w:val="24"/>
        </w:rPr>
        <w:t xml:space="preserve"> </w:t>
      </w:r>
      <w:r w:rsidR="004E466B" w:rsidRPr="004E466B">
        <w:rPr>
          <w:i/>
          <w:sz w:val="24"/>
          <w:szCs w:val="24"/>
        </w:rPr>
        <w:t>and can provide proof of weatherization</w:t>
      </w:r>
      <w:r w:rsidR="00206B3A">
        <w:rPr>
          <w:i/>
          <w:sz w:val="24"/>
          <w:szCs w:val="24"/>
        </w:rPr>
        <w:t>;</w:t>
      </w:r>
      <w:r w:rsidR="004E466B" w:rsidRPr="004E466B">
        <w:rPr>
          <w:i/>
          <w:sz w:val="24"/>
          <w:szCs w:val="24"/>
        </w:rPr>
        <w:t xml:space="preserve"> or propose weatherization as part of the project.</w:t>
      </w:r>
      <w:r w:rsidR="004E466B">
        <w:rPr>
          <w:i/>
          <w:sz w:val="24"/>
          <w:szCs w:val="24"/>
        </w:rPr>
        <w:t xml:space="preserve"> </w:t>
      </w:r>
    </w:p>
    <w:p w14:paraId="17E2E659" w14:textId="4EB10B09" w:rsidR="00133E16" w:rsidRPr="001E1AE1" w:rsidRDefault="00133E16" w:rsidP="0097384B">
      <w:pPr>
        <w:numPr>
          <w:ilvl w:val="0"/>
          <w:numId w:val="18"/>
        </w:numPr>
        <w:rPr>
          <w:sz w:val="24"/>
          <w:szCs w:val="24"/>
        </w:rPr>
      </w:pPr>
      <w:r w:rsidRPr="226733EC">
        <w:rPr>
          <w:sz w:val="24"/>
          <w:szCs w:val="24"/>
        </w:rPr>
        <w:t xml:space="preserve">For </w:t>
      </w:r>
      <w:r w:rsidRPr="226733EC">
        <w:rPr>
          <w:sz w:val="24"/>
          <w:szCs w:val="24"/>
          <w:u w:val="single"/>
        </w:rPr>
        <w:t>appliance replacements</w:t>
      </w:r>
      <w:r w:rsidRPr="226733EC">
        <w:rPr>
          <w:sz w:val="24"/>
          <w:szCs w:val="24"/>
        </w:rPr>
        <w:t xml:space="preserve"> in existing homes or buildings, only </w:t>
      </w:r>
      <w:r w:rsidR="00C8160C">
        <w:rPr>
          <w:sz w:val="24"/>
          <w:szCs w:val="24"/>
        </w:rPr>
        <w:t xml:space="preserve">ENERGY STAR® </w:t>
      </w:r>
      <w:r w:rsidR="00B104B0">
        <w:rPr>
          <w:sz w:val="24"/>
          <w:szCs w:val="24"/>
        </w:rPr>
        <w:t>qualified</w:t>
      </w:r>
      <w:r w:rsidRPr="226733EC">
        <w:rPr>
          <w:sz w:val="24"/>
          <w:szCs w:val="24"/>
        </w:rPr>
        <w:t xml:space="preserve"> appliances qualify under the Program.</w:t>
      </w:r>
      <w:r w:rsidR="004E466B">
        <w:rPr>
          <w:sz w:val="24"/>
          <w:szCs w:val="24"/>
        </w:rPr>
        <w:t xml:space="preserve"> </w:t>
      </w:r>
    </w:p>
    <w:p w14:paraId="76ABB4CD" w14:textId="616C09EB" w:rsidR="00133E16" w:rsidRPr="001E1AE1" w:rsidRDefault="00133E16" w:rsidP="0097384B">
      <w:pPr>
        <w:numPr>
          <w:ilvl w:val="1"/>
          <w:numId w:val="18"/>
        </w:numPr>
        <w:rPr>
          <w:sz w:val="24"/>
          <w:szCs w:val="24"/>
        </w:rPr>
      </w:pPr>
      <w:r w:rsidRPr="226733EC">
        <w:rPr>
          <w:sz w:val="24"/>
          <w:szCs w:val="24"/>
          <w:u w:val="single"/>
        </w:rPr>
        <w:t>Refrigerator replacements</w:t>
      </w:r>
      <w:r w:rsidR="00813622">
        <w:rPr>
          <w:sz w:val="24"/>
          <w:szCs w:val="24"/>
        </w:rPr>
        <w:t xml:space="preserve">: </w:t>
      </w:r>
      <w:r w:rsidRPr="226733EC">
        <w:rPr>
          <w:sz w:val="24"/>
          <w:szCs w:val="24"/>
        </w:rPr>
        <w:t xml:space="preserve">The maximum reimbursable cost per </w:t>
      </w:r>
      <w:r w:rsidR="00C8160C">
        <w:rPr>
          <w:sz w:val="24"/>
          <w:szCs w:val="24"/>
        </w:rPr>
        <w:t xml:space="preserve">ENERGY STAR® </w:t>
      </w:r>
      <w:r w:rsidR="00B104B0">
        <w:rPr>
          <w:sz w:val="24"/>
          <w:szCs w:val="24"/>
        </w:rPr>
        <w:t>qualified</w:t>
      </w:r>
      <w:r w:rsidRPr="226733EC">
        <w:rPr>
          <w:sz w:val="24"/>
          <w:szCs w:val="24"/>
        </w:rPr>
        <w:t xml:space="preserve"> refrigerator is $800 under the Program.  </w:t>
      </w:r>
    </w:p>
    <w:p w14:paraId="061E08FD" w14:textId="7466806C" w:rsidR="00133E16" w:rsidRPr="00813622" w:rsidRDefault="00133E16" w:rsidP="0097384B">
      <w:pPr>
        <w:numPr>
          <w:ilvl w:val="1"/>
          <w:numId w:val="18"/>
        </w:numPr>
        <w:rPr>
          <w:sz w:val="24"/>
          <w:szCs w:val="24"/>
        </w:rPr>
      </w:pPr>
      <w:r w:rsidRPr="00813622">
        <w:rPr>
          <w:sz w:val="24"/>
          <w:szCs w:val="24"/>
          <w:u w:val="single"/>
        </w:rPr>
        <w:t>Water heater replacements</w:t>
      </w:r>
      <w:r w:rsidR="00813622" w:rsidRPr="00813622">
        <w:rPr>
          <w:sz w:val="24"/>
          <w:szCs w:val="24"/>
        </w:rPr>
        <w:t xml:space="preserve">: </w:t>
      </w:r>
      <w:r w:rsidR="00C8160C">
        <w:rPr>
          <w:sz w:val="24"/>
          <w:szCs w:val="24"/>
        </w:rPr>
        <w:t xml:space="preserve">ENERGY STAR® </w:t>
      </w:r>
      <w:r w:rsidR="00B104B0">
        <w:rPr>
          <w:sz w:val="24"/>
          <w:szCs w:val="24"/>
        </w:rPr>
        <w:t>qualified</w:t>
      </w:r>
      <w:r w:rsidRPr="00813622">
        <w:rPr>
          <w:sz w:val="24"/>
          <w:szCs w:val="24"/>
        </w:rPr>
        <w:t xml:space="preserve"> heat pump water heaters and natural gas water heater replacements are eligible under the Program.  </w:t>
      </w:r>
    </w:p>
    <w:p w14:paraId="696706AA" w14:textId="74E830F4" w:rsidR="00433642" w:rsidRDefault="00433642" w:rsidP="0097384B">
      <w:pPr>
        <w:numPr>
          <w:ilvl w:val="0"/>
          <w:numId w:val="18"/>
        </w:numPr>
        <w:rPr>
          <w:sz w:val="24"/>
          <w:szCs w:val="24"/>
        </w:rPr>
      </w:pPr>
      <w:r>
        <w:rPr>
          <w:sz w:val="24"/>
          <w:szCs w:val="24"/>
        </w:rPr>
        <w:t>Under Category 1</w:t>
      </w:r>
      <w:r w:rsidR="007920BF">
        <w:rPr>
          <w:sz w:val="24"/>
          <w:szCs w:val="24"/>
        </w:rPr>
        <w:t xml:space="preserve">, </w:t>
      </w:r>
      <w:r w:rsidR="00A850D4">
        <w:rPr>
          <w:sz w:val="24"/>
          <w:szCs w:val="24"/>
        </w:rPr>
        <w:t xml:space="preserve">for </w:t>
      </w:r>
      <w:r w:rsidR="007920BF" w:rsidRPr="007920BF">
        <w:rPr>
          <w:sz w:val="24"/>
          <w:szCs w:val="24"/>
        </w:rPr>
        <w:t>Whole Home/Building Residential Retrofits</w:t>
      </w:r>
      <w:r w:rsidR="00A850D4">
        <w:rPr>
          <w:sz w:val="24"/>
          <w:szCs w:val="24"/>
        </w:rPr>
        <w:t xml:space="preserve"> in</w:t>
      </w:r>
      <w:r w:rsidR="00133E16" w:rsidRPr="226733EC">
        <w:rPr>
          <w:sz w:val="24"/>
          <w:szCs w:val="24"/>
        </w:rPr>
        <w:t xml:space="preserve"> residentially metered buildings, Grantees should develop projects whose energy conservation measures (ECMs), in aggregate, have a simple payback that is less than 10 years. For commercially metered buildings, Grantees should develop projects with ECMs that, in aggregate, have a simple payback less than 15 years. </w:t>
      </w:r>
    </w:p>
    <w:p w14:paraId="7148F8A2" w14:textId="509487D5" w:rsidR="00133E16" w:rsidRPr="001E1AE1" w:rsidRDefault="00433642" w:rsidP="0097384B">
      <w:pPr>
        <w:numPr>
          <w:ilvl w:val="0"/>
          <w:numId w:val="18"/>
        </w:numPr>
        <w:rPr>
          <w:sz w:val="24"/>
          <w:szCs w:val="24"/>
        </w:rPr>
      </w:pPr>
      <w:r>
        <w:rPr>
          <w:sz w:val="24"/>
          <w:szCs w:val="24"/>
        </w:rPr>
        <w:t xml:space="preserve">Under Category </w:t>
      </w:r>
      <w:r w:rsidR="007920BF">
        <w:rPr>
          <w:sz w:val="24"/>
          <w:szCs w:val="24"/>
        </w:rPr>
        <w:t xml:space="preserve">4, </w:t>
      </w:r>
      <w:r w:rsidR="007920BF" w:rsidRPr="007920BF">
        <w:rPr>
          <w:sz w:val="24"/>
          <w:szCs w:val="24"/>
        </w:rPr>
        <w:t>Limited Upgrades to Existing Commercial/Residential Buildings,</w:t>
      </w:r>
      <w:r w:rsidR="007920BF">
        <w:rPr>
          <w:sz w:val="24"/>
          <w:szCs w:val="24"/>
        </w:rPr>
        <w:t xml:space="preserve"> </w:t>
      </w:r>
      <w:r>
        <w:rPr>
          <w:sz w:val="24"/>
          <w:szCs w:val="24"/>
        </w:rPr>
        <w:t>w</w:t>
      </w:r>
      <w:r w:rsidR="00133E16" w:rsidRPr="226733EC">
        <w:rPr>
          <w:sz w:val="24"/>
          <w:szCs w:val="24"/>
        </w:rPr>
        <w:t xml:space="preserve">hen a single </w:t>
      </w:r>
      <w:r w:rsidR="00EE21D8">
        <w:rPr>
          <w:sz w:val="24"/>
          <w:szCs w:val="24"/>
        </w:rPr>
        <w:t xml:space="preserve">energy efficiency </w:t>
      </w:r>
      <w:r w:rsidR="00133E16" w:rsidRPr="226733EC">
        <w:rPr>
          <w:sz w:val="24"/>
          <w:szCs w:val="24"/>
        </w:rPr>
        <w:t>measure is proposed, it should have a simple payback that is less than the anticipated equipment life.</w:t>
      </w:r>
      <w:r w:rsidR="00133E16">
        <w:rPr>
          <w:sz w:val="24"/>
          <w:szCs w:val="24"/>
        </w:rPr>
        <w:t xml:space="preserve">  If applicable, the </w:t>
      </w:r>
      <w:hyperlink r:id="rId23" w:history="1">
        <w:r w:rsidR="00EE21D8">
          <w:rPr>
            <w:rStyle w:val="Hyperlink"/>
            <w:sz w:val="24"/>
            <w:szCs w:val="24"/>
          </w:rPr>
          <w:t xml:space="preserve">Northeast Energy Efficiency Partnership (NEEP) </w:t>
        </w:r>
        <w:r w:rsidR="00EE21D8" w:rsidRPr="00981187">
          <w:rPr>
            <w:rStyle w:val="Hyperlink"/>
            <w:sz w:val="24"/>
            <w:szCs w:val="24"/>
          </w:rPr>
          <w:t xml:space="preserve">Mid-Atlantic </w:t>
        </w:r>
        <w:r w:rsidR="00A00CED">
          <w:rPr>
            <w:rStyle w:val="Hyperlink"/>
            <w:sz w:val="24"/>
            <w:szCs w:val="24"/>
          </w:rPr>
          <w:t>Technical Reference Manual (</w:t>
        </w:r>
        <w:r w:rsidR="00EE21D8" w:rsidRPr="00981187">
          <w:rPr>
            <w:rStyle w:val="Hyperlink"/>
            <w:sz w:val="24"/>
            <w:szCs w:val="24"/>
          </w:rPr>
          <w:t>TRM</w:t>
        </w:r>
      </w:hyperlink>
      <w:r w:rsidR="00A00CED">
        <w:rPr>
          <w:rStyle w:val="Hyperlink"/>
          <w:sz w:val="24"/>
          <w:szCs w:val="24"/>
        </w:rPr>
        <w:t>)</w:t>
      </w:r>
      <w:r w:rsidR="00133E16">
        <w:rPr>
          <w:sz w:val="24"/>
          <w:szCs w:val="24"/>
        </w:rPr>
        <w:t xml:space="preserve"> resource</w:t>
      </w:r>
      <w:r w:rsidR="00EE21D8">
        <w:rPr>
          <w:sz w:val="24"/>
          <w:szCs w:val="24"/>
        </w:rPr>
        <w:t xml:space="preserve"> can be used</w:t>
      </w:r>
      <w:r w:rsidR="00133E16">
        <w:rPr>
          <w:sz w:val="24"/>
          <w:szCs w:val="24"/>
        </w:rPr>
        <w:t xml:space="preserve"> to determine anticipated equipment life. </w:t>
      </w:r>
    </w:p>
    <w:p w14:paraId="7A441CD5" w14:textId="2C588C4A" w:rsidR="004E0272" w:rsidRPr="001E5730" w:rsidRDefault="005E0EC1" w:rsidP="004E0272">
      <w:pPr>
        <w:pStyle w:val="Heading2"/>
        <w:rPr>
          <w:b/>
          <w:sz w:val="28"/>
          <w:szCs w:val="28"/>
        </w:rPr>
      </w:pPr>
      <w:r w:rsidRPr="001E5730">
        <w:rPr>
          <w:b/>
          <w:sz w:val="28"/>
          <w:szCs w:val="28"/>
        </w:rPr>
        <w:t>Section 4</w:t>
      </w:r>
      <w:r w:rsidR="004E0272" w:rsidRPr="001E5730">
        <w:rPr>
          <w:b/>
          <w:sz w:val="28"/>
          <w:szCs w:val="28"/>
        </w:rPr>
        <w:t>: Application Evaluation Criteria</w:t>
      </w:r>
    </w:p>
    <w:p w14:paraId="453772D7" w14:textId="77777777" w:rsidR="004E0272" w:rsidRPr="001E1AE1" w:rsidRDefault="004E0272" w:rsidP="004E0272">
      <w:pPr>
        <w:spacing w:before="120"/>
        <w:rPr>
          <w:b/>
          <w:bCs/>
          <w:sz w:val="24"/>
          <w:szCs w:val="24"/>
          <w:u w:val="single"/>
        </w:rPr>
      </w:pPr>
      <w:r w:rsidRPr="226733EC">
        <w:rPr>
          <w:b/>
          <w:bCs/>
          <w:sz w:val="24"/>
          <w:szCs w:val="24"/>
          <w:u w:val="single"/>
        </w:rPr>
        <w:t>Grant Evaluation Criteria</w:t>
      </w:r>
    </w:p>
    <w:p w14:paraId="02BE58C5" w14:textId="77777777" w:rsidR="00F07D0A" w:rsidRDefault="004E0272" w:rsidP="004E0272">
      <w:pPr>
        <w:rPr>
          <w:sz w:val="24"/>
          <w:szCs w:val="24"/>
        </w:rPr>
      </w:pPr>
      <w:r w:rsidRPr="226733EC">
        <w:rPr>
          <w:sz w:val="24"/>
          <w:szCs w:val="24"/>
        </w:rPr>
        <w:t xml:space="preserve">For each region, </w:t>
      </w:r>
      <w:r w:rsidR="00582BCC">
        <w:rPr>
          <w:sz w:val="24"/>
          <w:szCs w:val="24"/>
        </w:rPr>
        <w:t xml:space="preserve">the </w:t>
      </w:r>
      <w:r w:rsidRPr="226733EC">
        <w:rPr>
          <w:sz w:val="24"/>
          <w:szCs w:val="24"/>
        </w:rPr>
        <w:t xml:space="preserve">MEA </w:t>
      </w:r>
      <w:r w:rsidR="00582BCC">
        <w:rPr>
          <w:sz w:val="24"/>
          <w:szCs w:val="24"/>
        </w:rPr>
        <w:t xml:space="preserve">review team </w:t>
      </w:r>
      <w:r w:rsidRPr="226733EC">
        <w:rPr>
          <w:sz w:val="24"/>
          <w:szCs w:val="24"/>
        </w:rPr>
        <w:t xml:space="preserve">will </w:t>
      </w:r>
      <w:r w:rsidR="000A13E6">
        <w:rPr>
          <w:sz w:val="24"/>
          <w:szCs w:val="24"/>
        </w:rPr>
        <w:t xml:space="preserve">evaluate applications </w:t>
      </w:r>
      <w:r w:rsidR="00ED03B6">
        <w:rPr>
          <w:sz w:val="24"/>
          <w:szCs w:val="24"/>
        </w:rPr>
        <w:t>using the following</w:t>
      </w:r>
      <w:r w:rsidRPr="226733EC">
        <w:rPr>
          <w:sz w:val="24"/>
          <w:szCs w:val="24"/>
        </w:rPr>
        <w:t xml:space="preserve"> evaluation criteria</w:t>
      </w:r>
      <w:r w:rsidR="00C271AA">
        <w:rPr>
          <w:sz w:val="24"/>
          <w:szCs w:val="24"/>
        </w:rPr>
        <w:t xml:space="preserve">. </w:t>
      </w:r>
    </w:p>
    <w:p w14:paraId="7B3D805D" w14:textId="329E6CBD" w:rsidR="004E0272" w:rsidRPr="001E1AE1" w:rsidRDefault="00C271AA" w:rsidP="004E0272">
      <w:pPr>
        <w:rPr>
          <w:sz w:val="24"/>
          <w:szCs w:val="24"/>
        </w:rPr>
      </w:pPr>
      <w:r w:rsidRPr="00C271AA">
        <w:rPr>
          <w:sz w:val="24"/>
          <w:szCs w:val="24"/>
          <w:u w:val="single"/>
        </w:rPr>
        <w:t>Primary Criteria</w:t>
      </w:r>
      <w:r>
        <w:rPr>
          <w:sz w:val="24"/>
          <w:szCs w:val="24"/>
        </w:rPr>
        <w:t>:</w:t>
      </w:r>
    </w:p>
    <w:p w14:paraId="5A024698" w14:textId="0A1486D2" w:rsidR="00554903" w:rsidRDefault="004E0272" w:rsidP="0097384B">
      <w:pPr>
        <w:numPr>
          <w:ilvl w:val="0"/>
          <w:numId w:val="4"/>
        </w:numPr>
        <w:rPr>
          <w:sz w:val="24"/>
          <w:szCs w:val="24"/>
        </w:rPr>
      </w:pPr>
      <w:bookmarkStart w:id="4" w:name="Preparing"/>
      <w:r w:rsidRPr="226733EC">
        <w:rPr>
          <w:b/>
          <w:bCs/>
          <w:sz w:val="24"/>
          <w:szCs w:val="24"/>
        </w:rPr>
        <w:t>Annual energy savings per dollar of MEA investment</w:t>
      </w:r>
      <w:r w:rsidRPr="226733EC">
        <w:rPr>
          <w:sz w:val="24"/>
          <w:szCs w:val="24"/>
        </w:rPr>
        <w:t xml:space="preserve">. MEA is looking for projects that maximize potential electricity savings. If an applicant can access matching funds, the ratio of energy savings to dollar of MEA investment will improve.  </w:t>
      </w:r>
      <w:r w:rsidR="00F81825">
        <w:rPr>
          <w:sz w:val="24"/>
          <w:szCs w:val="24"/>
        </w:rPr>
        <w:t xml:space="preserve">Projects that show the ability to achieve economies of scale will be given priority. </w:t>
      </w:r>
    </w:p>
    <w:p w14:paraId="6626C6F7" w14:textId="1E92141F" w:rsidR="00F81825" w:rsidRPr="00F81825" w:rsidRDefault="00F81825" w:rsidP="00F81825">
      <w:pPr>
        <w:numPr>
          <w:ilvl w:val="0"/>
          <w:numId w:val="4"/>
        </w:numPr>
        <w:rPr>
          <w:sz w:val="24"/>
          <w:szCs w:val="24"/>
        </w:rPr>
      </w:pPr>
      <w:r w:rsidRPr="226733EC">
        <w:rPr>
          <w:b/>
          <w:bCs/>
          <w:sz w:val="24"/>
          <w:szCs w:val="24"/>
        </w:rPr>
        <w:t>Impact on Maryland’s low-to-moderate income residents</w:t>
      </w:r>
      <w:r w:rsidRPr="226733EC">
        <w:rPr>
          <w:sz w:val="24"/>
          <w:szCs w:val="24"/>
        </w:rPr>
        <w:t xml:space="preserve">. MEA is looking for projects that maximize the number of low-to-moderate income residents that can be served with Program grant funding. </w:t>
      </w:r>
    </w:p>
    <w:p w14:paraId="01725CF6" w14:textId="29A593E6" w:rsidR="004E0272" w:rsidRPr="001E1AE1" w:rsidRDefault="00EE21D8" w:rsidP="0097384B">
      <w:pPr>
        <w:numPr>
          <w:ilvl w:val="0"/>
          <w:numId w:val="4"/>
        </w:numPr>
        <w:rPr>
          <w:sz w:val="24"/>
          <w:szCs w:val="24"/>
        </w:rPr>
      </w:pPr>
      <w:r>
        <w:rPr>
          <w:b/>
          <w:sz w:val="24"/>
          <w:szCs w:val="24"/>
        </w:rPr>
        <w:t>Responses to</w:t>
      </w:r>
      <w:r w:rsidR="00554903" w:rsidRPr="00554903">
        <w:rPr>
          <w:b/>
          <w:sz w:val="24"/>
          <w:szCs w:val="24"/>
        </w:rPr>
        <w:t xml:space="preserve"> the </w:t>
      </w:r>
      <w:r w:rsidR="00554903">
        <w:rPr>
          <w:b/>
          <w:sz w:val="24"/>
          <w:szCs w:val="24"/>
        </w:rPr>
        <w:t xml:space="preserve">FY20 </w:t>
      </w:r>
      <w:r w:rsidR="00554903" w:rsidRPr="00554903">
        <w:rPr>
          <w:b/>
          <w:sz w:val="24"/>
          <w:szCs w:val="24"/>
        </w:rPr>
        <w:t>Application Exercise</w:t>
      </w:r>
      <w:r w:rsidR="00554903">
        <w:rPr>
          <w:sz w:val="24"/>
          <w:szCs w:val="24"/>
        </w:rPr>
        <w:t>. Applicants are required to complete the</w:t>
      </w:r>
      <w:r w:rsidR="004E0272" w:rsidRPr="226733EC">
        <w:rPr>
          <w:sz w:val="24"/>
          <w:szCs w:val="24"/>
        </w:rPr>
        <w:t xml:space="preserve"> Application Exercise</w:t>
      </w:r>
      <w:r w:rsidR="004E0272">
        <w:rPr>
          <w:sz w:val="24"/>
          <w:szCs w:val="24"/>
        </w:rPr>
        <w:t xml:space="preserve"> to help MEA assess the applicant’s understanding of building energy audits and building science</w:t>
      </w:r>
      <w:r w:rsidR="004E0272" w:rsidRPr="226733EC">
        <w:rPr>
          <w:sz w:val="24"/>
          <w:szCs w:val="24"/>
        </w:rPr>
        <w:t xml:space="preserve">.  </w:t>
      </w:r>
      <w:bookmarkEnd w:id="4"/>
    </w:p>
    <w:p w14:paraId="3C176539" w14:textId="79E8EE61" w:rsidR="001B4847" w:rsidRPr="00ED03B6" w:rsidRDefault="004E0272" w:rsidP="00ED03B6">
      <w:pPr>
        <w:numPr>
          <w:ilvl w:val="0"/>
          <w:numId w:val="4"/>
        </w:numPr>
        <w:rPr>
          <w:sz w:val="24"/>
          <w:szCs w:val="24"/>
        </w:rPr>
      </w:pPr>
      <w:r w:rsidRPr="226733EC">
        <w:rPr>
          <w:b/>
          <w:bCs/>
          <w:sz w:val="24"/>
          <w:szCs w:val="24"/>
        </w:rPr>
        <w:t xml:space="preserve">Applicant’s past performance complying with LMI program requirements and participating in other </w:t>
      </w:r>
      <w:r>
        <w:rPr>
          <w:b/>
          <w:bCs/>
          <w:sz w:val="24"/>
          <w:szCs w:val="24"/>
        </w:rPr>
        <w:t>S</w:t>
      </w:r>
      <w:r w:rsidRPr="226733EC">
        <w:rPr>
          <w:b/>
          <w:bCs/>
          <w:sz w:val="24"/>
          <w:szCs w:val="24"/>
        </w:rPr>
        <w:t xml:space="preserve">tate programs, </w:t>
      </w:r>
      <w:r w:rsidRPr="226733EC">
        <w:rPr>
          <w:sz w:val="24"/>
          <w:szCs w:val="24"/>
        </w:rPr>
        <w:t xml:space="preserve">if applicable.  </w:t>
      </w:r>
      <w:r>
        <w:rPr>
          <w:sz w:val="24"/>
          <w:szCs w:val="24"/>
        </w:rPr>
        <w:t xml:space="preserve">With regard to any past LMI grants awarded to an applicant, </w:t>
      </w:r>
      <w:r w:rsidRPr="226733EC">
        <w:rPr>
          <w:sz w:val="24"/>
          <w:szCs w:val="24"/>
        </w:rPr>
        <w:t>MEA will consider</w:t>
      </w:r>
      <w:r w:rsidR="00904746">
        <w:rPr>
          <w:sz w:val="24"/>
          <w:szCs w:val="24"/>
        </w:rPr>
        <w:t>:</w:t>
      </w:r>
      <w:r w:rsidR="00ED03B6">
        <w:rPr>
          <w:sz w:val="24"/>
          <w:szCs w:val="24"/>
        </w:rPr>
        <w:t xml:space="preserve"> the e</w:t>
      </w:r>
      <w:r w:rsidR="00ED03B6" w:rsidRPr="00ED03B6">
        <w:rPr>
          <w:sz w:val="24"/>
          <w:szCs w:val="24"/>
        </w:rPr>
        <w:t xml:space="preserve">xecution of past awards including </w:t>
      </w:r>
      <w:r w:rsidRPr="00ED03B6">
        <w:rPr>
          <w:sz w:val="24"/>
          <w:szCs w:val="24"/>
        </w:rPr>
        <w:t>the proposed number of home upgrades</w:t>
      </w:r>
      <w:r w:rsidR="00ED03B6" w:rsidRPr="00ED03B6">
        <w:rPr>
          <w:sz w:val="24"/>
          <w:szCs w:val="24"/>
        </w:rPr>
        <w:t xml:space="preserve">, expended award amounts, and any extensions necessary to complete projects; accuracy and timeliness of reporting; </w:t>
      </w:r>
      <w:r w:rsidR="008B5809">
        <w:rPr>
          <w:sz w:val="24"/>
          <w:szCs w:val="24"/>
        </w:rPr>
        <w:t xml:space="preserve">the </w:t>
      </w:r>
      <w:r w:rsidR="00ED03B6" w:rsidRPr="00ED03B6">
        <w:rPr>
          <w:sz w:val="24"/>
          <w:szCs w:val="24"/>
        </w:rPr>
        <w:t>ability to achieve economies of scale</w:t>
      </w:r>
      <w:r w:rsidR="008B5809">
        <w:rPr>
          <w:sz w:val="24"/>
          <w:szCs w:val="24"/>
        </w:rPr>
        <w:t>, and the results of compliance monitoring (as applicable)</w:t>
      </w:r>
      <w:r w:rsidR="00ED03B6" w:rsidRPr="00ED03B6">
        <w:rPr>
          <w:sz w:val="24"/>
          <w:szCs w:val="24"/>
        </w:rPr>
        <w:t xml:space="preserve">. </w:t>
      </w:r>
    </w:p>
    <w:p w14:paraId="2C76082B" w14:textId="63E1D0D2" w:rsidR="00927EF8" w:rsidRPr="00B04B95" w:rsidRDefault="004E0272" w:rsidP="00927EF8">
      <w:pPr>
        <w:numPr>
          <w:ilvl w:val="0"/>
          <w:numId w:val="4"/>
        </w:numPr>
        <w:rPr>
          <w:sz w:val="24"/>
          <w:szCs w:val="24"/>
        </w:rPr>
      </w:pPr>
      <w:r w:rsidRPr="00B04B95">
        <w:rPr>
          <w:b/>
          <w:bCs/>
          <w:sz w:val="24"/>
          <w:szCs w:val="24"/>
        </w:rPr>
        <w:t xml:space="preserve">Applicant’s willingness and ability to deliver energy upgrades to households that are not eligible for assistance through other channels. </w:t>
      </w:r>
      <w:r w:rsidRPr="00B04B95">
        <w:rPr>
          <w:sz w:val="24"/>
          <w:szCs w:val="24"/>
        </w:rPr>
        <w:t xml:space="preserve">MEA is looking for applications that propose methods to target households unable to access </w:t>
      </w:r>
      <w:r w:rsidR="000F2A27" w:rsidRPr="00B04B95">
        <w:rPr>
          <w:sz w:val="24"/>
          <w:szCs w:val="24"/>
        </w:rPr>
        <w:t xml:space="preserve">energy efficiency programs </w:t>
      </w:r>
      <w:r w:rsidR="00ED0C27" w:rsidRPr="00B04B95">
        <w:rPr>
          <w:sz w:val="24"/>
          <w:szCs w:val="24"/>
        </w:rPr>
        <w:t>and</w:t>
      </w:r>
      <w:r w:rsidR="00B04B95" w:rsidRPr="00B04B95">
        <w:rPr>
          <w:sz w:val="24"/>
          <w:szCs w:val="24"/>
        </w:rPr>
        <w:t>/</w:t>
      </w:r>
      <w:r w:rsidR="00ED0C27" w:rsidRPr="00B04B95">
        <w:rPr>
          <w:sz w:val="24"/>
          <w:szCs w:val="24"/>
        </w:rPr>
        <w:t xml:space="preserve">or can leverage other funding sources </w:t>
      </w:r>
      <w:r w:rsidR="000F2A27" w:rsidRPr="00B04B95">
        <w:rPr>
          <w:sz w:val="24"/>
          <w:szCs w:val="24"/>
        </w:rPr>
        <w:t xml:space="preserve">such as </w:t>
      </w:r>
      <w:r w:rsidRPr="00B04B95">
        <w:rPr>
          <w:sz w:val="24"/>
          <w:szCs w:val="24"/>
        </w:rPr>
        <w:t>the Department of Housing and Community Development’s Weatherization Assistance Program (WAP) and Maryland Low Income Energy Efficiency Program (LIEPP) programs</w:t>
      </w:r>
      <w:r w:rsidR="00ED03B6" w:rsidRPr="00B04B95">
        <w:rPr>
          <w:sz w:val="24"/>
          <w:szCs w:val="24"/>
        </w:rPr>
        <w:t xml:space="preserve"> to increase their scope of work. </w:t>
      </w:r>
      <w:r w:rsidRPr="00B04B95">
        <w:rPr>
          <w:sz w:val="24"/>
          <w:szCs w:val="24"/>
        </w:rPr>
        <w:t xml:space="preserve">  </w:t>
      </w:r>
      <w:r w:rsidR="00927EF8" w:rsidRPr="00B04B95">
        <w:rPr>
          <w:sz w:val="24"/>
          <w:szCs w:val="24"/>
        </w:rPr>
        <w:t xml:space="preserve"> </w:t>
      </w:r>
    </w:p>
    <w:p w14:paraId="7A68433C" w14:textId="6FBB290D" w:rsidR="00927EF8" w:rsidRDefault="00B04B95" w:rsidP="00927EF8">
      <w:pPr>
        <w:numPr>
          <w:ilvl w:val="0"/>
          <w:numId w:val="4"/>
        </w:numPr>
        <w:rPr>
          <w:sz w:val="24"/>
          <w:szCs w:val="24"/>
        </w:rPr>
      </w:pPr>
      <w:r>
        <w:rPr>
          <w:b/>
          <w:bCs/>
          <w:sz w:val="24"/>
          <w:szCs w:val="24"/>
        </w:rPr>
        <w:t>M</w:t>
      </w:r>
      <w:r w:rsidR="00927EF8" w:rsidRPr="00927EF8">
        <w:rPr>
          <w:b/>
          <w:bCs/>
          <w:sz w:val="24"/>
          <w:szCs w:val="24"/>
        </w:rPr>
        <w:t xml:space="preserve">ethod of </w:t>
      </w:r>
      <w:r>
        <w:rPr>
          <w:b/>
          <w:bCs/>
          <w:sz w:val="24"/>
          <w:szCs w:val="24"/>
        </w:rPr>
        <w:t>D</w:t>
      </w:r>
      <w:r w:rsidR="00927EF8" w:rsidRPr="00927EF8">
        <w:rPr>
          <w:b/>
          <w:bCs/>
          <w:sz w:val="24"/>
          <w:szCs w:val="24"/>
        </w:rPr>
        <w:t>elivery</w:t>
      </w:r>
      <w:r w:rsidRPr="00B04B95">
        <w:rPr>
          <w:b/>
          <w:bCs/>
          <w:sz w:val="24"/>
          <w:szCs w:val="24"/>
        </w:rPr>
        <w:t xml:space="preserve"> of energy products and services and whether the proposed method will provide the best value to the State of Maryland (State)</w:t>
      </w:r>
      <w:r w:rsidR="00C271AA">
        <w:rPr>
          <w:b/>
          <w:bCs/>
          <w:sz w:val="24"/>
          <w:szCs w:val="24"/>
        </w:rPr>
        <w:t>:</w:t>
      </w:r>
      <w:r w:rsidRPr="00B04B95">
        <w:rPr>
          <w:b/>
          <w:bCs/>
          <w:sz w:val="24"/>
          <w:szCs w:val="24"/>
        </w:rPr>
        <w:t xml:space="preserve"> </w:t>
      </w:r>
      <w:r w:rsidR="00927EF8" w:rsidRPr="00927EF8">
        <w:rPr>
          <w:sz w:val="24"/>
          <w:szCs w:val="24"/>
        </w:rPr>
        <w:t>MEA Applicant’s proposed method of delivery of energy products and services and whether the proposed method will provide the best value to the State of Maryland (State).</w:t>
      </w:r>
      <w:r w:rsidR="00927EF8" w:rsidRPr="00927EF8">
        <w:rPr>
          <w:b/>
          <w:bCs/>
          <w:sz w:val="24"/>
          <w:szCs w:val="24"/>
        </w:rPr>
        <w:t xml:space="preserve"> </w:t>
      </w:r>
    </w:p>
    <w:p w14:paraId="218F6137" w14:textId="724A3DF0" w:rsidR="00C271AA" w:rsidRPr="00C271AA" w:rsidRDefault="00C271AA" w:rsidP="00C271AA">
      <w:pPr>
        <w:ind w:left="360"/>
        <w:rPr>
          <w:sz w:val="24"/>
          <w:szCs w:val="24"/>
        </w:rPr>
      </w:pPr>
      <w:r w:rsidRPr="00C271AA">
        <w:rPr>
          <w:sz w:val="24"/>
          <w:szCs w:val="24"/>
          <w:u w:val="single"/>
        </w:rPr>
        <w:t xml:space="preserve">Secondary </w:t>
      </w:r>
      <w:r>
        <w:rPr>
          <w:sz w:val="24"/>
          <w:szCs w:val="24"/>
          <w:u w:val="single"/>
        </w:rPr>
        <w:t>C</w:t>
      </w:r>
      <w:r w:rsidRPr="00C271AA">
        <w:rPr>
          <w:sz w:val="24"/>
          <w:szCs w:val="24"/>
          <w:u w:val="single"/>
        </w:rPr>
        <w:t>riteria</w:t>
      </w:r>
      <w:r w:rsidRPr="00C271AA">
        <w:rPr>
          <w:sz w:val="24"/>
          <w:szCs w:val="24"/>
        </w:rPr>
        <w:t>:</w:t>
      </w:r>
    </w:p>
    <w:p w14:paraId="38DCD0A2" w14:textId="1AD7DDCE" w:rsidR="00C271AA" w:rsidRPr="00C271AA" w:rsidRDefault="00C271AA" w:rsidP="00144FB1">
      <w:pPr>
        <w:pStyle w:val="ListParagraph"/>
        <w:numPr>
          <w:ilvl w:val="0"/>
          <w:numId w:val="49"/>
        </w:numPr>
        <w:rPr>
          <w:sz w:val="24"/>
          <w:szCs w:val="24"/>
        </w:rPr>
      </w:pPr>
      <w:r w:rsidRPr="00C271AA">
        <w:rPr>
          <w:b/>
          <w:bCs/>
          <w:sz w:val="24"/>
          <w:szCs w:val="24"/>
        </w:rPr>
        <w:t>Project Feasibility</w:t>
      </w:r>
      <w:r w:rsidRPr="00C271AA">
        <w:rPr>
          <w:sz w:val="24"/>
          <w:szCs w:val="24"/>
        </w:rPr>
        <w:t>: Can project construction be completed by August 1, 2021 with all invoices submitted to MEA by no later than September 1, 2021?</w:t>
      </w:r>
    </w:p>
    <w:p w14:paraId="2AB6611B" w14:textId="024E8598" w:rsidR="00C271AA" w:rsidRPr="00C271AA" w:rsidRDefault="00C271AA" w:rsidP="00144FB1">
      <w:pPr>
        <w:pStyle w:val="ListParagraph"/>
        <w:numPr>
          <w:ilvl w:val="0"/>
          <w:numId w:val="49"/>
        </w:numPr>
        <w:rPr>
          <w:sz w:val="24"/>
          <w:szCs w:val="24"/>
        </w:rPr>
      </w:pPr>
      <w:r w:rsidRPr="00C271AA">
        <w:rPr>
          <w:b/>
          <w:bCs/>
          <w:sz w:val="24"/>
          <w:szCs w:val="24"/>
        </w:rPr>
        <w:t>Accuracy of energy savings and cost information for the project</w:t>
      </w:r>
      <w:r w:rsidRPr="00C271AA">
        <w:rPr>
          <w:sz w:val="24"/>
          <w:szCs w:val="24"/>
        </w:rPr>
        <w:t>: How accurate are the applicant’s estimates? Are assumptions behind the numbers clearly stated in a manner allowing the review team to evaluate the project?</w:t>
      </w:r>
    </w:p>
    <w:p w14:paraId="09414E63" w14:textId="5994560F" w:rsidR="004E0272" w:rsidRPr="00C271AA" w:rsidRDefault="004E0272" w:rsidP="00C271AA">
      <w:pPr>
        <w:pStyle w:val="ListParagraph"/>
        <w:numPr>
          <w:ilvl w:val="0"/>
          <w:numId w:val="49"/>
        </w:numPr>
        <w:rPr>
          <w:sz w:val="24"/>
          <w:szCs w:val="24"/>
        </w:rPr>
      </w:pPr>
      <w:r w:rsidRPr="00C271AA">
        <w:rPr>
          <w:b/>
          <w:bCs/>
          <w:sz w:val="24"/>
          <w:szCs w:val="24"/>
        </w:rPr>
        <w:t>Location</w:t>
      </w:r>
      <w:r w:rsidR="00B25A0A" w:rsidRPr="00C271AA">
        <w:rPr>
          <w:b/>
          <w:bCs/>
          <w:sz w:val="24"/>
          <w:szCs w:val="24"/>
        </w:rPr>
        <w:t>:</w:t>
      </w:r>
      <w:r w:rsidR="00927EF8" w:rsidRPr="00C271AA">
        <w:rPr>
          <w:b/>
          <w:bCs/>
          <w:sz w:val="24"/>
          <w:szCs w:val="24"/>
        </w:rPr>
        <w:t xml:space="preserve"> </w:t>
      </w:r>
      <w:r w:rsidR="00B25A0A" w:rsidRPr="00C271AA">
        <w:rPr>
          <w:sz w:val="24"/>
          <w:szCs w:val="24"/>
        </w:rPr>
        <w:t>The State gives priority to projects occurring in Priority Funding Areas</w:t>
      </w:r>
      <w:r w:rsidRPr="00C271AA">
        <w:rPr>
          <w:sz w:val="24"/>
          <w:szCs w:val="24"/>
          <w:vertAlign w:val="superscript"/>
        </w:rPr>
        <w:footnoteReference w:id="2"/>
      </w:r>
      <w:r w:rsidRPr="00C271AA">
        <w:rPr>
          <w:sz w:val="24"/>
          <w:szCs w:val="24"/>
        </w:rPr>
        <w:t xml:space="preserve">. According to the Maryland Department of Planning (MDP), </w:t>
      </w:r>
      <w:hyperlink r:id="rId24" w:history="1">
        <w:r w:rsidRPr="00C271AA">
          <w:rPr>
            <w:rStyle w:val="Hyperlink"/>
            <w:sz w:val="24"/>
            <w:szCs w:val="24"/>
          </w:rPr>
          <w:t>Priority Funding Areas</w:t>
        </w:r>
      </w:hyperlink>
      <w:r w:rsidRPr="00C271AA">
        <w:rPr>
          <w:sz w:val="24"/>
          <w:szCs w:val="24"/>
        </w:rPr>
        <w:t xml:space="preserve"> are existing communities and places where local governments want State investment to support future growth. </w:t>
      </w:r>
    </w:p>
    <w:p w14:paraId="2E33B628" w14:textId="77777777" w:rsidR="001E5730" w:rsidRPr="00C271AA" w:rsidRDefault="001E5730" w:rsidP="001E5730">
      <w:pPr>
        <w:pStyle w:val="ListParagraph"/>
        <w:ind w:left="1440"/>
        <w:rPr>
          <w:sz w:val="24"/>
          <w:szCs w:val="24"/>
        </w:rPr>
      </w:pPr>
    </w:p>
    <w:p w14:paraId="6DE2B5A6" w14:textId="76AA5307" w:rsidR="004E0272" w:rsidRPr="001E5730" w:rsidRDefault="005E0EC1" w:rsidP="005E0EC1">
      <w:pPr>
        <w:pStyle w:val="Heading2"/>
        <w:rPr>
          <w:b/>
          <w:sz w:val="28"/>
          <w:szCs w:val="28"/>
        </w:rPr>
      </w:pPr>
      <w:r w:rsidRPr="001E5730">
        <w:rPr>
          <w:b/>
          <w:sz w:val="28"/>
          <w:szCs w:val="28"/>
        </w:rPr>
        <w:t>Section 5: Application Submission Requirements</w:t>
      </w:r>
    </w:p>
    <w:p w14:paraId="2291FF2B" w14:textId="467787E3" w:rsidR="005E0EC1" w:rsidRPr="000A5FA7" w:rsidRDefault="001B4847" w:rsidP="000A5FA7">
      <w:pPr>
        <w:spacing w:before="120"/>
        <w:rPr>
          <w:b/>
          <w:bCs/>
          <w:sz w:val="24"/>
          <w:szCs w:val="24"/>
        </w:rPr>
      </w:pPr>
      <w:r w:rsidRPr="000A5FA7">
        <w:rPr>
          <w:b/>
          <w:bCs/>
          <w:sz w:val="24"/>
          <w:szCs w:val="24"/>
        </w:rPr>
        <w:t>Please only submit this completed application form, as well as attach any a</w:t>
      </w:r>
      <w:r w:rsidR="005E0EC1" w:rsidRPr="000A5FA7">
        <w:rPr>
          <w:b/>
          <w:bCs/>
          <w:sz w:val="24"/>
          <w:szCs w:val="24"/>
        </w:rPr>
        <w:t xml:space="preserve">dditional supporting documents as necessary. </w:t>
      </w:r>
      <w:r w:rsidRPr="000A5FA7">
        <w:rPr>
          <w:b/>
          <w:bCs/>
          <w:sz w:val="24"/>
          <w:szCs w:val="24"/>
        </w:rPr>
        <w:t xml:space="preserve"> No other documents will be accepte</w:t>
      </w:r>
      <w:r w:rsidR="000A5FA7" w:rsidRPr="000A5FA7">
        <w:rPr>
          <w:b/>
          <w:bCs/>
          <w:sz w:val="24"/>
          <w:szCs w:val="24"/>
        </w:rPr>
        <w:t>d</w:t>
      </w:r>
      <w:r w:rsidR="000601B0">
        <w:rPr>
          <w:b/>
          <w:bCs/>
          <w:sz w:val="24"/>
          <w:szCs w:val="24"/>
        </w:rPr>
        <w:t xml:space="preserve"> in lieu of this application</w:t>
      </w:r>
      <w:r w:rsidRPr="000A5FA7">
        <w:rPr>
          <w:b/>
          <w:bCs/>
          <w:sz w:val="24"/>
          <w:szCs w:val="24"/>
        </w:rPr>
        <w:t xml:space="preserve">. </w:t>
      </w:r>
      <w:r w:rsidR="005E0EC1" w:rsidRPr="226733EC">
        <w:rPr>
          <w:sz w:val="24"/>
          <w:szCs w:val="24"/>
        </w:rPr>
        <w:t xml:space="preserve">For </w:t>
      </w:r>
      <w:r w:rsidR="000A5FA7">
        <w:rPr>
          <w:sz w:val="24"/>
          <w:szCs w:val="24"/>
        </w:rPr>
        <w:t>a</w:t>
      </w:r>
      <w:r w:rsidR="005E0EC1" w:rsidRPr="226733EC">
        <w:rPr>
          <w:sz w:val="24"/>
          <w:szCs w:val="24"/>
        </w:rPr>
        <w:t>pplicant</w:t>
      </w:r>
      <w:r w:rsidR="000A5FA7">
        <w:rPr>
          <w:sz w:val="24"/>
          <w:szCs w:val="24"/>
        </w:rPr>
        <w:t>s</w:t>
      </w:r>
      <w:r w:rsidR="005E0EC1" w:rsidRPr="226733EC">
        <w:rPr>
          <w:sz w:val="24"/>
          <w:szCs w:val="24"/>
        </w:rPr>
        <w:t xml:space="preserve"> applying for grants in multiple regions, a separate application must be submitted for each region-specific grant. </w:t>
      </w:r>
    </w:p>
    <w:p w14:paraId="55F6E70B" w14:textId="77777777" w:rsidR="005E0EC1" w:rsidRPr="00021514" w:rsidRDefault="005E0EC1" w:rsidP="005E0EC1">
      <w:pPr>
        <w:rPr>
          <w:b/>
          <w:bCs/>
          <w:i/>
          <w:iCs/>
          <w:sz w:val="24"/>
          <w:szCs w:val="24"/>
          <w:u w:val="single"/>
        </w:rPr>
      </w:pPr>
      <w:r w:rsidRPr="226733EC">
        <w:rPr>
          <w:b/>
          <w:bCs/>
          <w:sz w:val="24"/>
          <w:szCs w:val="24"/>
          <w:u w:val="single"/>
        </w:rPr>
        <w:t>Deadlines for Application Submission</w:t>
      </w:r>
    </w:p>
    <w:p w14:paraId="3591F259" w14:textId="36059FBA" w:rsidR="005E0EC1" w:rsidRPr="008B0C5E" w:rsidRDefault="001B4847" w:rsidP="001B4847">
      <w:pPr>
        <w:rPr>
          <w:bCs/>
          <w:sz w:val="24"/>
        </w:rPr>
      </w:pPr>
      <w:r w:rsidRPr="001B4847">
        <w:rPr>
          <w:bCs/>
          <w:sz w:val="24"/>
          <w:szCs w:val="24"/>
        </w:rPr>
        <w:t xml:space="preserve">Applications must be submitted electronically to MEA’s technical assistance contractor at </w:t>
      </w:r>
      <w:hyperlink r:id="rId25" w:history="1">
        <w:r w:rsidRPr="001B4847">
          <w:rPr>
            <w:rStyle w:val="Hyperlink"/>
            <w:bCs/>
            <w:sz w:val="24"/>
            <w:szCs w:val="24"/>
          </w:rPr>
          <w:t>MEALMI@newportpartnersllc.com</w:t>
        </w:r>
      </w:hyperlink>
      <w:r w:rsidRPr="001B4847">
        <w:rPr>
          <w:bCs/>
          <w:sz w:val="24"/>
          <w:szCs w:val="24"/>
        </w:rPr>
        <w:t xml:space="preserve"> no later than </w:t>
      </w:r>
      <w:r w:rsidRPr="00E055BB">
        <w:rPr>
          <w:b/>
          <w:sz w:val="24"/>
        </w:rPr>
        <w:t>Friday, November 15th, 2019</w:t>
      </w:r>
      <w:r w:rsidRPr="001B4847">
        <w:rPr>
          <w:b/>
          <w:bCs/>
          <w:sz w:val="24"/>
          <w:szCs w:val="24"/>
        </w:rPr>
        <w:t xml:space="preserve"> by 11:59 P.M</w:t>
      </w:r>
      <w:r w:rsidRPr="001B4847">
        <w:rPr>
          <w:bCs/>
          <w:sz w:val="24"/>
          <w:szCs w:val="24"/>
        </w:rPr>
        <w:t>. Eastern Daylight Time.</w:t>
      </w:r>
      <w:r w:rsidRPr="001B4847">
        <w:rPr>
          <w:sz w:val="24"/>
          <w:szCs w:val="24"/>
        </w:rPr>
        <w:t xml:space="preserve"> If submitting the application via U.S. mail or in-person, it must be delivered to </w:t>
      </w:r>
      <w:r w:rsidRPr="001B4847">
        <w:rPr>
          <w:b/>
          <w:sz w:val="24"/>
          <w:szCs w:val="24"/>
        </w:rPr>
        <w:t>MEA by 5:00 P.M. Eastern Daylight Time on Friday, November 15th, 2019</w:t>
      </w:r>
      <w:r w:rsidRPr="00C81DDB">
        <w:rPr>
          <w:b/>
          <w:sz w:val="24"/>
          <w:szCs w:val="24"/>
        </w:rPr>
        <w:t xml:space="preserve">. </w:t>
      </w:r>
      <w:r w:rsidRPr="00C81DDB">
        <w:rPr>
          <w:sz w:val="24"/>
          <w:szCs w:val="24"/>
        </w:rPr>
        <w:t>Paper appl</w:t>
      </w:r>
      <w:r>
        <w:rPr>
          <w:sz w:val="24"/>
          <w:szCs w:val="24"/>
        </w:rPr>
        <w:t xml:space="preserve">ications should be addressed to: </w:t>
      </w:r>
      <w:r w:rsidRPr="00C81DDB">
        <w:rPr>
          <w:sz w:val="24"/>
          <w:szCs w:val="24"/>
        </w:rPr>
        <w:br/>
      </w:r>
      <w:r w:rsidRPr="00C81DDB">
        <w:rPr>
          <w:sz w:val="24"/>
          <w:szCs w:val="24"/>
        </w:rPr>
        <w:br/>
        <w:t>Maryland Energy Administration</w:t>
      </w:r>
      <w:r w:rsidRPr="00C81DDB">
        <w:rPr>
          <w:sz w:val="24"/>
          <w:szCs w:val="24"/>
        </w:rPr>
        <w:br/>
        <w:t>Attn: LMI Program – FY</w:t>
      </w:r>
      <w:r>
        <w:rPr>
          <w:sz w:val="24"/>
          <w:szCs w:val="24"/>
        </w:rPr>
        <w:t>20</w:t>
      </w:r>
      <w:r w:rsidRPr="00C81DDB">
        <w:rPr>
          <w:sz w:val="24"/>
          <w:szCs w:val="24"/>
        </w:rPr>
        <w:t xml:space="preserve"> Application</w:t>
      </w:r>
      <w:r w:rsidRPr="00C81DDB">
        <w:rPr>
          <w:sz w:val="24"/>
          <w:szCs w:val="24"/>
        </w:rPr>
        <w:br/>
        <w:t>1800 Washington Boulevard, Suite 755</w:t>
      </w:r>
      <w:r w:rsidRPr="00C81DDB">
        <w:rPr>
          <w:sz w:val="24"/>
          <w:szCs w:val="24"/>
        </w:rPr>
        <w:br/>
        <w:t>Baltimore, MD 21230</w:t>
      </w:r>
    </w:p>
    <w:p w14:paraId="3B0B0FFB" w14:textId="7F6A3C91" w:rsidR="005E0EC1" w:rsidRPr="008B0C5E" w:rsidRDefault="005E0EC1" w:rsidP="005E0EC1">
      <w:pPr>
        <w:rPr>
          <w:b/>
          <w:bCs/>
          <w:sz w:val="24"/>
          <w:szCs w:val="24"/>
        </w:rPr>
      </w:pPr>
      <w:r w:rsidRPr="226733EC">
        <w:rPr>
          <w:b/>
          <w:bCs/>
          <w:sz w:val="24"/>
          <w:szCs w:val="24"/>
          <w:u w:val="single"/>
        </w:rPr>
        <w:t>Guidance for Submission</w:t>
      </w:r>
    </w:p>
    <w:p w14:paraId="3270ED3F" w14:textId="68379991" w:rsidR="005E0EC1" w:rsidRPr="00E055BB" w:rsidRDefault="005E0EC1" w:rsidP="005E0EC1">
      <w:pPr>
        <w:numPr>
          <w:ilvl w:val="0"/>
          <w:numId w:val="24"/>
        </w:numPr>
        <w:rPr>
          <w:sz w:val="24"/>
          <w:szCs w:val="24"/>
        </w:rPr>
      </w:pPr>
      <w:r w:rsidRPr="226733EC">
        <w:rPr>
          <w:sz w:val="24"/>
          <w:szCs w:val="24"/>
        </w:rPr>
        <w:t xml:space="preserve">Email application and all supporting documents to </w:t>
      </w:r>
      <w:hyperlink r:id="rId26">
        <w:r w:rsidRPr="226733EC">
          <w:rPr>
            <w:rStyle w:val="Hyperlink"/>
            <w:sz w:val="24"/>
            <w:szCs w:val="24"/>
          </w:rPr>
          <w:t>MEALMI@newportpartnersllc.com</w:t>
        </w:r>
      </w:hyperlink>
      <w:r w:rsidR="00EE21D8" w:rsidRPr="00E055BB">
        <w:rPr>
          <w:rStyle w:val="Hyperlink"/>
          <w:color w:val="auto"/>
          <w:sz w:val="24"/>
          <w:szCs w:val="24"/>
          <w:u w:val="none"/>
        </w:rPr>
        <w:t xml:space="preserve">.  This email address is monitored by MEA’s technical assistance contractor for the Clean Energy Communities Low-to-Moderate Income Grant program.  </w:t>
      </w:r>
    </w:p>
    <w:p w14:paraId="314A544B" w14:textId="77777777" w:rsidR="005E0EC1" w:rsidRPr="003973EE" w:rsidRDefault="005E0EC1" w:rsidP="005E0EC1">
      <w:pPr>
        <w:numPr>
          <w:ilvl w:val="0"/>
          <w:numId w:val="24"/>
        </w:numPr>
        <w:rPr>
          <w:sz w:val="24"/>
          <w:szCs w:val="24"/>
        </w:rPr>
      </w:pPr>
      <w:r>
        <w:rPr>
          <w:sz w:val="24"/>
          <w:szCs w:val="24"/>
        </w:rPr>
        <w:t>Each</w:t>
      </w:r>
      <w:r w:rsidRPr="226733EC">
        <w:rPr>
          <w:sz w:val="24"/>
          <w:szCs w:val="24"/>
        </w:rPr>
        <w:t xml:space="preserve"> file should be saved in PDF or DOCX format.</w:t>
      </w:r>
    </w:p>
    <w:p w14:paraId="0B9082E3" w14:textId="77777777" w:rsidR="005E0EC1" w:rsidRPr="003973EE" w:rsidRDefault="005E0EC1" w:rsidP="005E0EC1">
      <w:pPr>
        <w:numPr>
          <w:ilvl w:val="0"/>
          <w:numId w:val="24"/>
        </w:numPr>
        <w:rPr>
          <w:sz w:val="24"/>
          <w:szCs w:val="24"/>
        </w:rPr>
      </w:pPr>
      <w:r>
        <w:rPr>
          <w:sz w:val="24"/>
          <w:szCs w:val="24"/>
        </w:rPr>
        <w:t xml:space="preserve">Each </w:t>
      </w:r>
      <w:r w:rsidRPr="226733EC">
        <w:rPr>
          <w:sz w:val="24"/>
          <w:szCs w:val="24"/>
        </w:rPr>
        <w:t xml:space="preserve">file should be less than 10 MB in size.  </w:t>
      </w:r>
      <w:r>
        <w:rPr>
          <w:sz w:val="24"/>
          <w:szCs w:val="24"/>
        </w:rPr>
        <w:t>Any f</w:t>
      </w:r>
      <w:r w:rsidRPr="226733EC">
        <w:rPr>
          <w:sz w:val="24"/>
          <w:szCs w:val="24"/>
        </w:rPr>
        <w:t>ile in excess of 10 MB may not be reliably delivered.</w:t>
      </w:r>
    </w:p>
    <w:p w14:paraId="2D6FF477" w14:textId="789AE268" w:rsidR="005E0EC1" w:rsidRPr="001B4847" w:rsidRDefault="005E0EC1" w:rsidP="005328C2">
      <w:pPr>
        <w:numPr>
          <w:ilvl w:val="0"/>
          <w:numId w:val="24"/>
        </w:numPr>
        <w:rPr>
          <w:sz w:val="24"/>
          <w:szCs w:val="24"/>
        </w:rPr>
      </w:pPr>
      <w:r w:rsidRPr="001B4847">
        <w:rPr>
          <w:sz w:val="24"/>
          <w:szCs w:val="24"/>
        </w:rPr>
        <w:t xml:space="preserve">If an application is submitted in parts, please number each email submission (i.e., Part 1 of 3, Part 2 of 3, etc.) so that MEA can verify that the entire application is received.  </w:t>
      </w:r>
      <w:r w:rsidR="001B4847" w:rsidRPr="001B4847">
        <w:rPr>
          <w:sz w:val="24"/>
          <w:szCs w:val="24"/>
        </w:rPr>
        <w:t>Include</w:t>
      </w:r>
      <w:r w:rsidRPr="001B4847">
        <w:rPr>
          <w:sz w:val="24"/>
          <w:szCs w:val="24"/>
        </w:rPr>
        <w:t xml:space="preserve"> the name of the applicable region in the email’s subject line, followed by the applicant organization’s name (for example: “Western Region Bright Start Foundation”). </w:t>
      </w:r>
    </w:p>
    <w:p w14:paraId="6A0D4597" w14:textId="26FC3B99" w:rsidR="005E0EC1" w:rsidRDefault="005E0EC1" w:rsidP="001B4847">
      <w:pPr>
        <w:numPr>
          <w:ilvl w:val="0"/>
          <w:numId w:val="24"/>
        </w:numPr>
        <w:rPr>
          <w:sz w:val="24"/>
          <w:szCs w:val="24"/>
        </w:rPr>
      </w:pPr>
      <w:r w:rsidRPr="226733EC">
        <w:rPr>
          <w:sz w:val="24"/>
          <w:szCs w:val="24"/>
        </w:rPr>
        <w:t xml:space="preserve">Please be sure to not include any personally identifiable information (PII) of </w:t>
      </w:r>
      <w:r>
        <w:rPr>
          <w:sz w:val="24"/>
          <w:szCs w:val="24"/>
        </w:rPr>
        <w:t xml:space="preserve">any </w:t>
      </w:r>
      <w:r w:rsidRPr="226733EC">
        <w:rPr>
          <w:sz w:val="24"/>
          <w:szCs w:val="24"/>
        </w:rPr>
        <w:t xml:space="preserve">potential LMI participant in </w:t>
      </w:r>
      <w:r>
        <w:rPr>
          <w:sz w:val="24"/>
          <w:szCs w:val="24"/>
        </w:rPr>
        <w:t>the</w:t>
      </w:r>
      <w:r w:rsidRPr="226733EC">
        <w:rPr>
          <w:sz w:val="24"/>
          <w:szCs w:val="24"/>
        </w:rPr>
        <w:t xml:space="preserve"> application.  Examples of PII include homeowner names, social security numbers, and phone numbers.</w:t>
      </w:r>
    </w:p>
    <w:p w14:paraId="29A280E3" w14:textId="5A3741D4" w:rsidR="001B4847" w:rsidRPr="001B4847" w:rsidRDefault="001B4847" w:rsidP="001B4847">
      <w:pPr>
        <w:numPr>
          <w:ilvl w:val="0"/>
          <w:numId w:val="24"/>
        </w:numPr>
        <w:rPr>
          <w:sz w:val="24"/>
          <w:szCs w:val="24"/>
        </w:rPr>
      </w:pPr>
      <w:r>
        <w:rPr>
          <w:sz w:val="24"/>
          <w:szCs w:val="24"/>
        </w:rPr>
        <w:t xml:space="preserve">Paper applications and all supporting documents should be submitted in one envelope. </w:t>
      </w:r>
    </w:p>
    <w:p w14:paraId="1A339B82" w14:textId="77777777" w:rsidR="005E0EC1" w:rsidRDefault="005E0EC1" w:rsidP="005E0EC1">
      <w:pPr>
        <w:spacing w:after="0"/>
        <w:rPr>
          <w:sz w:val="24"/>
          <w:szCs w:val="24"/>
          <w:u w:val="single"/>
        </w:rPr>
      </w:pPr>
      <w:r w:rsidRPr="226733EC">
        <w:rPr>
          <w:sz w:val="24"/>
          <w:szCs w:val="24"/>
        </w:rPr>
        <w:t>You should receive an email from MEA’s Technical Assistance Team confirming receipt of your application. If you do not receive a</w:t>
      </w:r>
      <w:r>
        <w:rPr>
          <w:sz w:val="24"/>
          <w:szCs w:val="24"/>
        </w:rPr>
        <w:t>n</w:t>
      </w:r>
      <w:r w:rsidRPr="226733EC">
        <w:rPr>
          <w:sz w:val="24"/>
          <w:szCs w:val="24"/>
        </w:rPr>
        <w:t xml:space="preserve"> email </w:t>
      </w:r>
      <w:r>
        <w:rPr>
          <w:sz w:val="24"/>
          <w:szCs w:val="24"/>
        </w:rPr>
        <w:t>confirming your submission</w:t>
      </w:r>
      <w:r w:rsidRPr="226733EC">
        <w:rPr>
          <w:sz w:val="24"/>
          <w:szCs w:val="24"/>
        </w:rPr>
        <w:t>, it is your responsibility as an applicant to contact Sam Bowles (</w:t>
      </w:r>
      <w:hyperlink r:id="rId27">
        <w:r w:rsidRPr="226733EC">
          <w:rPr>
            <w:rStyle w:val="Hyperlink"/>
            <w:sz w:val="24"/>
            <w:szCs w:val="24"/>
          </w:rPr>
          <w:t>sbowles@newportventures.net</w:t>
        </w:r>
      </w:hyperlink>
      <w:r w:rsidRPr="226733EC">
        <w:rPr>
          <w:sz w:val="24"/>
          <w:szCs w:val="24"/>
        </w:rPr>
        <w:t xml:space="preserve">) </w:t>
      </w:r>
      <w:r>
        <w:rPr>
          <w:sz w:val="24"/>
          <w:szCs w:val="24"/>
        </w:rPr>
        <w:t xml:space="preserve">within the next business day after submission </w:t>
      </w:r>
      <w:r w:rsidRPr="226733EC">
        <w:rPr>
          <w:sz w:val="24"/>
          <w:szCs w:val="24"/>
        </w:rPr>
        <w:t xml:space="preserve">to ensure that your application was successfully sent from your organization’s email system and received by the LMI team. </w:t>
      </w:r>
    </w:p>
    <w:p w14:paraId="48E1820C" w14:textId="77777777" w:rsidR="005E0EC1" w:rsidRDefault="005E0EC1" w:rsidP="005E0EC1">
      <w:pPr>
        <w:spacing w:after="0"/>
        <w:rPr>
          <w:bCs/>
          <w:sz w:val="24"/>
          <w:u w:val="single"/>
        </w:rPr>
      </w:pPr>
    </w:p>
    <w:p w14:paraId="25BC11B8" w14:textId="77777777" w:rsidR="00AA5A4D" w:rsidRDefault="00AA5A4D" w:rsidP="00392390">
      <w:pPr>
        <w:pStyle w:val="Heading1"/>
        <w:rPr>
          <w:b/>
          <w:bCs/>
        </w:rPr>
      </w:pPr>
    </w:p>
    <w:p w14:paraId="1DCD4603" w14:textId="77777777" w:rsidR="00AA5A4D" w:rsidRDefault="00AA5A4D" w:rsidP="00AA5A4D">
      <w:pPr>
        <w:rPr>
          <w:rFonts w:asciiTheme="majorHAnsi" w:eastAsiaTheme="majorEastAsia" w:hAnsiTheme="majorHAnsi" w:cstheme="majorBidi"/>
          <w:color w:val="2E74B5" w:themeColor="accent1" w:themeShade="BF"/>
          <w:sz w:val="32"/>
          <w:szCs w:val="32"/>
        </w:rPr>
      </w:pPr>
      <w:r>
        <w:br w:type="page"/>
      </w:r>
    </w:p>
    <w:p w14:paraId="0796EE16" w14:textId="208EC5D8" w:rsidR="00B25A0A" w:rsidRDefault="00B25A0A" w:rsidP="00456CA8">
      <w:pPr>
        <w:pStyle w:val="Heading1"/>
        <w:jc w:val="center"/>
        <w:rPr>
          <w:b/>
          <w:bCs/>
        </w:rPr>
      </w:pPr>
      <w:r>
        <w:rPr>
          <w:b/>
          <w:bCs/>
        </w:rPr>
        <w:t>FY20 Clean Energy Communities Low-to-Moderate Income Grant Program Application Form</w:t>
      </w:r>
    </w:p>
    <w:p w14:paraId="2048ADF6" w14:textId="77777777" w:rsidR="00456CA8" w:rsidRPr="00456CA8" w:rsidRDefault="00456CA8" w:rsidP="00456CA8"/>
    <w:p w14:paraId="64083BCA" w14:textId="0DC04DD8" w:rsidR="00B25A0A" w:rsidRPr="00A25BE6" w:rsidRDefault="00B25A0A" w:rsidP="00A25BE6">
      <w:pPr>
        <w:tabs>
          <w:tab w:val="left" w:pos="1305"/>
        </w:tabs>
        <w:jc w:val="center"/>
        <w:rPr>
          <w:b/>
          <w:sz w:val="24"/>
        </w:rPr>
      </w:pPr>
      <w:r w:rsidRPr="00A25BE6">
        <w:rPr>
          <w:sz w:val="24"/>
        </w:rPr>
        <w:t xml:space="preserve">Please complete this form in its entirety.  Applications with missing information and lacking supporting documents will be deemed ineligible. All applications must be submitted prior to the application deadline.  See </w:t>
      </w:r>
      <w:r w:rsidR="00CC5D7B" w:rsidRPr="00A25BE6">
        <w:rPr>
          <w:i/>
          <w:sz w:val="24"/>
        </w:rPr>
        <w:t xml:space="preserve">Section 5: Application Submission Requirements </w:t>
      </w:r>
      <w:r w:rsidR="00CC5D7B" w:rsidRPr="00A25BE6">
        <w:rPr>
          <w:sz w:val="24"/>
        </w:rPr>
        <w:t>above for more information.</w:t>
      </w:r>
    </w:p>
    <w:p w14:paraId="4E66DFFB" w14:textId="476C3255" w:rsidR="00EF5E8F" w:rsidRPr="00B25A0A" w:rsidRDefault="00B25A0A" w:rsidP="00B25A0A">
      <w:pPr>
        <w:pStyle w:val="Heading2"/>
        <w:rPr>
          <w:sz w:val="28"/>
          <w:szCs w:val="28"/>
        </w:rPr>
      </w:pPr>
      <w:r w:rsidRPr="00B25A0A">
        <w:rPr>
          <w:sz w:val="28"/>
          <w:szCs w:val="28"/>
        </w:rPr>
        <w:t xml:space="preserve">Section 1: </w:t>
      </w:r>
      <w:r w:rsidR="67346CBC" w:rsidRPr="00B25A0A">
        <w:rPr>
          <w:sz w:val="28"/>
          <w:szCs w:val="28"/>
        </w:rPr>
        <w:t>Organization and Contact Information</w:t>
      </w:r>
    </w:p>
    <w:tbl>
      <w:tblPr>
        <w:tblStyle w:val="TableGrid"/>
        <w:tblpPr w:leftFromText="180" w:rightFromText="180" w:vertAnchor="text" w:tblpX="85" w:tblpY="1"/>
        <w:tblOverlap w:val="never"/>
        <w:tblW w:w="10689" w:type="dxa"/>
        <w:tblLook w:val="04A0" w:firstRow="1" w:lastRow="0" w:firstColumn="1" w:lastColumn="0" w:noHBand="0" w:noVBand="1"/>
      </w:tblPr>
      <w:tblGrid>
        <w:gridCol w:w="3325"/>
        <w:gridCol w:w="2019"/>
        <w:gridCol w:w="1401"/>
        <w:gridCol w:w="3944"/>
      </w:tblGrid>
      <w:tr w:rsidR="00CD5A95" w14:paraId="5E10175B" w14:textId="77777777" w:rsidTr="4E9940B5">
        <w:trPr>
          <w:trHeight w:val="406"/>
        </w:trPr>
        <w:tc>
          <w:tcPr>
            <w:tcW w:w="10689" w:type="dxa"/>
            <w:gridSpan w:val="4"/>
            <w:shd w:val="clear" w:color="auto" w:fill="9CC2E5" w:themeFill="accent1" w:themeFillTint="99"/>
            <w:vAlign w:val="center"/>
          </w:tcPr>
          <w:p w14:paraId="5BAB84BC" w14:textId="77777777" w:rsidR="00CD5A95" w:rsidRPr="00CD5A95" w:rsidRDefault="67346CBC" w:rsidP="0097384B">
            <w:pPr>
              <w:pStyle w:val="ListParagraph"/>
              <w:numPr>
                <w:ilvl w:val="0"/>
                <w:numId w:val="1"/>
              </w:numPr>
              <w:rPr>
                <w:b/>
                <w:bCs/>
                <w:sz w:val="24"/>
                <w:szCs w:val="24"/>
              </w:rPr>
            </w:pPr>
            <w:r w:rsidRPr="67346CBC">
              <w:rPr>
                <w:b/>
                <w:bCs/>
                <w:sz w:val="24"/>
                <w:szCs w:val="24"/>
              </w:rPr>
              <w:t xml:space="preserve">Name of Applicant Organization (Must be the </w:t>
            </w:r>
            <w:r w:rsidRPr="67346CBC">
              <w:rPr>
                <w:b/>
                <w:bCs/>
                <w:sz w:val="24"/>
                <w:szCs w:val="24"/>
                <w:u w:val="single"/>
              </w:rPr>
              <w:t>full</w:t>
            </w:r>
            <w:r w:rsidRPr="67346CBC">
              <w:rPr>
                <w:b/>
                <w:bCs/>
                <w:sz w:val="24"/>
                <w:szCs w:val="24"/>
              </w:rPr>
              <w:t xml:space="preserve"> legal name of the organization as it appears on the IRS W9 tax form.)</w:t>
            </w:r>
          </w:p>
        </w:tc>
      </w:tr>
      <w:tr w:rsidR="00CD5A95" w14:paraId="4A6E1AB6" w14:textId="77777777" w:rsidTr="4E9940B5">
        <w:trPr>
          <w:trHeight w:val="737"/>
        </w:trPr>
        <w:tc>
          <w:tcPr>
            <w:tcW w:w="10689" w:type="dxa"/>
            <w:gridSpan w:val="4"/>
            <w:vAlign w:val="center"/>
          </w:tcPr>
          <w:p w14:paraId="2A5CEFF4" w14:textId="77777777" w:rsidR="00CD5A95" w:rsidRPr="00D02155" w:rsidRDefault="00CD5A95" w:rsidP="000D4B10">
            <w:pPr>
              <w:pStyle w:val="ListParagraph"/>
              <w:rPr>
                <w:sz w:val="24"/>
              </w:rPr>
            </w:pPr>
          </w:p>
        </w:tc>
      </w:tr>
      <w:tr w:rsidR="00CD5A95" w14:paraId="606C28FE" w14:textId="77777777" w:rsidTr="4E9940B5">
        <w:trPr>
          <w:trHeight w:val="406"/>
        </w:trPr>
        <w:tc>
          <w:tcPr>
            <w:tcW w:w="5344" w:type="dxa"/>
            <w:gridSpan w:val="2"/>
            <w:shd w:val="clear" w:color="auto" w:fill="9CC2E5" w:themeFill="accent1" w:themeFillTint="99"/>
            <w:vAlign w:val="center"/>
          </w:tcPr>
          <w:p w14:paraId="7D03A55C" w14:textId="1EA6B0AC" w:rsidR="00CD5A95" w:rsidRDefault="67346CBC" w:rsidP="0097384B">
            <w:pPr>
              <w:pStyle w:val="ListParagraph"/>
              <w:numPr>
                <w:ilvl w:val="0"/>
                <w:numId w:val="1"/>
              </w:numPr>
              <w:rPr>
                <w:b/>
                <w:bCs/>
                <w:sz w:val="24"/>
                <w:szCs w:val="24"/>
              </w:rPr>
            </w:pPr>
            <w:r w:rsidRPr="67346CBC">
              <w:rPr>
                <w:b/>
                <w:bCs/>
                <w:sz w:val="24"/>
                <w:szCs w:val="24"/>
              </w:rPr>
              <w:t>Street Address</w:t>
            </w:r>
          </w:p>
        </w:tc>
        <w:tc>
          <w:tcPr>
            <w:tcW w:w="5345" w:type="dxa"/>
            <w:gridSpan w:val="2"/>
            <w:shd w:val="clear" w:color="auto" w:fill="9CC2E5" w:themeFill="accent1" w:themeFillTint="99"/>
            <w:vAlign w:val="center"/>
          </w:tcPr>
          <w:p w14:paraId="0FEBB42F" w14:textId="4AA570F2" w:rsidR="00CD5A95" w:rsidRDefault="67346CBC" w:rsidP="0097384B">
            <w:pPr>
              <w:pStyle w:val="ListParagraph"/>
              <w:numPr>
                <w:ilvl w:val="0"/>
                <w:numId w:val="1"/>
              </w:numPr>
              <w:rPr>
                <w:b/>
                <w:bCs/>
                <w:sz w:val="24"/>
                <w:szCs w:val="24"/>
              </w:rPr>
            </w:pPr>
            <w:r w:rsidRPr="67346CBC">
              <w:rPr>
                <w:b/>
                <w:bCs/>
                <w:sz w:val="24"/>
                <w:szCs w:val="24"/>
              </w:rPr>
              <w:t xml:space="preserve">Mailing Address (if different than </w:t>
            </w:r>
            <w:r w:rsidR="00BC695E">
              <w:rPr>
                <w:b/>
                <w:bCs/>
                <w:sz w:val="24"/>
                <w:szCs w:val="24"/>
              </w:rPr>
              <w:t>physical location</w:t>
            </w:r>
            <w:r w:rsidRPr="67346CBC">
              <w:rPr>
                <w:b/>
                <w:bCs/>
                <w:sz w:val="24"/>
                <w:szCs w:val="24"/>
              </w:rPr>
              <w:t>)</w:t>
            </w:r>
          </w:p>
        </w:tc>
      </w:tr>
      <w:tr w:rsidR="00CD5A95" w14:paraId="260DB73D" w14:textId="77777777" w:rsidTr="4E9940B5">
        <w:trPr>
          <w:trHeight w:val="1133"/>
        </w:trPr>
        <w:tc>
          <w:tcPr>
            <w:tcW w:w="5344" w:type="dxa"/>
            <w:gridSpan w:val="2"/>
            <w:vAlign w:val="center"/>
          </w:tcPr>
          <w:p w14:paraId="306D81C6" w14:textId="77777777" w:rsidR="00CD5A95" w:rsidRPr="00D02155" w:rsidRDefault="00CD5A95" w:rsidP="000D4B10">
            <w:pPr>
              <w:pStyle w:val="ListParagraph"/>
              <w:rPr>
                <w:sz w:val="24"/>
              </w:rPr>
            </w:pPr>
          </w:p>
          <w:p w14:paraId="7418592D" w14:textId="77777777" w:rsidR="00CD5A95" w:rsidRDefault="00CD5A95" w:rsidP="000D4B10">
            <w:pPr>
              <w:pStyle w:val="ListParagraph"/>
              <w:rPr>
                <w:b/>
                <w:sz w:val="24"/>
              </w:rPr>
            </w:pPr>
          </w:p>
        </w:tc>
        <w:tc>
          <w:tcPr>
            <w:tcW w:w="5345" w:type="dxa"/>
            <w:gridSpan w:val="2"/>
            <w:vAlign w:val="center"/>
          </w:tcPr>
          <w:p w14:paraId="652201CA" w14:textId="77777777" w:rsidR="00CD5A95" w:rsidRPr="00D02155" w:rsidRDefault="00CD5A95" w:rsidP="000D4B10">
            <w:pPr>
              <w:pStyle w:val="ListParagraph"/>
              <w:rPr>
                <w:sz w:val="24"/>
              </w:rPr>
            </w:pPr>
          </w:p>
          <w:p w14:paraId="64AB98B1" w14:textId="77777777" w:rsidR="00CD5A95" w:rsidRDefault="00CD5A95" w:rsidP="000D4B10">
            <w:pPr>
              <w:pStyle w:val="ListParagraph"/>
              <w:rPr>
                <w:b/>
                <w:sz w:val="24"/>
              </w:rPr>
            </w:pPr>
          </w:p>
        </w:tc>
      </w:tr>
      <w:tr w:rsidR="00CD5A95" w14:paraId="5EE12238" w14:textId="77777777" w:rsidTr="4E9940B5">
        <w:trPr>
          <w:trHeight w:val="406"/>
        </w:trPr>
        <w:tc>
          <w:tcPr>
            <w:tcW w:w="5344" w:type="dxa"/>
            <w:gridSpan w:val="2"/>
            <w:shd w:val="clear" w:color="auto" w:fill="9CC2E5" w:themeFill="accent1" w:themeFillTint="99"/>
            <w:vAlign w:val="center"/>
          </w:tcPr>
          <w:p w14:paraId="773B5914" w14:textId="77777777" w:rsidR="00CD5A95" w:rsidRDefault="67346CBC" w:rsidP="0097384B">
            <w:pPr>
              <w:pStyle w:val="ListParagraph"/>
              <w:numPr>
                <w:ilvl w:val="0"/>
                <w:numId w:val="1"/>
              </w:numPr>
              <w:rPr>
                <w:b/>
                <w:bCs/>
                <w:sz w:val="24"/>
                <w:szCs w:val="24"/>
              </w:rPr>
            </w:pPr>
            <w:r w:rsidRPr="67346CBC">
              <w:rPr>
                <w:b/>
                <w:bCs/>
                <w:sz w:val="24"/>
                <w:szCs w:val="24"/>
              </w:rPr>
              <w:t>Authorized Representative</w:t>
            </w:r>
          </w:p>
          <w:p w14:paraId="3AD53DC4" w14:textId="414F635A" w:rsidR="00EF5E8F" w:rsidRPr="00EF5E8F" w:rsidRDefault="67346CBC" w:rsidP="67346CBC">
            <w:pPr>
              <w:pStyle w:val="ListParagraph"/>
              <w:rPr>
                <w:sz w:val="24"/>
                <w:szCs w:val="24"/>
              </w:rPr>
            </w:pPr>
            <w:r w:rsidRPr="67346CBC">
              <w:rPr>
                <w:sz w:val="24"/>
                <w:szCs w:val="24"/>
              </w:rPr>
              <w:t>(The individual who would sign a Grant Agreement</w:t>
            </w:r>
            <w:r w:rsidR="00BC695E">
              <w:rPr>
                <w:sz w:val="24"/>
                <w:szCs w:val="24"/>
              </w:rPr>
              <w:t>, if selected for award</w:t>
            </w:r>
            <w:r w:rsidRPr="67346CBC">
              <w:rPr>
                <w:sz w:val="24"/>
                <w:szCs w:val="24"/>
              </w:rPr>
              <w:t>)</w:t>
            </w:r>
          </w:p>
        </w:tc>
        <w:tc>
          <w:tcPr>
            <w:tcW w:w="5345" w:type="dxa"/>
            <w:gridSpan w:val="2"/>
            <w:shd w:val="clear" w:color="auto" w:fill="9CC2E5" w:themeFill="accent1" w:themeFillTint="99"/>
          </w:tcPr>
          <w:p w14:paraId="21AF5874" w14:textId="77777777" w:rsidR="00CD5A95" w:rsidRPr="00CD5A95" w:rsidRDefault="67346CBC" w:rsidP="0097384B">
            <w:pPr>
              <w:pStyle w:val="ListParagraph"/>
              <w:numPr>
                <w:ilvl w:val="0"/>
                <w:numId w:val="1"/>
              </w:numPr>
              <w:rPr>
                <w:b/>
                <w:bCs/>
                <w:sz w:val="24"/>
                <w:szCs w:val="24"/>
              </w:rPr>
            </w:pPr>
            <w:r w:rsidRPr="67346CBC">
              <w:rPr>
                <w:b/>
                <w:bCs/>
                <w:sz w:val="24"/>
                <w:szCs w:val="24"/>
              </w:rPr>
              <w:t>Individual Preparing Application</w:t>
            </w:r>
          </w:p>
        </w:tc>
      </w:tr>
      <w:tr w:rsidR="003D0DC8" w14:paraId="2181516F" w14:textId="77777777" w:rsidTr="4E9940B5">
        <w:trPr>
          <w:trHeight w:val="406"/>
        </w:trPr>
        <w:tc>
          <w:tcPr>
            <w:tcW w:w="5344" w:type="dxa"/>
            <w:gridSpan w:val="2"/>
            <w:vAlign w:val="center"/>
          </w:tcPr>
          <w:p w14:paraId="7DEAB481" w14:textId="77777777" w:rsidR="003D0DC8" w:rsidRPr="003D0DC8" w:rsidRDefault="67346CBC" w:rsidP="67346CBC">
            <w:pPr>
              <w:rPr>
                <w:sz w:val="24"/>
                <w:szCs w:val="24"/>
              </w:rPr>
            </w:pPr>
            <w:r w:rsidRPr="67346CBC">
              <w:rPr>
                <w:b/>
                <w:bCs/>
                <w:sz w:val="24"/>
                <w:szCs w:val="24"/>
              </w:rPr>
              <w:t xml:space="preserve">Name:  </w:t>
            </w:r>
            <w:sdt>
              <w:sdtPr>
                <w:rPr>
                  <w:b/>
                  <w:bCs/>
                  <w:sz w:val="24"/>
                  <w:szCs w:val="24"/>
                </w:rPr>
                <w:id w:val="-1221512270"/>
                <w:placeholder>
                  <w:docPart w:val="1234EC308DCE47E9930770B873255980"/>
                </w:placeholder>
                <w:showingPlcHdr/>
              </w:sdtPr>
              <w:sdtContent>
                <w:r w:rsidRPr="67346CBC">
                  <w:rPr>
                    <w:rStyle w:val="PlaceholderText"/>
                  </w:rPr>
                  <w:t>Click or tap here to enter text.</w:t>
                </w:r>
              </w:sdtContent>
            </w:sdt>
          </w:p>
          <w:p w14:paraId="301BA3DD" w14:textId="77777777" w:rsidR="003D0DC8" w:rsidRPr="003D0DC8" w:rsidRDefault="67346CBC" w:rsidP="67346CBC">
            <w:pPr>
              <w:rPr>
                <w:sz w:val="24"/>
                <w:szCs w:val="24"/>
              </w:rPr>
            </w:pPr>
            <w:r w:rsidRPr="67346CBC">
              <w:rPr>
                <w:b/>
                <w:bCs/>
                <w:sz w:val="24"/>
                <w:szCs w:val="24"/>
              </w:rPr>
              <w:t xml:space="preserve">Title:     </w:t>
            </w:r>
            <w:sdt>
              <w:sdtPr>
                <w:rPr>
                  <w:b/>
                  <w:bCs/>
                  <w:sz w:val="24"/>
                  <w:szCs w:val="24"/>
                </w:rPr>
                <w:id w:val="-1975667389"/>
                <w:placeholder>
                  <w:docPart w:val="1234EC308DCE47E9930770B873255980"/>
                </w:placeholder>
                <w:showingPlcHdr/>
              </w:sdtPr>
              <w:sdtContent>
                <w:r w:rsidRPr="67346CBC">
                  <w:rPr>
                    <w:rStyle w:val="PlaceholderText"/>
                  </w:rPr>
                  <w:t>Click or tap here to enter text.</w:t>
                </w:r>
              </w:sdtContent>
            </w:sdt>
          </w:p>
          <w:p w14:paraId="2F6A1773" w14:textId="77777777" w:rsidR="003D0DC8" w:rsidRPr="003D0DC8" w:rsidRDefault="67346CBC" w:rsidP="67346CBC">
            <w:pPr>
              <w:rPr>
                <w:sz w:val="24"/>
                <w:szCs w:val="24"/>
              </w:rPr>
            </w:pPr>
            <w:r w:rsidRPr="67346CBC">
              <w:rPr>
                <w:b/>
                <w:bCs/>
                <w:sz w:val="24"/>
                <w:szCs w:val="24"/>
              </w:rPr>
              <w:t>Phone:</w:t>
            </w:r>
            <w:r w:rsidRPr="67346CBC">
              <w:rPr>
                <w:sz w:val="24"/>
                <w:szCs w:val="24"/>
              </w:rPr>
              <w:t xml:space="preserve"> </w:t>
            </w:r>
            <w:sdt>
              <w:sdtPr>
                <w:rPr>
                  <w:sz w:val="24"/>
                  <w:szCs w:val="24"/>
                </w:rPr>
                <w:id w:val="482513467"/>
                <w:placeholder>
                  <w:docPart w:val="1234EC308DCE47E9930770B873255980"/>
                </w:placeholder>
                <w:showingPlcHdr/>
              </w:sdtPr>
              <w:sdtContent>
                <w:r w:rsidRPr="67346CBC">
                  <w:rPr>
                    <w:rStyle w:val="PlaceholderText"/>
                  </w:rPr>
                  <w:t>Click or tap here to enter text.</w:t>
                </w:r>
              </w:sdtContent>
            </w:sdt>
          </w:p>
          <w:p w14:paraId="1412592B" w14:textId="77777777" w:rsidR="003D0DC8" w:rsidRPr="003D0DC8" w:rsidRDefault="67346CBC" w:rsidP="67346CBC">
            <w:pPr>
              <w:rPr>
                <w:sz w:val="24"/>
                <w:szCs w:val="24"/>
              </w:rPr>
            </w:pPr>
            <w:r w:rsidRPr="67346CBC">
              <w:rPr>
                <w:b/>
                <w:bCs/>
                <w:sz w:val="24"/>
                <w:szCs w:val="24"/>
              </w:rPr>
              <w:t xml:space="preserve">Email:  </w:t>
            </w:r>
            <w:r w:rsidRPr="67346CBC">
              <w:rPr>
                <w:sz w:val="24"/>
                <w:szCs w:val="24"/>
              </w:rPr>
              <w:t xml:space="preserve"> </w:t>
            </w:r>
            <w:sdt>
              <w:sdtPr>
                <w:rPr>
                  <w:sz w:val="24"/>
                  <w:szCs w:val="24"/>
                </w:rPr>
                <w:id w:val="881604377"/>
                <w:placeholder>
                  <w:docPart w:val="1234EC308DCE47E9930770B873255980"/>
                </w:placeholder>
                <w:showingPlcHdr/>
              </w:sdtPr>
              <w:sdtContent>
                <w:r w:rsidRPr="67346CBC">
                  <w:rPr>
                    <w:rStyle w:val="PlaceholderText"/>
                  </w:rPr>
                  <w:t>Click or tap here to enter text.</w:t>
                </w:r>
              </w:sdtContent>
            </w:sdt>
          </w:p>
        </w:tc>
        <w:tc>
          <w:tcPr>
            <w:tcW w:w="5345" w:type="dxa"/>
            <w:gridSpan w:val="2"/>
            <w:vAlign w:val="center"/>
          </w:tcPr>
          <w:p w14:paraId="1EF3778D" w14:textId="77777777" w:rsidR="003D0DC8" w:rsidRPr="003D0DC8" w:rsidRDefault="67346CBC" w:rsidP="67346CBC">
            <w:pPr>
              <w:rPr>
                <w:sz w:val="24"/>
                <w:szCs w:val="24"/>
              </w:rPr>
            </w:pPr>
            <w:r w:rsidRPr="67346CBC">
              <w:rPr>
                <w:b/>
                <w:bCs/>
                <w:sz w:val="24"/>
                <w:szCs w:val="24"/>
              </w:rPr>
              <w:t xml:space="preserve">Name:  </w:t>
            </w:r>
            <w:sdt>
              <w:sdtPr>
                <w:rPr>
                  <w:b/>
                  <w:bCs/>
                  <w:sz w:val="24"/>
                  <w:szCs w:val="24"/>
                </w:rPr>
                <w:id w:val="-1790572871"/>
                <w:showingPlcHdr/>
              </w:sdtPr>
              <w:sdtContent>
                <w:r w:rsidRPr="67346CBC">
                  <w:rPr>
                    <w:rStyle w:val="PlaceholderText"/>
                  </w:rPr>
                  <w:t>Click or tap here to enter text.</w:t>
                </w:r>
              </w:sdtContent>
            </w:sdt>
          </w:p>
          <w:p w14:paraId="7D3E2726" w14:textId="77777777" w:rsidR="003D0DC8" w:rsidRPr="003D0DC8" w:rsidRDefault="67346CBC" w:rsidP="67346CBC">
            <w:pPr>
              <w:rPr>
                <w:sz w:val="24"/>
                <w:szCs w:val="24"/>
              </w:rPr>
            </w:pPr>
            <w:r w:rsidRPr="67346CBC">
              <w:rPr>
                <w:b/>
                <w:bCs/>
                <w:sz w:val="24"/>
                <w:szCs w:val="24"/>
              </w:rPr>
              <w:t xml:space="preserve">Title:     </w:t>
            </w:r>
            <w:sdt>
              <w:sdtPr>
                <w:rPr>
                  <w:b/>
                  <w:bCs/>
                  <w:sz w:val="24"/>
                  <w:szCs w:val="24"/>
                </w:rPr>
                <w:id w:val="597838852"/>
                <w:showingPlcHdr/>
              </w:sdtPr>
              <w:sdtContent>
                <w:r w:rsidRPr="67346CBC">
                  <w:rPr>
                    <w:rStyle w:val="PlaceholderText"/>
                  </w:rPr>
                  <w:t>Click or tap here to enter text.</w:t>
                </w:r>
              </w:sdtContent>
            </w:sdt>
          </w:p>
          <w:p w14:paraId="5470CF38" w14:textId="77777777" w:rsidR="003D0DC8" w:rsidRPr="003D0DC8" w:rsidRDefault="67346CBC" w:rsidP="67346CBC">
            <w:pPr>
              <w:rPr>
                <w:sz w:val="24"/>
                <w:szCs w:val="24"/>
              </w:rPr>
            </w:pPr>
            <w:r w:rsidRPr="67346CBC">
              <w:rPr>
                <w:b/>
                <w:bCs/>
                <w:sz w:val="24"/>
                <w:szCs w:val="24"/>
              </w:rPr>
              <w:t>Phone:</w:t>
            </w:r>
            <w:r w:rsidRPr="67346CBC">
              <w:rPr>
                <w:sz w:val="24"/>
                <w:szCs w:val="24"/>
              </w:rPr>
              <w:t xml:space="preserve"> </w:t>
            </w:r>
            <w:sdt>
              <w:sdtPr>
                <w:rPr>
                  <w:sz w:val="24"/>
                  <w:szCs w:val="24"/>
                </w:rPr>
                <w:id w:val="-1842621797"/>
                <w:showingPlcHdr/>
              </w:sdtPr>
              <w:sdtContent>
                <w:r w:rsidRPr="67346CBC">
                  <w:rPr>
                    <w:rStyle w:val="PlaceholderText"/>
                  </w:rPr>
                  <w:t>Click or tap here to enter text.</w:t>
                </w:r>
              </w:sdtContent>
            </w:sdt>
          </w:p>
          <w:p w14:paraId="06CA7F46" w14:textId="77777777" w:rsidR="003D0DC8" w:rsidRPr="003D0DC8" w:rsidRDefault="67346CBC" w:rsidP="67346CBC">
            <w:pPr>
              <w:rPr>
                <w:sz w:val="24"/>
                <w:szCs w:val="24"/>
              </w:rPr>
            </w:pPr>
            <w:r w:rsidRPr="67346CBC">
              <w:rPr>
                <w:b/>
                <w:bCs/>
                <w:sz w:val="24"/>
                <w:szCs w:val="24"/>
              </w:rPr>
              <w:t xml:space="preserve">Email:  </w:t>
            </w:r>
            <w:r w:rsidRPr="67346CBC">
              <w:rPr>
                <w:sz w:val="24"/>
                <w:szCs w:val="24"/>
              </w:rPr>
              <w:t xml:space="preserve"> </w:t>
            </w:r>
            <w:sdt>
              <w:sdtPr>
                <w:rPr>
                  <w:sz w:val="24"/>
                  <w:szCs w:val="24"/>
                </w:rPr>
                <w:id w:val="-503050113"/>
                <w:showingPlcHdr/>
              </w:sdtPr>
              <w:sdtContent>
                <w:r w:rsidRPr="67346CBC">
                  <w:rPr>
                    <w:rStyle w:val="PlaceholderText"/>
                  </w:rPr>
                  <w:t>Click or tap here to enter text.</w:t>
                </w:r>
              </w:sdtContent>
            </w:sdt>
          </w:p>
        </w:tc>
      </w:tr>
      <w:tr w:rsidR="00CD5A95" w14:paraId="59F063ED" w14:textId="77777777" w:rsidTr="4E9940B5">
        <w:trPr>
          <w:trHeight w:val="406"/>
        </w:trPr>
        <w:tc>
          <w:tcPr>
            <w:tcW w:w="5344" w:type="dxa"/>
            <w:gridSpan w:val="2"/>
            <w:shd w:val="clear" w:color="auto" w:fill="9CC2E5" w:themeFill="accent1" w:themeFillTint="99"/>
            <w:vAlign w:val="center"/>
          </w:tcPr>
          <w:p w14:paraId="791DE138" w14:textId="18106BA4" w:rsidR="00CD5A95" w:rsidRDefault="67346CBC" w:rsidP="0097384B">
            <w:pPr>
              <w:pStyle w:val="ListParagraph"/>
              <w:numPr>
                <w:ilvl w:val="0"/>
                <w:numId w:val="1"/>
              </w:numPr>
              <w:rPr>
                <w:b/>
                <w:bCs/>
                <w:sz w:val="24"/>
                <w:szCs w:val="24"/>
              </w:rPr>
            </w:pPr>
            <w:r w:rsidRPr="67346CBC">
              <w:rPr>
                <w:b/>
                <w:bCs/>
                <w:sz w:val="24"/>
                <w:szCs w:val="24"/>
              </w:rPr>
              <w:t xml:space="preserve">Point of Contact </w:t>
            </w:r>
          </w:p>
          <w:p w14:paraId="0A560FA4" w14:textId="157D0D32" w:rsidR="00CD5A95" w:rsidRPr="00CD5A95" w:rsidRDefault="67346CBC" w:rsidP="67346CBC">
            <w:pPr>
              <w:pStyle w:val="ListParagraph"/>
              <w:rPr>
                <w:sz w:val="24"/>
                <w:szCs w:val="24"/>
              </w:rPr>
            </w:pPr>
            <w:r w:rsidRPr="67346CBC">
              <w:rPr>
                <w:sz w:val="24"/>
                <w:szCs w:val="24"/>
              </w:rPr>
              <w:t>(The individual who would manage the grant on a day-to-day basis)</w:t>
            </w:r>
          </w:p>
        </w:tc>
        <w:tc>
          <w:tcPr>
            <w:tcW w:w="5345" w:type="dxa"/>
            <w:gridSpan w:val="2"/>
            <w:shd w:val="clear" w:color="auto" w:fill="9CC2E5" w:themeFill="accent1" w:themeFillTint="99"/>
          </w:tcPr>
          <w:p w14:paraId="22A2C871" w14:textId="148E3EAB" w:rsidR="00EF5E8F" w:rsidRDefault="67346CBC" w:rsidP="0097384B">
            <w:pPr>
              <w:pStyle w:val="ListParagraph"/>
              <w:numPr>
                <w:ilvl w:val="0"/>
                <w:numId w:val="1"/>
              </w:numPr>
              <w:rPr>
                <w:b/>
                <w:bCs/>
                <w:sz w:val="24"/>
                <w:szCs w:val="24"/>
              </w:rPr>
            </w:pPr>
            <w:r w:rsidRPr="67346CBC">
              <w:rPr>
                <w:b/>
                <w:bCs/>
                <w:sz w:val="24"/>
                <w:szCs w:val="24"/>
              </w:rPr>
              <w:t>Legal Counsel Responsible for Grant Review (FOR LOCAL GOVERNMENTS ONLY – Nonprofits skip to 8.)</w:t>
            </w:r>
          </w:p>
        </w:tc>
      </w:tr>
      <w:tr w:rsidR="00973EBA" w14:paraId="7614345D" w14:textId="77777777" w:rsidTr="4E9940B5">
        <w:trPr>
          <w:trHeight w:val="406"/>
        </w:trPr>
        <w:tc>
          <w:tcPr>
            <w:tcW w:w="5344" w:type="dxa"/>
            <w:gridSpan w:val="2"/>
            <w:vAlign w:val="center"/>
          </w:tcPr>
          <w:p w14:paraId="763662DF" w14:textId="77777777" w:rsidR="00973EBA" w:rsidRPr="003D0DC8" w:rsidRDefault="67346CBC" w:rsidP="67346CBC">
            <w:pPr>
              <w:rPr>
                <w:sz w:val="24"/>
                <w:szCs w:val="24"/>
              </w:rPr>
            </w:pPr>
            <w:r w:rsidRPr="67346CBC">
              <w:rPr>
                <w:b/>
                <w:bCs/>
                <w:sz w:val="24"/>
                <w:szCs w:val="24"/>
              </w:rPr>
              <w:t xml:space="preserve">Name:  </w:t>
            </w:r>
            <w:sdt>
              <w:sdtPr>
                <w:rPr>
                  <w:b/>
                  <w:bCs/>
                  <w:sz w:val="24"/>
                  <w:szCs w:val="24"/>
                </w:rPr>
                <w:id w:val="-1727057644"/>
                <w:showingPlcHdr/>
              </w:sdtPr>
              <w:sdtContent>
                <w:r w:rsidRPr="67346CBC">
                  <w:rPr>
                    <w:rStyle w:val="PlaceholderText"/>
                  </w:rPr>
                  <w:t>Click or tap here to enter text.</w:t>
                </w:r>
              </w:sdtContent>
            </w:sdt>
          </w:p>
          <w:p w14:paraId="1F7BF4CF" w14:textId="77777777" w:rsidR="00973EBA" w:rsidRPr="003D0DC8" w:rsidRDefault="67346CBC" w:rsidP="67346CBC">
            <w:pPr>
              <w:rPr>
                <w:sz w:val="24"/>
                <w:szCs w:val="24"/>
              </w:rPr>
            </w:pPr>
            <w:r w:rsidRPr="67346CBC">
              <w:rPr>
                <w:b/>
                <w:bCs/>
                <w:sz w:val="24"/>
                <w:szCs w:val="24"/>
              </w:rPr>
              <w:t xml:space="preserve">Title:     </w:t>
            </w:r>
            <w:sdt>
              <w:sdtPr>
                <w:rPr>
                  <w:b/>
                  <w:bCs/>
                  <w:sz w:val="24"/>
                  <w:szCs w:val="24"/>
                </w:rPr>
                <w:id w:val="650483441"/>
                <w:showingPlcHdr/>
              </w:sdtPr>
              <w:sdtContent>
                <w:r w:rsidRPr="67346CBC">
                  <w:rPr>
                    <w:rStyle w:val="PlaceholderText"/>
                  </w:rPr>
                  <w:t>Click or tap here to enter text.</w:t>
                </w:r>
              </w:sdtContent>
            </w:sdt>
          </w:p>
          <w:p w14:paraId="716B5CF9" w14:textId="77777777" w:rsidR="00973EBA" w:rsidRPr="003D0DC8" w:rsidRDefault="67346CBC" w:rsidP="67346CBC">
            <w:pPr>
              <w:rPr>
                <w:sz w:val="24"/>
                <w:szCs w:val="24"/>
              </w:rPr>
            </w:pPr>
            <w:r w:rsidRPr="67346CBC">
              <w:rPr>
                <w:b/>
                <w:bCs/>
                <w:sz w:val="24"/>
                <w:szCs w:val="24"/>
              </w:rPr>
              <w:t>Phone:</w:t>
            </w:r>
            <w:r w:rsidRPr="67346CBC">
              <w:rPr>
                <w:sz w:val="24"/>
                <w:szCs w:val="24"/>
              </w:rPr>
              <w:t xml:space="preserve"> </w:t>
            </w:r>
            <w:sdt>
              <w:sdtPr>
                <w:rPr>
                  <w:sz w:val="24"/>
                  <w:szCs w:val="24"/>
                </w:rPr>
                <w:id w:val="238062033"/>
                <w:showingPlcHdr/>
              </w:sdtPr>
              <w:sdtContent>
                <w:r w:rsidRPr="67346CBC">
                  <w:rPr>
                    <w:rStyle w:val="PlaceholderText"/>
                  </w:rPr>
                  <w:t>Click or tap here to enter text.</w:t>
                </w:r>
              </w:sdtContent>
            </w:sdt>
          </w:p>
          <w:p w14:paraId="3EDAAA01" w14:textId="77777777" w:rsidR="00973EBA" w:rsidRPr="003D0DC8" w:rsidRDefault="67346CBC" w:rsidP="67346CBC">
            <w:pPr>
              <w:rPr>
                <w:sz w:val="24"/>
                <w:szCs w:val="24"/>
              </w:rPr>
            </w:pPr>
            <w:r w:rsidRPr="67346CBC">
              <w:rPr>
                <w:b/>
                <w:bCs/>
                <w:sz w:val="24"/>
                <w:szCs w:val="24"/>
              </w:rPr>
              <w:t xml:space="preserve">Email:  </w:t>
            </w:r>
            <w:r w:rsidRPr="67346CBC">
              <w:rPr>
                <w:sz w:val="24"/>
                <w:szCs w:val="24"/>
              </w:rPr>
              <w:t xml:space="preserve"> </w:t>
            </w:r>
            <w:sdt>
              <w:sdtPr>
                <w:rPr>
                  <w:sz w:val="24"/>
                  <w:szCs w:val="24"/>
                </w:rPr>
                <w:id w:val="1886905518"/>
                <w:showingPlcHdr/>
              </w:sdtPr>
              <w:sdtContent>
                <w:r w:rsidRPr="67346CBC">
                  <w:rPr>
                    <w:rStyle w:val="PlaceholderText"/>
                  </w:rPr>
                  <w:t>Click or tap here to enter text.</w:t>
                </w:r>
              </w:sdtContent>
            </w:sdt>
          </w:p>
        </w:tc>
        <w:tc>
          <w:tcPr>
            <w:tcW w:w="5345" w:type="dxa"/>
            <w:gridSpan w:val="2"/>
            <w:vAlign w:val="center"/>
          </w:tcPr>
          <w:p w14:paraId="65B8B16B" w14:textId="77777777" w:rsidR="00973EBA" w:rsidRPr="003D0DC8" w:rsidRDefault="67346CBC" w:rsidP="67346CBC">
            <w:pPr>
              <w:rPr>
                <w:sz w:val="24"/>
                <w:szCs w:val="24"/>
              </w:rPr>
            </w:pPr>
            <w:r w:rsidRPr="67346CBC">
              <w:rPr>
                <w:b/>
                <w:bCs/>
                <w:sz w:val="24"/>
                <w:szCs w:val="24"/>
              </w:rPr>
              <w:t xml:space="preserve">Name:  </w:t>
            </w:r>
            <w:sdt>
              <w:sdtPr>
                <w:rPr>
                  <w:b/>
                  <w:bCs/>
                  <w:sz w:val="24"/>
                  <w:szCs w:val="24"/>
                </w:rPr>
                <w:id w:val="-1182659119"/>
                <w:showingPlcHdr/>
              </w:sdtPr>
              <w:sdtContent>
                <w:r w:rsidRPr="67346CBC">
                  <w:rPr>
                    <w:rStyle w:val="PlaceholderText"/>
                  </w:rPr>
                  <w:t>Click or tap here to enter text.</w:t>
                </w:r>
              </w:sdtContent>
            </w:sdt>
          </w:p>
          <w:p w14:paraId="797B3387" w14:textId="77777777" w:rsidR="00973EBA" w:rsidRPr="003D0DC8" w:rsidRDefault="67346CBC" w:rsidP="67346CBC">
            <w:pPr>
              <w:rPr>
                <w:sz w:val="24"/>
                <w:szCs w:val="24"/>
              </w:rPr>
            </w:pPr>
            <w:r w:rsidRPr="67346CBC">
              <w:rPr>
                <w:b/>
                <w:bCs/>
                <w:sz w:val="24"/>
                <w:szCs w:val="24"/>
              </w:rPr>
              <w:t xml:space="preserve">Title:     </w:t>
            </w:r>
            <w:sdt>
              <w:sdtPr>
                <w:rPr>
                  <w:b/>
                  <w:bCs/>
                  <w:sz w:val="24"/>
                  <w:szCs w:val="24"/>
                </w:rPr>
                <w:id w:val="1593978298"/>
                <w:showingPlcHdr/>
              </w:sdtPr>
              <w:sdtContent>
                <w:r w:rsidRPr="67346CBC">
                  <w:rPr>
                    <w:rStyle w:val="PlaceholderText"/>
                  </w:rPr>
                  <w:t>Click or tap here to enter text.</w:t>
                </w:r>
              </w:sdtContent>
            </w:sdt>
          </w:p>
          <w:p w14:paraId="0674C432" w14:textId="77777777" w:rsidR="00973EBA" w:rsidRPr="003D0DC8" w:rsidRDefault="67346CBC" w:rsidP="67346CBC">
            <w:pPr>
              <w:rPr>
                <w:sz w:val="24"/>
                <w:szCs w:val="24"/>
              </w:rPr>
            </w:pPr>
            <w:r w:rsidRPr="67346CBC">
              <w:rPr>
                <w:b/>
                <w:bCs/>
                <w:sz w:val="24"/>
                <w:szCs w:val="24"/>
              </w:rPr>
              <w:t>Phone:</w:t>
            </w:r>
            <w:r w:rsidRPr="67346CBC">
              <w:rPr>
                <w:sz w:val="24"/>
                <w:szCs w:val="24"/>
              </w:rPr>
              <w:t xml:space="preserve"> </w:t>
            </w:r>
            <w:sdt>
              <w:sdtPr>
                <w:rPr>
                  <w:sz w:val="24"/>
                  <w:szCs w:val="24"/>
                </w:rPr>
                <w:id w:val="-1848323723"/>
                <w:showingPlcHdr/>
              </w:sdtPr>
              <w:sdtContent>
                <w:r w:rsidRPr="67346CBC">
                  <w:rPr>
                    <w:rStyle w:val="PlaceholderText"/>
                  </w:rPr>
                  <w:t>Click or tap here to enter text.</w:t>
                </w:r>
              </w:sdtContent>
            </w:sdt>
          </w:p>
          <w:p w14:paraId="48977945" w14:textId="77777777" w:rsidR="00973EBA" w:rsidRPr="003D0DC8" w:rsidRDefault="67346CBC" w:rsidP="67346CBC">
            <w:pPr>
              <w:rPr>
                <w:sz w:val="24"/>
                <w:szCs w:val="24"/>
              </w:rPr>
            </w:pPr>
            <w:r w:rsidRPr="67346CBC">
              <w:rPr>
                <w:b/>
                <w:bCs/>
                <w:sz w:val="24"/>
                <w:szCs w:val="24"/>
              </w:rPr>
              <w:t xml:space="preserve">Email:  </w:t>
            </w:r>
            <w:r w:rsidRPr="67346CBC">
              <w:rPr>
                <w:sz w:val="24"/>
                <w:szCs w:val="24"/>
              </w:rPr>
              <w:t xml:space="preserve"> </w:t>
            </w:r>
            <w:sdt>
              <w:sdtPr>
                <w:rPr>
                  <w:sz w:val="24"/>
                  <w:szCs w:val="24"/>
                </w:rPr>
                <w:id w:val="-509905946"/>
                <w:showingPlcHdr/>
              </w:sdtPr>
              <w:sdtContent>
                <w:r w:rsidRPr="67346CBC">
                  <w:rPr>
                    <w:rStyle w:val="PlaceholderText"/>
                  </w:rPr>
                  <w:t>Click or tap here to enter text.</w:t>
                </w:r>
              </w:sdtContent>
            </w:sdt>
          </w:p>
        </w:tc>
      </w:tr>
      <w:tr w:rsidR="007E37B0" w14:paraId="7CF29022" w14:textId="77777777" w:rsidTr="00392390">
        <w:trPr>
          <w:trHeight w:val="406"/>
        </w:trPr>
        <w:tc>
          <w:tcPr>
            <w:tcW w:w="5344" w:type="dxa"/>
            <w:gridSpan w:val="2"/>
            <w:shd w:val="clear" w:color="auto" w:fill="9CC2E5" w:themeFill="accent1" w:themeFillTint="99"/>
          </w:tcPr>
          <w:p w14:paraId="0029CDFF" w14:textId="77777777" w:rsidR="007E37B0" w:rsidRDefault="67346CBC" w:rsidP="0097384B">
            <w:pPr>
              <w:pStyle w:val="ListParagraph"/>
              <w:numPr>
                <w:ilvl w:val="0"/>
                <w:numId w:val="1"/>
              </w:numPr>
              <w:rPr>
                <w:b/>
                <w:bCs/>
                <w:sz w:val="24"/>
                <w:szCs w:val="24"/>
              </w:rPr>
            </w:pPr>
            <w:r w:rsidRPr="67346CBC">
              <w:rPr>
                <w:b/>
                <w:bCs/>
                <w:sz w:val="24"/>
                <w:szCs w:val="24"/>
              </w:rPr>
              <w:t xml:space="preserve">Does your organization have a Federal Tax Identification Number? </w:t>
            </w:r>
            <w:r w:rsidRPr="67346CBC">
              <w:rPr>
                <w:sz w:val="24"/>
                <w:szCs w:val="24"/>
              </w:rPr>
              <w:t>(If selected for a grant award, this number will need to be provided prior to grant execution. The Federal Tax ID and organization name must match what is listed on your organization’s IRS W9 form.)</w:t>
            </w:r>
          </w:p>
        </w:tc>
        <w:tc>
          <w:tcPr>
            <w:tcW w:w="5345" w:type="dxa"/>
            <w:gridSpan w:val="2"/>
            <w:shd w:val="clear" w:color="auto" w:fill="9CC2E5" w:themeFill="accent1" w:themeFillTint="99"/>
            <w:vAlign w:val="center"/>
          </w:tcPr>
          <w:p w14:paraId="5ED06D00" w14:textId="6AB8DF3C" w:rsidR="007E37B0" w:rsidRDefault="00A0629D" w:rsidP="0097384B">
            <w:pPr>
              <w:pStyle w:val="ListParagraph"/>
              <w:numPr>
                <w:ilvl w:val="0"/>
                <w:numId w:val="1"/>
              </w:numPr>
              <w:rPr>
                <w:b/>
                <w:bCs/>
                <w:sz w:val="24"/>
                <w:szCs w:val="24"/>
              </w:rPr>
            </w:pPr>
            <w:hyperlink r:id="rId28">
              <w:r w:rsidR="67346CBC" w:rsidRPr="67346CBC">
                <w:rPr>
                  <w:rStyle w:val="Hyperlink"/>
                  <w:b/>
                  <w:bCs/>
                  <w:sz w:val="24"/>
                  <w:szCs w:val="24"/>
                </w:rPr>
                <w:t>U.S. Congressional District and MD Legislative District</w:t>
              </w:r>
            </w:hyperlink>
            <w:r w:rsidR="67346CBC" w:rsidRPr="67346CBC">
              <w:rPr>
                <w:b/>
                <w:bCs/>
                <w:sz w:val="24"/>
                <w:szCs w:val="24"/>
              </w:rPr>
              <w:t xml:space="preserve"> </w:t>
            </w:r>
            <w:r w:rsidR="67346CBC" w:rsidRPr="67346CBC">
              <w:rPr>
                <w:sz w:val="24"/>
                <w:szCs w:val="24"/>
              </w:rPr>
              <w:t>where work is to be performed. Enter address and click “Find.”  Your U.S. Congressional district will be shown on the left side of the screen as “U.S. Representative (Maryland District #).” Your Maryland Legislative district will be shown on the left side of the screen as “State Senator (District #).” Do not include any letters in these numbers (E.g. “1A” should be listed as “01.”)</w:t>
            </w:r>
          </w:p>
        </w:tc>
      </w:tr>
      <w:tr w:rsidR="007E37B0" w14:paraId="24041ECA" w14:textId="77777777" w:rsidTr="4E9940B5">
        <w:trPr>
          <w:trHeight w:val="406"/>
        </w:trPr>
        <w:tc>
          <w:tcPr>
            <w:tcW w:w="5344" w:type="dxa"/>
            <w:gridSpan w:val="2"/>
            <w:shd w:val="clear" w:color="auto" w:fill="auto"/>
            <w:vAlign w:val="center"/>
          </w:tcPr>
          <w:p w14:paraId="00906F9A" w14:textId="4F297B75" w:rsidR="007E37B0" w:rsidRPr="007E37B0" w:rsidRDefault="00A0629D" w:rsidP="67346CBC">
            <w:pPr>
              <w:jc w:val="center"/>
              <w:rPr>
                <w:b/>
                <w:bCs/>
                <w:sz w:val="24"/>
                <w:szCs w:val="24"/>
              </w:rPr>
            </w:pPr>
            <w:sdt>
              <w:sdtPr>
                <w:rPr>
                  <w:b/>
                  <w:sz w:val="24"/>
                </w:rPr>
                <w:id w:val="-1445759727"/>
                <w14:checkbox>
                  <w14:checked w14:val="0"/>
                  <w14:checkedState w14:val="2612" w14:font="MS Gothic"/>
                  <w14:uncheckedState w14:val="2610" w14:font="MS Gothic"/>
                </w14:checkbox>
              </w:sdtPr>
              <w:sdtContent>
                <w:r w:rsidR="001B2599">
                  <w:rPr>
                    <w:rFonts w:ascii="MS Gothic" w:eastAsia="MS Gothic" w:hAnsi="MS Gothic" w:hint="eastAsia"/>
                    <w:b/>
                    <w:sz w:val="24"/>
                  </w:rPr>
                  <w:t>☐</w:t>
                </w:r>
              </w:sdtContent>
            </w:sdt>
            <w:r w:rsidR="007E37B0" w:rsidRPr="1118D8B8">
              <w:rPr>
                <w:b/>
                <w:bCs/>
                <w:sz w:val="24"/>
                <w:szCs w:val="24"/>
              </w:rPr>
              <w:t xml:space="preserve"> Yes          </w:t>
            </w:r>
            <w:sdt>
              <w:sdtPr>
                <w:rPr>
                  <w:b/>
                  <w:sz w:val="24"/>
                </w:rPr>
                <w:id w:val="2051336274"/>
                <w14:checkbox>
                  <w14:checked w14:val="0"/>
                  <w14:checkedState w14:val="2612" w14:font="MS Gothic"/>
                  <w14:uncheckedState w14:val="2610" w14:font="MS Gothic"/>
                </w14:checkbox>
              </w:sdtPr>
              <w:sdtContent>
                <w:r w:rsidR="00FB14CD">
                  <w:rPr>
                    <w:rFonts w:ascii="MS Gothic" w:eastAsia="MS Gothic" w:hAnsi="MS Gothic" w:hint="eastAsia"/>
                    <w:b/>
                    <w:sz w:val="24"/>
                  </w:rPr>
                  <w:t>☐</w:t>
                </w:r>
              </w:sdtContent>
            </w:sdt>
            <w:r w:rsidR="007E37B0" w:rsidRPr="1118D8B8">
              <w:rPr>
                <w:b/>
                <w:bCs/>
                <w:sz w:val="24"/>
                <w:szCs w:val="24"/>
              </w:rPr>
              <w:t xml:space="preserve"> No</w:t>
            </w:r>
          </w:p>
        </w:tc>
        <w:tc>
          <w:tcPr>
            <w:tcW w:w="5345" w:type="dxa"/>
            <w:gridSpan w:val="2"/>
            <w:shd w:val="clear" w:color="auto" w:fill="auto"/>
            <w:vAlign w:val="center"/>
          </w:tcPr>
          <w:p w14:paraId="4016152D" w14:textId="77777777" w:rsidR="00E24A75" w:rsidRDefault="00E24A75" w:rsidP="67346CBC">
            <w:pPr>
              <w:pStyle w:val="ListParagraph"/>
              <w:rPr>
                <w:b/>
                <w:bCs/>
                <w:sz w:val="24"/>
                <w:szCs w:val="24"/>
              </w:rPr>
            </w:pPr>
            <w:r w:rsidRPr="1118D8B8">
              <w:rPr>
                <w:b/>
                <w:bCs/>
                <w:sz w:val="24"/>
                <w:szCs w:val="24"/>
              </w:rPr>
              <w:t xml:space="preserve">U.S. Cong. District: </w:t>
            </w:r>
            <w:sdt>
              <w:sdtPr>
                <w:rPr>
                  <w:b/>
                  <w:sz w:val="24"/>
                </w:rPr>
                <w:id w:val="-1711796903"/>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dropDownList>
              </w:sdtPr>
              <w:sdtContent>
                <w:r w:rsidR="00A4581C" w:rsidRPr="00E3779B">
                  <w:rPr>
                    <w:rStyle w:val="PlaceholderText"/>
                  </w:rPr>
                  <w:t>Choose an item.</w:t>
                </w:r>
              </w:sdtContent>
            </w:sdt>
            <w:r w:rsidRPr="1118D8B8">
              <w:rPr>
                <w:b/>
                <w:bCs/>
                <w:sz w:val="24"/>
                <w:szCs w:val="24"/>
              </w:rPr>
              <w:t xml:space="preserve">  </w:t>
            </w:r>
          </w:p>
          <w:p w14:paraId="2A373BF6" w14:textId="77777777" w:rsidR="007E37B0" w:rsidRDefault="00E24A75" w:rsidP="67346CBC">
            <w:pPr>
              <w:pStyle w:val="ListParagraph"/>
              <w:rPr>
                <w:b/>
                <w:bCs/>
                <w:sz w:val="24"/>
                <w:szCs w:val="24"/>
              </w:rPr>
            </w:pPr>
            <w:r w:rsidRPr="1118D8B8">
              <w:rPr>
                <w:b/>
                <w:bCs/>
                <w:sz w:val="24"/>
                <w:szCs w:val="24"/>
              </w:rPr>
              <w:t xml:space="preserve">MD Leg. District: </w:t>
            </w:r>
            <w:sdt>
              <w:sdtPr>
                <w:rPr>
                  <w:b/>
                  <w:sz w:val="24"/>
                </w:rPr>
                <w:id w:val="-1311240966"/>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dropDownList>
              </w:sdtPr>
              <w:sdtContent>
                <w:r w:rsidR="00A4581C" w:rsidRPr="00E3779B">
                  <w:rPr>
                    <w:rStyle w:val="PlaceholderText"/>
                  </w:rPr>
                  <w:t>Choose an item.</w:t>
                </w:r>
              </w:sdtContent>
            </w:sdt>
          </w:p>
        </w:tc>
      </w:tr>
      <w:tr w:rsidR="00FC56E9" w14:paraId="129BBA51" w14:textId="77777777" w:rsidTr="4E9940B5">
        <w:trPr>
          <w:trHeight w:val="406"/>
        </w:trPr>
        <w:tc>
          <w:tcPr>
            <w:tcW w:w="10689" w:type="dxa"/>
            <w:gridSpan w:val="4"/>
            <w:shd w:val="clear" w:color="auto" w:fill="9CC2E5" w:themeFill="accent1" w:themeFillTint="99"/>
            <w:vAlign w:val="center"/>
          </w:tcPr>
          <w:p w14:paraId="4D1DFDBB" w14:textId="11C511FC" w:rsidR="00FC56E9" w:rsidRDefault="67346CBC" w:rsidP="0097384B">
            <w:pPr>
              <w:pStyle w:val="ListParagraph"/>
              <w:numPr>
                <w:ilvl w:val="0"/>
                <w:numId w:val="1"/>
              </w:numPr>
              <w:rPr>
                <w:b/>
                <w:bCs/>
                <w:sz w:val="24"/>
                <w:szCs w:val="24"/>
              </w:rPr>
            </w:pPr>
            <w:r w:rsidRPr="67346CBC">
              <w:rPr>
                <w:b/>
                <w:bCs/>
                <w:sz w:val="24"/>
                <w:szCs w:val="24"/>
              </w:rPr>
              <w:t>Maryland region in which work will occur</w:t>
            </w:r>
            <w:r w:rsidRPr="67346CBC">
              <w:rPr>
                <w:sz w:val="24"/>
                <w:szCs w:val="24"/>
              </w:rPr>
              <w:t xml:space="preserve"> (Please select </w:t>
            </w:r>
            <w:r w:rsidRPr="67346CBC">
              <w:rPr>
                <w:b/>
                <w:bCs/>
                <w:sz w:val="24"/>
                <w:szCs w:val="24"/>
                <w:u w:val="single"/>
              </w:rPr>
              <w:t>only one</w:t>
            </w:r>
            <w:r w:rsidRPr="67346CBC">
              <w:rPr>
                <w:sz w:val="24"/>
                <w:szCs w:val="24"/>
              </w:rPr>
              <w:t xml:space="preserve"> region. Projects in multiple regions will require separate applications for each.  In addition, please select all counties in which work will be done under this application. </w:t>
            </w:r>
            <w:hyperlink w:anchor="Map" w:history="1">
              <w:r w:rsidR="000A5FA7" w:rsidRPr="000A5FA7">
                <w:rPr>
                  <w:rStyle w:val="Hyperlink"/>
                  <w:sz w:val="24"/>
                  <w:szCs w:val="24"/>
                </w:rPr>
                <w:t>See Regional Map</w:t>
              </w:r>
            </w:hyperlink>
            <w:r w:rsidR="000A5FA7">
              <w:rPr>
                <w:sz w:val="24"/>
                <w:szCs w:val="24"/>
              </w:rPr>
              <w:t>.</w:t>
            </w:r>
          </w:p>
        </w:tc>
      </w:tr>
      <w:tr w:rsidR="00FC56E9" w14:paraId="1C12980F" w14:textId="77777777" w:rsidTr="4E9940B5">
        <w:trPr>
          <w:trHeight w:val="4475"/>
        </w:trPr>
        <w:tc>
          <w:tcPr>
            <w:tcW w:w="3325" w:type="dxa"/>
            <w:tcBorders>
              <w:top w:val="nil"/>
              <w:left w:val="single" w:sz="4" w:space="0" w:color="auto"/>
              <w:bottom w:val="nil"/>
              <w:right w:val="nil"/>
            </w:tcBorders>
            <w:shd w:val="clear" w:color="auto" w:fill="auto"/>
          </w:tcPr>
          <w:p w14:paraId="63CF7015" w14:textId="15A17ECA" w:rsidR="00CD0C1B" w:rsidRDefault="00A0629D" w:rsidP="67346CBC">
            <w:pPr>
              <w:pStyle w:val="ListParagraph"/>
              <w:ind w:left="0"/>
              <w:rPr>
                <w:sz w:val="24"/>
                <w:szCs w:val="24"/>
              </w:rPr>
            </w:pPr>
            <w:sdt>
              <w:sdtPr>
                <w:rPr>
                  <w:sz w:val="24"/>
                </w:rPr>
                <w:id w:val="921309742"/>
                <w14:checkbox>
                  <w14:checked w14:val="0"/>
                  <w14:checkedState w14:val="2612" w14:font="MS Gothic"/>
                  <w14:uncheckedState w14:val="2610" w14:font="MS Gothic"/>
                </w14:checkbox>
              </w:sdtPr>
              <w:sdtContent>
                <w:r w:rsidR="0044252E">
                  <w:rPr>
                    <w:rFonts w:ascii="MS Gothic" w:eastAsia="MS Gothic" w:hAnsi="MS Gothic" w:hint="eastAsia"/>
                    <w:sz w:val="24"/>
                  </w:rPr>
                  <w:t>☐</w:t>
                </w:r>
              </w:sdtContent>
            </w:sdt>
            <w:r w:rsidR="00BD51B6" w:rsidRPr="00191296">
              <w:rPr>
                <w:b/>
                <w:sz w:val="24"/>
                <w:szCs w:val="24"/>
              </w:rPr>
              <w:t>Central Region</w:t>
            </w:r>
            <w:r w:rsidR="00F50BBB" w:rsidRPr="1118D8B8">
              <w:rPr>
                <w:sz w:val="24"/>
                <w:szCs w:val="24"/>
              </w:rPr>
              <w:t xml:space="preserve"> </w:t>
            </w:r>
          </w:p>
          <w:p w14:paraId="4E9EB877" w14:textId="1A22A42E" w:rsidR="00645A3A" w:rsidRPr="00D918C7" w:rsidRDefault="00A0629D" w:rsidP="67346CBC">
            <w:pPr>
              <w:ind w:left="360"/>
              <w:rPr>
                <w:sz w:val="24"/>
                <w:szCs w:val="24"/>
              </w:rPr>
            </w:pPr>
            <w:sdt>
              <w:sdtPr>
                <w:rPr>
                  <w:rFonts w:ascii="MS Gothic" w:eastAsia="MS Gothic" w:hAnsi="MS Gothic"/>
                  <w:sz w:val="24"/>
                </w:rPr>
                <w:id w:val="2058275985"/>
                <w14:checkbox>
                  <w14:checked w14:val="0"/>
                  <w14:checkedState w14:val="2612" w14:font="MS Gothic"/>
                  <w14:uncheckedState w14:val="2610" w14:font="MS Gothic"/>
                </w14:checkbox>
              </w:sdtPr>
              <w:sdtContent>
                <w:r w:rsidR="0051531D">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Baltimore County</w:t>
            </w:r>
          </w:p>
          <w:p w14:paraId="10AB6911" w14:textId="51A6C73A" w:rsidR="00645A3A" w:rsidRPr="00D918C7" w:rsidRDefault="00A0629D" w:rsidP="67346CBC">
            <w:pPr>
              <w:ind w:left="360"/>
              <w:rPr>
                <w:sz w:val="24"/>
                <w:szCs w:val="24"/>
              </w:rPr>
            </w:pPr>
            <w:sdt>
              <w:sdtPr>
                <w:rPr>
                  <w:rFonts w:ascii="MS Gothic" w:eastAsia="MS Gothic" w:hAnsi="MS Gothic"/>
                  <w:sz w:val="24"/>
                </w:rPr>
                <w:id w:val="-522555050"/>
                <w14:checkbox>
                  <w14:checked w14:val="0"/>
                  <w14:checkedState w14:val="2612" w14:font="MS Gothic"/>
                  <w14:uncheckedState w14:val="2610" w14:font="MS Gothic"/>
                </w14:checkbox>
              </w:sdt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Carroll County</w:t>
            </w:r>
          </w:p>
          <w:p w14:paraId="7224B240" w14:textId="00FFF8E0" w:rsidR="00645A3A" w:rsidRPr="00D918C7" w:rsidRDefault="00A0629D" w:rsidP="67346CBC">
            <w:pPr>
              <w:ind w:left="360"/>
              <w:rPr>
                <w:sz w:val="24"/>
                <w:szCs w:val="24"/>
              </w:rPr>
            </w:pPr>
            <w:sdt>
              <w:sdtPr>
                <w:rPr>
                  <w:rFonts w:ascii="MS Gothic" w:eastAsia="MS Gothic" w:hAnsi="MS Gothic"/>
                  <w:sz w:val="24"/>
                </w:rPr>
                <w:id w:val="-692303900"/>
                <w14:checkbox>
                  <w14:checked w14:val="0"/>
                  <w14:checkedState w14:val="2612" w14:font="MS Gothic"/>
                  <w14:uncheckedState w14:val="2610" w14:font="MS Gothic"/>
                </w14:checkbox>
              </w:sdt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Cecil County</w:t>
            </w:r>
          </w:p>
          <w:p w14:paraId="5C341378" w14:textId="351B47F4" w:rsidR="00645A3A" w:rsidRPr="00D918C7" w:rsidRDefault="00A0629D" w:rsidP="67346CBC">
            <w:pPr>
              <w:ind w:left="360"/>
              <w:rPr>
                <w:sz w:val="24"/>
                <w:szCs w:val="24"/>
              </w:rPr>
            </w:pPr>
            <w:sdt>
              <w:sdtPr>
                <w:rPr>
                  <w:rFonts w:ascii="MS Gothic" w:eastAsia="MS Gothic" w:hAnsi="MS Gothic"/>
                  <w:sz w:val="24"/>
                </w:rPr>
                <w:id w:val="-74520755"/>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Harford County</w:t>
            </w:r>
          </w:p>
          <w:p w14:paraId="5B561DF4" w14:textId="176EDEB4" w:rsidR="00645A3A" w:rsidRPr="00D918C7" w:rsidRDefault="00A0629D" w:rsidP="67346CBC">
            <w:pPr>
              <w:ind w:left="360"/>
              <w:rPr>
                <w:sz w:val="24"/>
                <w:szCs w:val="24"/>
              </w:rPr>
            </w:pPr>
            <w:sdt>
              <w:sdtPr>
                <w:rPr>
                  <w:rFonts w:ascii="MS Gothic" w:eastAsia="MS Gothic" w:hAnsi="MS Gothic"/>
                  <w:sz w:val="24"/>
                </w:rPr>
                <w:id w:val="-1896884811"/>
                <w14:checkbox>
                  <w14:checked w14:val="0"/>
                  <w14:checkedState w14:val="2612" w14:font="MS Gothic"/>
                  <w14:uncheckedState w14:val="2610" w14:font="MS Gothic"/>
                </w14:checkbox>
              </w:sdt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Howard County</w:t>
            </w:r>
          </w:p>
          <w:p w14:paraId="181A6947" w14:textId="6509D449" w:rsidR="00645A3A" w:rsidRPr="00D918C7" w:rsidRDefault="00A0629D" w:rsidP="67346CBC">
            <w:pPr>
              <w:ind w:left="360"/>
              <w:rPr>
                <w:sz w:val="24"/>
                <w:szCs w:val="24"/>
              </w:rPr>
            </w:pPr>
            <w:sdt>
              <w:sdtPr>
                <w:rPr>
                  <w:rFonts w:ascii="MS Gothic" w:eastAsia="MS Gothic" w:hAnsi="MS Gothic"/>
                  <w:sz w:val="24"/>
                </w:rPr>
                <w:id w:val="-984548947"/>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Montgomery County</w:t>
            </w:r>
          </w:p>
          <w:p w14:paraId="7D051B69" w14:textId="77777777" w:rsidR="00246CB2" w:rsidRPr="00246CB2" w:rsidRDefault="00246CB2" w:rsidP="00246CB2">
            <w:pPr>
              <w:rPr>
                <w:sz w:val="24"/>
              </w:rPr>
            </w:pPr>
          </w:p>
          <w:p w14:paraId="795AC020" w14:textId="77777777" w:rsidR="00FC56E9" w:rsidRDefault="00A0629D" w:rsidP="67346CBC">
            <w:pPr>
              <w:pStyle w:val="ListParagraph"/>
              <w:ind w:left="0"/>
              <w:rPr>
                <w:sz w:val="24"/>
                <w:szCs w:val="24"/>
              </w:rPr>
            </w:pPr>
            <w:sdt>
              <w:sdtPr>
                <w:rPr>
                  <w:sz w:val="24"/>
                </w:rPr>
                <w:id w:val="-1390799884"/>
                <w14:checkbox>
                  <w14:checked w14:val="0"/>
                  <w14:checkedState w14:val="2612" w14:font="MS Gothic"/>
                  <w14:uncheckedState w14:val="2610" w14:font="MS Gothic"/>
                </w14:checkbox>
              </w:sdtPr>
              <w:sdtContent>
                <w:r w:rsidR="00FC56E9">
                  <w:rPr>
                    <w:rFonts w:ascii="MS Gothic" w:eastAsia="MS Gothic" w:hAnsi="MS Gothic" w:hint="eastAsia"/>
                    <w:sz w:val="24"/>
                  </w:rPr>
                  <w:t>☐</w:t>
                </w:r>
              </w:sdtContent>
            </w:sdt>
            <w:r w:rsidR="00CD0C1B" w:rsidRPr="00191296">
              <w:rPr>
                <w:b/>
                <w:sz w:val="24"/>
                <w:szCs w:val="24"/>
              </w:rPr>
              <w:t>Southern Region</w:t>
            </w:r>
          </w:p>
          <w:p w14:paraId="5D40DE28" w14:textId="0295EA4B" w:rsidR="00645A3A" w:rsidRPr="00D918C7" w:rsidRDefault="00A0629D" w:rsidP="67346CBC">
            <w:pPr>
              <w:ind w:left="360"/>
              <w:rPr>
                <w:sz w:val="24"/>
                <w:szCs w:val="24"/>
              </w:rPr>
            </w:pPr>
            <w:sdt>
              <w:sdtPr>
                <w:rPr>
                  <w:rFonts w:ascii="MS Gothic" w:eastAsia="MS Gothic" w:hAnsi="MS Gothic"/>
                  <w:sz w:val="24"/>
                </w:rPr>
                <w:id w:val="-164711995"/>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Anne Arundel County</w:t>
            </w:r>
          </w:p>
          <w:p w14:paraId="6A912FCC" w14:textId="550C3D81" w:rsidR="00645A3A" w:rsidRPr="00D918C7" w:rsidRDefault="00A0629D" w:rsidP="67346CBC">
            <w:pPr>
              <w:ind w:left="360"/>
              <w:rPr>
                <w:sz w:val="24"/>
                <w:szCs w:val="24"/>
              </w:rPr>
            </w:pPr>
            <w:sdt>
              <w:sdtPr>
                <w:rPr>
                  <w:rFonts w:ascii="MS Gothic" w:eastAsia="MS Gothic" w:hAnsi="MS Gothic"/>
                  <w:sz w:val="24"/>
                </w:rPr>
                <w:id w:val="-36906665"/>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Calvert County</w:t>
            </w:r>
          </w:p>
          <w:p w14:paraId="60CC8CC2" w14:textId="5EFEC3A0" w:rsidR="00645A3A" w:rsidRPr="00D918C7" w:rsidRDefault="00A0629D" w:rsidP="67346CBC">
            <w:pPr>
              <w:ind w:left="360"/>
              <w:rPr>
                <w:sz w:val="24"/>
                <w:szCs w:val="24"/>
              </w:rPr>
            </w:pPr>
            <w:sdt>
              <w:sdtPr>
                <w:rPr>
                  <w:rFonts w:ascii="MS Gothic" w:eastAsia="MS Gothic" w:hAnsi="MS Gothic"/>
                  <w:sz w:val="24"/>
                </w:rPr>
                <w:id w:val="1670671107"/>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Charles County</w:t>
            </w:r>
          </w:p>
          <w:p w14:paraId="61A7B589" w14:textId="6D3B1A30" w:rsidR="00645A3A" w:rsidRPr="00D918C7" w:rsidRDefault="00A0629D" w:rsidP="67346CBC">
            <w:pPr>
              <w:ind w:left="360"/>
              <w:rPr>
                <w:sz w:val="24"/>
                <w:szCs w:val="24"/>
              </w:rPr>
            </w:pPr>
            <w:sdt>
              <w:sdtPr>
                <w:rPr>
                  <w:rFonts w:ascii="MS Gothic" w:eastAsia="MS Gothic" w:hAnsi="MS Gothic"/>
                  <w:sz w:val="24"/>
                </w:rPr>
                <w:id w:val="1902328362"/>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Prince George’s County</w:t>
            </w:r>
          </w:p>
          <w:p w14:paraId="02D8B157" w14:textId="4447F402" w:rsidR="00645A3A" w:rsidRPr="00D918C7" w:rsidRDefault="00A0629D" w:rsidP="67346CBC">
            <w:pPr>
              <w:ind w:left="360"/>
              <w:rPr>
                <w:sz w:val="24"/>
                <w:szCs w:val="24"/>
              </w:rPr>
            </w:pPr>
            <w:sdt>
              <w:sdtPr>
                <w:rPr>
                  <w:rFonts w:ascii="MS Gothic" w:eastAsia="MS Gothic" w:hAnsi="MS Gothic"/>
                  <w:sz w:val="24"/>
                </w:rPr>
                <w:id w:val="-1478598559"/>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St. Mary’s County</w:t>
            </w:r>
          </w:p>
        </w:tc>
        <w:tc>
          <w:tcPr>
            <w:tcW w:w="3420" w:type="dxa"/>
            <w:gridSpan w:val="2"/>
            <w:tcBorders>
              <w:left w:val="nil"/>
              <w:right w:val="nil"/>
            </w:tcBorders>
            <w:shd w:val="clear" w:color="auto" w:fill="auto"/>
          </w:tcPr>
          <w:p w14:paraId="4E180895" w14:textId="4094E23B" w:rsidR="00FC56E9" w:rsidRDefault="00A0629D" w:rsidP="67346CBC">
            <w:pPr>
              <w:pStyle w:val="ListParagraph"/>
              <w:ind w:left="360"/>
              <w:rPr>
                <w:sz w:val="24"/>
                <w:szCs w:val="24"/>
              </w:rPr>
            </w:pPr>
            <w:sdt>
              <w:sdtPr>
                <w:rPr>
                  <w:sz w:val="24"/>
                </w:rPr>
                <w:id w:val="-1515460569"/>
                <w14:checkbox>
                  <w14:checked w14:val="0"/>
                  <w14:checkedState w14:val="2612" w14:font="MS Gothic"/>
                  <w14:uncheckedState w14:val="2610" w14:font="MS Gothic"/>
                </w14:checkbox>
              </w:sdtPr>
              <w:sdtContent>
                <w:r w:rsidR="00645A3A">
                  <w:rPr>
                    <w:rFonts w:ascii="MS Gothic" w:eastAsia="MS Gothic" w:hAnsi="MS Gothic" w:hint="eastAsia"/>
                    <w:sz w:val="24"/>
                  </w:rPr>
                  <w:t>☐</w:t>
                </w:r>
              </w:sdtContent>
            </w:sdt>
            <w:r w:rsidR="00BD51B6" w:rsidRPr="00191296">
              <w:rPr>
                <w:b/>
                <w:sz w:val="24"/>
                <w:szCs w:val="24"/>
              </w:rPr>
              <w:t>Eastern Region</w:t>
            </w:r>
            <w:r w:rsidR="00CD0C1B" w:rsidRPr="1118D8B8">
              <w:rPr>
                <w:sz w:val="24"/>
                <w:szCs w:val="24"/>
              </w:rPr>
              <w:t xml:space="preserve"> </w:t>
            </w:r>
          </w:p>
          <w:p w14:paraId="00FD0286" w14:textId="5CE26C39" w:rsidR="00645A3A" w:rsidRPr="00D918C7" w:rsidRDefault="00A0629D" w:rsidP="67346CBC">
            <w:pPr>
              <w:ind w:left="720"/>
              <w:rPr>
                <w:sz w:val="24"/>
                <w:szCs w:val="24"/>
              </w:rPr>
            </w:pPr>
            <w:sdt>
              <w:sdtPr>
                <w:rPr>
                  <w:rFonts w:ascii="MS Gothic" w:eastAsia="MS Gothic" w:hAnsi="MS Gothic"/>
                  <w:sz w:val="24"/>
                </w:rPr>
                <w:id w:val="1728337516"/>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Caroline County</w:t>
            </w:r>
          </w:p>
          <w:p w14:paraId="30DF1460" w14:textId="7BF0C2F1" w:rsidR="00645A3A" w:rsidRPr="00D918C7" w:rsidRDefault="00A0629D" w:rsidP="67346CBC">
            <w:pPr>
              <w:ind w:left="720"/>
              <w:rPr>
                <w:sz w:val="24"/>
                <w:szCs w:val="24"/>
              </w:rPr>
            </w:pPr>
            <w:sdt>
              <w:sdtPr>
                <w:rPr>
                  <w:rFonts w:ascii="MS Gothic" w:eastAsia="MS Gothic" w:hAnsi="MS Gothic"/>
                  <w:sz w:val="24"/>
                </w:rPr>
                <w:id w:val="607238195"/>
                <w14:checkbox>
                  <w14:checked w14:val="0"/>
                  <w14:checkedState w14:val="2612" w14:font="MS Gothic"/>
                  <w14:uncheckedState w14:val="2610" w14:font="MS Gothic"/>
                </w14:checkbox>
              </w:sdt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Dorchester County</w:t>
            </w:r>
          </w:p>
          <w:p w14:paraId="3F6C7C49" w14:textId="25E9ACA8" w:rsidR="00645A3A" w:rsidRPr="00D918C7" w:rsidRDefault="00A0629D" w:rsidP="67346CBC">
            <w:pPr>
              <w:ind w:left="720"/>
              <w:rPr>
                <w:sz w:val="24"/>
                <w:szCs w:val="24"/>
              </w:rPr>
            </w:pPr>
            <w:sdt>
              <w:sdtPr>
                <w:rPr>
                  <w:rFonts w:ascii="MS Gothic" w:eastAsia="MS Gothic" w:hAnsi="MS Gothic"/>
                  <w:sz w:val="24"/>
                </w:rPr>
                <w:id w:val="550736575"/>
                <w14:checkbox>
                  <w14:checked w14:val="0"/>
                  <w14:checkedState w14:val="2612" w14:font="MS Gothic"/>
                  <w14:uncheckedState w14:val="2610" w14:font="MS Gothic"/>
                </w14:checkbox>
              </w:sdt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Kent County</w:t>
            </w:r>
          </w:p>
          <w:p w14:paraId="709D49BD" w14:textId="070E8FAB" w:rsidR="00645A3A" w:rsidRPr="00D918C7" w:rsidRDefault="00A0629D" w:rsidP="67346CBC">
            <w:pPr>
              <w:ind w:left="720"/>
              <w:rPr>
                <w:sz w:val="24"/>
                <w:szCs w:val="24"/>
              </w:rPr>
            </w:pPr>
            <w:sdt>
              <w:sdtPr>
                <w:rPr>
                  <w:rFonts w:ascii="MS Gothic" w:eastAsia="MS Gothic" w:hAnsi="MS Gothic"/>
                  <w:sz w:val="24"/>
                </w:rPr>
                <w:id w:val="1927996702"/>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Queen Anne’s County</w:t>
            </w:r>
          </w:p>
          <w:p w14:paraId="1043E5FE" w14:textId="5E05F777" w:rsidR="00645A3A" w:rsidRPr="00D918C7" w:rsidRDefault="00A0629D" w:rsidP="67346CBC">
            <w:pPr>
              <w:ind w:left="720"/>
              <w:rPr>
                <w:sz w:val="24"/>
                <w:szCs w:val="24"/>
              </w:rPr>
            </w:pPr>
            <w:sdt>
              <w:sdtPr>
                <w:rPr>
                  <w:rFonts w:ascii="MS Gothic" w:eastAsia="MS Gothic" w:hAnsi="MS Gothic"/>
                  <w:sz w:val="24"/>
                </w:rPr>
                <w:id w:val="-206412855"/>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Somerset County</w:t>
            </w:r>
          </w:p>
          <w:p w14:paraId="76A6BFE7" w14:textId="5EF168A8" w:rsidR="00645A3A" w:rsidRPr="00D918C7" w:rsidRDefault="00A0629D" w:rsidP="67346CBC">
            <w:pPr>
              <w:ind w:left="720"/>
              <w:rPr>
                <w:sz w:val="24"/>
                <w:szCs w:val="24"/>
              </w:rPr>
            </w:pPr>
            <w:sdt>
              <w:sdtPr>
                <w:rPr>
                  <w:rFonts w:ascii="MS Gothic" w:eastAsia="MS Gothic" w:hAnsi="MS Gothic"/>
                  <w:sz w:val="24"/>
                </w:rPr>
                <w:id w:val="1779747842"/>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Talbot County</w:t>
            </w:r>
          </w:p>
          <w:p w14:paraId="307A55BB" w14:textId="49AA80A3" w:rsidR="00645A3A" w:rsidRPr="00D918C7" w:rsidRDefault="00A0629D" w:rsidP="67346CBC">
            <w:pPr>
              <w:ind w:left="720"/>
              <w:rPr>
                <w:sz w:val="24"/>
                <w:szCs w:val="24"/>
              </w:rPr>
            </w:pPr>
            <w:sdt>
              <w:sdtPr>
                <w:rPr>
                  <w:rFonts w:ascii="MS Gothic" w:eastAsia="MS Gothic" w:hAnsi="MS Gothic"/>
                  <w:sz w:val="24"/>
                </w:rPr>
                <w:id w:val="673383558"/>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Wicomico County</w:t>
            </w:r>
          </w:p>
          <w:p w14:paraId="2D7AB146" w14:textId="3BFEB94A" w:rsidR="00645A3A" w:rsidRPr="00D918C7" w:rsidRDefault="00A0629D" w:rsidP="67346CBC">
            <w:pPr>
              <w:ind w:left="720"/>
              <w:rPr>
                <w:sz w:val="24"/>
                <w:szCs w:val="24"/>
              </w:rPr>
            </w:pPr>
            <w:sdt>
              <w:sdtPr>
                <w:rPr>
                  <w:rFonts w:ascii="MS Gothic" w:eastAsia="MS Gothic" w:hAnsi="MS Gothic"/>
                  <w:sz w:val="24"/>
                </w:rPr>
                <w:id w:val="1063922333"/>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Worcester County</w:t>
            </w:r>
          </w:p>
          <w:p w14:paraId="19BF3BEB" w14:textId="77777777" w:rsidR="00645A3A" w:rsidRPr="00645A3A" w:rsidRDefault="00645A3A" w:rsidP="00645A3A">
            <w:pPr>
              <w:rPr>
                <w:sz w:val="24"/>
              </w:rPr>
            </w:pPr>
          </w:p>
          <w:p w14:paraId="09EE35F3" w14:textId="6A4B0E03" w:rsidR="00645A3A" w:rsidRPr="00645A3A" w:rsidRDefault="00645A3A" w:rsidP="00191296">
            <w:pPr>
              <w:pStyle w:val="ListParagraph"/>
              <w:rPr>
                <w:sz w:val="24"/>
              </w:rPr>
            </w:pPr>
          </w:p>
        </w:tc>
        <w:tc>
          <w:tcPr>
            <w:tcW w:w="3944" w:type="dxa"/>
            <w:tcBorders>
              <w:top w:val="nil"/>
              <w:left w:val="nil"/>
              <w:bottom w:val="nil"/>
              <w:right w:val="single" w:sz="4" w:space="0" w:color="auto"/>
            </w:tcBorders>
            <w:shd w:val="clear" w:color="auto" w:fill="auto"/>
          </w:tcPr>
          <w:p w14:paraId="12984F19" w14:textId="6220132A" w:rsidR="00FC56E9" w:rsidRDefault="00A0629D" w:rsidP="67346CBC">
            <w:pPr>
              <w:pStyle w:val="ListParagraph"/>
              <w:rPr>
                <w:sz w:val="24"/>
                <w:szCs w:val="24"/>
              </w:rPr>
            </w:pPr>
            <w:sdt>
              <w:sdtPr>
                <w:rPr>
                  <w:sz w:val="24"/>
                </w:rPr>
                <w:id w:val="1912503259"/>
                <w14:checkbox>
                  <w14:checked w14:val="0"/>
                  <w14:checkedState w14:val="2612" w14:font="MS Gothic"/>
                  <w14:uncheckedState w14:val="2610" w14:font="MS Gothic"/>
                </w14:checkbox>
              </w:sdtPr>
              <w:sdtContent>
                <w:r w:rsidR="00E11600">
                  <w:rPr>
                    <w:rFonts w:ascii="MS Gothic" w:eastAsia="MS Gothic" w:hAnsi="MS Gothic" w:hint="eastAsia"/>
                    <w:sz w:val="24"/>
                  </w:rPr>
                  <w:t>☐</w:t>
                </w:r>
              </w:sdtContent>
            </w:sdt>
            <w:r w:rsidR="00645A3A" w:rsidRPr="00191296">
              <w:rPr>
                <w:b/>
                <w:sz w:val="24"/>
                <w:szCs w:val="24"/>
              </w:rPr>
              <w:t>West</w:t>
            </w:r>
            <w:r w:rsidR="00BD51B6" w:rsidRPr="00191296">
              <w:rPr>
                <w:b/>
                <w:sz w:val="24"/>
                <w:szCs w:val="24"/>
              </w:rPr>
              <w:t xml:space="preserve">ern </w:t>
            </w:r>
            <w:r w:rsidR="00CD0C1B" w:rsidRPr="00191296">
              <w:rPr>
                <w:b/>
                <w:sz w:val="24"/>
                <w:szCs w:val="24"/>
              </w:rPr>
              <w:t>Region</w:t>
            </w:r>
          </w:p>
          <w:p w14:paraId="43B1482C" w14:textId="4BAA7158" w:rsidR="00645A3A" w:rsidRPr="00D918C7" w:rsidRDefault="00A0629D" w:rsidP="67346CBC">
            <w:pPr>
              <w:ind w:left="900"/>
              <w:rPr>
                <w:sz w:val="24"/>
                <w:szCs w:val="24"/>
              </w:rPr>
            </w:pPr>
            <w:sdt>
              <w:sdtPr>
                <w:rPr>
                  <w:rFonts w:ascii="MS Gothic" w:eastAsia="MS Gothic" w:hAnsi="MS Gothic"/>
                  <w:sz w:val="24"/>
                </w:rPr>
                <w:id w:val="1177540530"/>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Allegany County</w:t>
            </w:r>
          </w:p>
          <w:p w14:paraId="3ECC4F58" w14:textId="61AEEBCE" w:rsidR="00645A3A" w:rsidRPr="00D918C7" w:rsidRDefault="00A0629D" w:rsidP="67346CBC">
            <w:pPr>
              <w:ind w:left="900"/>
              <w:rPr>
                <w:sz w:val="24"/>
                <w:szCs w:val="24"/>
              </w:rPr>
            </w:pPr>
            <w:sdt>
              <w:sdtPr>
                <w:rPr>
                  <w:rFonts w:ascii="MS Gothic" w:eastAsia="MS Gothic" w:hAnsi="MS Gothic"/>
                  <w:sz w:val="24"/>
                </w:rPr>
                <w:id w:val="1051034713"/>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Frederick County</w:t>
            </w:r>
          </w:p>
          <w:p w14:paraId="1A89853F" w14:textId="0D469B5F" w:rsidR="00645A3A" w:rsidRPr="00D918C7" w:rsidRDefault="00A0629D" w:rsidP="67346CBC">
            <w:pPr>
              <w:ind w:left="900"/>
              <w:rPr>
                <w:sz w:val="24"/>
                <w:szCs w:val="24"/>
              </w:rPr>
            </w:pPr>
            <w:sdt>
              <w:sdtPr>
                <w:rPr>
                  <w:rFonts w:ascii="MS Gothic" w:eastAsia="MS Gothic" w:hAnsi="MS Gothic"/>
                  <w:sz w:val="24"/>
                </w:rPr>
                <w:id w:val="1661348669"/>
                <w14:checkbox>
                  <w14:checked w14:val="0"/>
                  <w14:checkedState w14:val="2612" w14:font="MS Gothic"/>
                  <w14:uncheckedState w14:val="2610" w14:font="MS Gothic"/>
                </w14:checkbox>
              </w:sdt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Garrett County</w:t>
            </w:r>
          </w:p>
          <w:p w14:paraId="0CEC61AB" w14:textId="17EB93DA" w:rsidR="00645A3A" w:rsidRPr="00D918C7" w:rsidRDefault="00A0629D" w:rsidP="67346CBC">
            <w:pPr>
              <w:ind w:left="900"/>
              <w:rPr>
                <w:sz w:val="24"/>
                <w:szCs w:val="24"/>
              </w:rPr>
            </w:pPr>
            <w:sdt>
              <w:sdtPr>
                <w:rPr>
                  <w:rFonts w:ascii="MS Gothic" w:eastAsia="MS Gothic" w:hAnsi="MS Gothic"/>
                  <w:sz w:val="24"/>
                </w:rPr>
                <w:id w:val="-1214122420"/>
                <w14:checkbox>
                  <w14:checked w14:val="0"/>
                  <w14:checkedState w14:val="2612" w14:font="MS Gothic"/>
                  <w14:uncheckedState w14:val="2610" w14:font="MS Gothic"/>
                </w14:checkbox>
              </w:sdt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Washington County</w:t>
            </w:r>
          </w:p>
          <w:p w14:paraId="6E6B3586" w14:textId="77777777" w:rsidR="00FC56E9" w:rsidRDefault="00FC56E9" w:rsidP="00645A3A">
            <w:pPr>
              <w:pStyle w:val="ListParagraph"/>
              <w:rPr>
                <w:sz w:val="24"/>
              </w:rPr>
            </w:pPr>
          </w:p>
          <w:p w14:paraId="21F141F4" w14:textId="38950843" w:rsidR="00246CB2" w:rsidRDefault="00A0629D" w:rsidP="67346CBC">
            <w:pPr>
              <w:pStyle w:val="ListParagraph"/>
              <w:rPr>
                <w:sz w:val="24"/>
                <w:szCs w:val="24"/>
              </w:rPr>
            </w:pPr>
            <w:sdt>
              <w:sdtPr>
                <w:rPr>
                  <w:sz w:val="24"/>
                </w:rPr>
                <w:id w:val="-1700312098"/>
                <w14:checkbox>
                  <w14:checked w14:val="0"/>
                  <w14:checkedState w14:val="2612" w14:font="MS Gothic"/>
                  <w14:uncheckedState w14:val="2610" w14:font="MS Gothic"/>
                </w14:checkbox>
              </w:sdtPr>
              <w:sdtContent>
                <w:r w:rsidR="00E11600">
                  <w:rPr>
                    <w:rFonts w:ascii="MS Gothic" w:eastAsia="MS Gothic" w:hAnsi="MS Gothic" w:hint="eastAsia"/>
                    <w:sz w:val="24"/>
                  </w:rPr>
                  <w:t>☐</w:t>
                </w:r>
              </w:sdtContent>
            </w:sdt>
            <w:r w:rsidR="00246CB2" w:rsidRPr="00191296">
              <w:rPr>
                <w:b/>
                <w:sz w:val="24"/>
                <w:szCs w:val="24"/>
              </w:rPr>
              <w:t>Baltimore City</w:t>
            </w:r>
          </w:p>
          <w:p w14:paraId="6761554F" w14:textId="59B653B9" w:rsidR="00246CB2" w:rsidRPr="00CD0C1B" w:rsidRDefault="00246CB2" w:rsidP="00645A3A">
            <w:pPr>
              <w:pStyle w:val="ListParagraph"/>
              <w:rPr>
                <w:sz w:val="24"/>
              </w:rPr>
            </w:pPr>
          </w:p>
        </w:tc>
      </w:tr>
      <w:tr w:rsidR="00AA5A4D" w14:paraId="05CA3EBA" w14:textId="77777777" w:rsidTr="4E9940B5">
        <w:trPr>
          <w:trHeight w:val="406"/>
        </w:trPr>
        <w:tc>
          <w:tcPr>
            <w:tcW w:w="10689" w:type="dxa"/>
            <w:gridSpan w:val="4"/>
            <w:shd w:val="clear" w:color="auto" w:fill="9CC2E5" w:themeFill="accent1" w:themeFillTint="99"/>
            <w:vAlign w:val="center"/>
          </w:tcPr>
          <w:p w14:paraId="5C961C58" w14:textId="0743DEDF" w:rsidR="00AA5A4D" w:rsidRDefault="00AA5A4D" w:rsidP="0097384B">
            <w:pPr>
              <w:pStyle w:val="ListParagraph"/>
              <w:numPr>
                <w:ilvl w:val="0"/>
                <w:numId w:val="1"/>
              </w:numPr>
              <w:rPr>
                <w:b/>
                <w:bCs/>
                <w:sz w:val="24"/>
                <w:szCs w:val="24"/>
              </w:rPr>
            </w:pPr>
            <w:r>
              <w:t xml:space="preserve"> </w:t>
            </w:r>
            <w:r w:rsidRPr="00AA5A4D">
              <w:rPr>
                <w:b/>
                <w:bCs/>
                <w:sz w:val="24"/>
                <w:szCs w:val="24"/>
              </w:rPr>
              <w:t xml:space="preserve">Has your organization ever received funding from the Maryland Energy Administration Low-to-Moderate Income (LMI) Grant Program in a prior fiscal year?               </w:t>
            </w:r>
          </w:p>
        </w:tc>
      </w:tr>
      <w:tr w:rsidR="00AA5A4D" w14:paraId="434468E8" w14:textId="77777777" w:rsidTr="00AA5A4D">
        <w:trPr>
          <w:trHeight w:val="406"/>
        </w:trPr>
        <w:tc>
          <w:tcPr>
            <w:tcW w:w="10689" w:type="dxa"/>
            <w:gridSpan w:val="4"/>
            <w:shd w:val="clear" w:color="auto" w:fill="auto"/>
            <w:vAlign w:val="center"/>
          </w:tcPr>
          <w:p w14:paraId="1DCF63C3" w14:textId="77777777" w:rsidR="00AA5A4D" w:rsidRDefault="00AA5A4D" w:rsidP="00AA5A4D">
            <w:pPr>
              <w:pStyle w:val="ListParagraph"/>
              <w:rPr>
                <w:sz w:val="24"/>
                <w:szCs w:val="24"/>
              </w:rPr>
            </w:pPr>
            <w:r>
              <w:rPr>
                <w:b/>
                <w:sz w:val="24"/>
              </w:rPr>
              <w:t xml:space="preserve"> </w:t>
            </w:r>
            <w:sdt>
              <w:sdtPr>
                <w:rPr>
                  <w:b/>
                  <w:sz w:val="24"/>
                </w:rPr>
                <w:id w:val="1635757259"/>
                <w14:checkbox>
                  <w14:checked w14:val="0"/>
                  <w14:checkedState w14:val="2612" w14:font="MS Gothic"/>
                  <w14:uncheckedState w14:val="2610" w14:font="MS Gothic"/>
                </w14:checkbox>
              </w:sdtPr>
              <w:sdtContent>
                <w:r>
                  <w:rPr>
                    <w:rFonts w:ascii="MS Gothic" w:eastAsia="MS Gothic" w:hAnsi="MS Gothic" w:hint="eastAsia"/>
                    <w:b/>
                    <w:sz w:val="24"/>
                  </w:rPr>
                  <w:t>☐</w:t>
                </w:r>
              </w:sdtContent>
            </w:sdt>
            <w:r>
              <w:rPr>
                <w:sz w:val="24"/>
                <w:szCs w:val="24"/>
              </w:rPr>
              <w:t xml:space="preserve">  </w:t>
            </w:r>
            <w:r w:rsidRPr="003075E1">
              <w:rPr>
                <w:sz w:val="24"/>
                <w:szCs w:val="24"/>
              </w:rPr>
              <w:t>Yes</w:t>
            </w:r>
            <w:r>
              <w:rPr>
                <w:sz w:val="24"/>
                <w:szCs w:val="24"/>
              </w:rPr>
              <w:t xml:space="preserve">  </w:t>
            </w:r>
            <w:sdt>
              <w:sdtPr>
                <w:rPr>
                  <w:b/>
                  <w:sz w:val="24"/>
                </w:rPr>
                <w:id w:val="-1052002812"/>
                <w14:checkbox>
                  <w14:checked w14:val="0"/>
                  <w14:checkedState w14:val="2612" w14:font="MS Gothic"/>
                  <w14:uncheckedState w14:val="2610" w14:font="MS Gothic"/>
                </w14:checkbox>
              </w:sdtPr>
              <w:sdtContent>
                <w:r>
                  <w:rPr>
                    <w:rFonts w:ascii="MS Gothic" w:eastAsia="MS Gothic" w:hAnsi="MS Gothic" w:hint="eastAsia"/>
                    <w:b/>
                    <w:sz w:val="24"/>
                  </w:rPr>
                  <w:t>☐</w:t>
                </w:r>
              </w:sdtContent>
            </w:sdt>
            <w:r>
              <w:rPr>
                <w:sz w:val="24"/>
                <w:szCs w:val="24"/>
              </w:rPr>
              <w:t xml:space="preserve">  </w:t>
            </w:r>
            <w:r w:rsidRPr="003075E1">
              <w:rPr>
                <w:sz w:val="24"/>
                <w:szCs w:val="24"/>
              </w:rPr>
              <w:t>No</w:t>
            </w:r>
          </w:p>
          <w:p w14:paraId="173B3E94" w14:textId="77777777" w:rsidR="000A5FA7" w:rsidRDefault="000A5FA7" w:rsidP="00AA5A4D">
            <w:pPr>
              <w:pStyle w:val="ListParagraph"/>
              <w:rPr>
                <w:b/>
                <w:bCs/>
                <w:sz w:val="24"/>
                <w:szCs w:val="24"/>
              </w:rPr>
            </w:pPr>
          </w:p>
          <w:p w14:paraId="6A07739E" w14:textId="77777777" w:rsidR="000A5FA7" w:rsidRDefault="000A5FA7" w:rsidP="00AA5A4D">
            <w:pPr>
              <w:pStyle w:val="ListParagraph"/>
              <w:rPr>
                <w:sz w:val="24"/>
                <w:szCs w:val="24"/>
              </w:rPr>
            </w:pPr>
            <w:r w:rsidRPr="000A5FA7">
              <w:rPr>
                <w:sz w:val="24"/>
                <w:szCs w:val="24"/>
              </w:rPr>
              <w:t>Year of Award</w:t>
            </w:r>
            <w:r>
              <w:rPr>
                <w:sz w:val="24"/>
                <w:szCs w:val="24"/>
              </w:rPr>
              <w:t xml:space="preserve">: </w:t>
            </w:r>
          </w:p>
          <w:p w14:paraId="23E5D5B6" w14:textId="75AF8829" w:rsidR="000A5FA7" w:rsidRPr="000A5FA7" w:rsidRDefault="000A5FA7" w:rsidP="00AA5A4D">
            <w:pPr>
              <w:pStyle w:val="ListParagraph"/>
              <w:rPr>
                <w:sz w:val="24"/>
                <w:szCs w:val="24"/>
              </w:rPr>
            </w:pPr>
          </w:p>
        </w:tc>
      </w:tr>
      <w:tr w:rsidR="00EF5E8F" w14:paraId="57BFB0B6" w14:textId="77777777" w:rsidTr="4E9940B5">
        <w:trPr>
          <w:trHeight w:val="406"/>
        </w:trPr>
        <w:tc>
          <w:tcPr>
            <w:tcW w:w="10689" w:type="dxa"/>
            <w:gridSpan w:val="4"/>
            <w:shd w:val="clear" w:color="auto" w:fill="9CC2E5" w:themeFill="accent1" w:themeFillTint="99"/>
            <w:vAlign w:val="center"/>
          </w:tcPr>
          <w:p w14:paraId="1060418E" w14:textId="3EC8E34E" w:rsidR="00EF5E8F" w:rsidRPr="00EF5E8F" w:rsidRDefault="67346CBC" w:rsidP="0097384B">
            <w:pPr>
              <w:pStyle w:val="ListParagraph"/>
              <w:numPr>
                <w:ilvl w:val="0"/>
                <w:numId w:val="1"/>
              </w:numPr>
              <w:rPr>
                <w:b/>
                <w:bCs/>
                <w:sz w:val="24"/>
                <w:szCs w:val="24"/>
              </w:rPr>
            </w:pPr>
            <w:r w:rsidRPr="67346CBC">
              <w:rPr>
                <w:b/>
                <w:bCs/>
                <w:sz w:val="24"/>
                <w:szCs w:val="24"/>
              </w:rPr>
              <w:t xml:space="preserve">Organization Overview: </w:t>
            </w:r>
            <w:r w:rsidRPr="67346CBC">
              <w:rPr>
                <w:sz w:val="24"/>
                <w:szCs w:val="24"/>
              </w:rPr>
              <w:t>Please provide MEA with a brief description (500 words or less) of your organization’s mission and/or purpose</w:t>
            </w:r>
            <w:r w:rsidR="00922AE5">
              <w:rPr>
                <w:sz w:val="24"/>
                <w:szCs w:val="24"/>
              </w:rPr>
              <w:t>,</w:t>
            </w:r>
            <w:r w:rsidRPr="67346CBC">
              <w:rPr>
                <w:sz w:val="24"/>
                <w:szCs w:val="24"/>
              </w:rPr>
              <w:t xml:space="preserve"> as well as an overview of your organizational structure. </w:t>
            </w:r>
            <w:r w:rsidRPr="67346CBC">
              <w:rPr>
                <w:b/>
                <w:bCs/>
                <w:sz w:val="24"/>
                <w:szCs w:val="24"/>
              </w:rPr>
              <w:t xml:space="preserve">If applicable, please provide a link to your organization’s website.  </w:t>
            </w:r>
          </w:p>
        </w:tc>
      </w:tr>
      <w:tr w:rsidR="00D02155" w14:paraId="7396BFC8" w14:textId="77777777" w:rsidTr="4E9940B5">
        <w:trPr>
          <w:trHeight w:val="406"/>
        </w:trPr>
        <w:tc>
          <w:tcPr>
            <w:tcW w:w="10689" w:type="dxa"/>
            <w:gridSpan w:val="4"/>
            <w:vAlign w:val="center"/>
          </w:tcPr>
          <w:p w14:paraId="6FEB24EF" w14:textId="77777777" w:rsidR="00D02155" w:rsidRDefault="00D02155" w:rsidP="4E9940B5">
            <w:pPr>
              <w:ind w:left="720"/>
              <w:rPr>
                <w:b/>
                <w:bCs/>
                <w:sz w:val="24"/>
                <w:szCs w:val="24"/>
              </w:rPr>
            </w:pPr>
          </w:p>
          <w:p w14:paraId="2AF4D777" w14:textId="77777777" w:rsidR="00D02155" w:rsidRDefault="00D02155" w:rsidP="4E9940B5">
            <w:pPr>
              <w:ind w:left="720"/>
              <w:rPr>
                <w:b/>
                <w:bCs/>
                <w:sz w:val="24"/>
                <w:szCs w:val="24"/>
              </w:rPr>
            </w:pPr>
          </w:p>
          <w:p w14:paraId="0DFAC6C7" w14:textId="77777777" w:rsidR="00D02155" w:rsidRDefault="00D02155" w:rsidP="4E9940B5">
            <w:pPr>
              <w:ind w:left="720"/>
              <w:rPr>
                <w:b/>
                <w:bCs/>
                <w:sz w:val="24"/>
                <w:szCs w:val="24"/>
              </w:rPr>
            </w:pPr>
          </w:p>
          <w:p w14:paraId="68A86BE6" w14:textId="77777777" w:rsidR="00D02155" w:rsidRDefault="00D02155" w:rsidP="4E9940B5">
            <w:pPr>
              <w:ind w:left="720"/>
              <w:rPr>
                <w:b/>
                <w:bCs/>
                <w:sz w:val="24"/>
                <w:szCs w:val="24"/>
              </w:rPr>
            </w:pPr>
          </w:p>
          <w:p w14:paraId="20404BD2" w14:textId="77777777" w:rsidR="00D02155" w:rsidRDefault="00D02155" w:rsidP="4E9940B5">
            <w:pPr>
              <w:ind w:left="720"/>
              <w:rPr>
                <w:b/>
                <w:bCs/>
                <w:sz w:val="24"/>
                <w:szCs w:val="24"/>
              </w:rPr>
            </w:pPr>
          </w:p>
          <w:p w14:paraId="5DA97507" w14:textId="77777777" w:rsidR="00D02155" w:rsidRDefault="00D02155" w:rsidP="4E9940B5">
            <w:pPr>
              <w:ind w:left="720"/>
              <w:rPr>
                <w:b/>
                <w:bCs/>
                <w:sz w:val="24"/>
                <w:szCs w:val="24"/>
              </w:rPr>
            </w:pPr>
          </w:p>
          <w:p w14:paraId="48FB8128" w14:textId="77777777" w:rsidR="00D02155" w:rsidRPr="00D02155" w:rsidRDefault="00D02155" w:rsidP="4E9940B5">
            <w:pPr>
              <w:rPr>
                <w:b/>
                <w:bCs/>
                <w:sz w:val="24"/>
                <w:szCs w:val="24"/>
              </w:rPr>
            </w:pPr>
          </w:p>
        </w:tc>
      </w:tr>
      <w:tr w:rsidR="004D27A2" w14:paraId="682C9657" w14:textId="77777777" w:rsidTr="4E9940B5">
        <w:trPr>
          <w:trHeight w:val="406"/>
        </w:trPr>
        <w:tc>
          <w:tcPr>
            <w:tcW w:w="10689" w:type="dxa"/>
            <w:gridSpan w:val="4"/>
            <w:shd w:val="clear" w:color="auto" w:fill="9CC2E5" w:themeFill="accent1" w:themeFillTint="99"/>
            <w:vAlign w:val="center"/>
          </w:tcPr>
          <w:p w14:paraId="79485D34" w14:textId="6A03E254" w:rsidR="004D27A2" w:rsidRPr="004D27A2" w:rsidRDefault="4E9940B5" w:rsidP="0097384B">
            <w:pPr>
              <w:pStyle w:val="ListParagraph"/>
              <w:numPr>
                <w:ilvl w:val="0"/>
                <w:numId w:val="1"/>
              </w:numPr>
              <w:rPr>
                <w:b/>
                <w:bCs/>
                <w:sz w:val="24"/>
                <w:szCs w:val="24"/>
              </w:rPr>
            </w:pPr>
            <w:bookmarkStart w:id="5" w:name="Incorporation" w:colFirst="0" w:colLast="0"/>
            <w:r w:rsidRPr="4E9940B5">
              <w:rPr>
                <w:b/>
                <w:bCs/>
                <w:sz w:val="24"/>
                <w:szCs w:val="24"/>
              </w:rPr>
              <w:t>Proof of Incorporation</w:t>
            </w:r>
            <w:r w:rsidR="00A95117">
              <w:rPr>
                <w:b/>
                <w:bCs/>
                <w:sz w:val="24"/>
                <w:szCs w:val="24"/>
              </w:rPr>
              <w:t xml:space="preserve"> (</w:t>
            </w:r>
            <w:r w:rsidR="00A95117" w:rsidRPr="00A95117">
              <w:rPr>
                <w:b/>
                <w:bCs/>
                <w:i/>
                <w:iCs/>
                <w:sz w:val="24"/>
                <w:szCs w:val="24"/>
              </w:rPr>
              <w:t>Non-Profits Organizations Only</w:t>
            </w:r>
            <w:r w:rsidR="00A95117">
              <w:rPr>
                <w:b/>
                <w:bCs/>
                <w:sz w:val="24"/>
                <w:szCs w:val="24"/>
              </w:rPr>
              <w:t>)</w:t>
            </w:r>
            <w:r w:rsidRPr="4E9940B5">
              <w:rPr>
                <w:b/>
                <w:bCs/>
                <w:sz w:val="24"/>
                <w:szCs w:val="24"/>
              </w:rPr>
              <w:t xml:space="preserve">: </w:t>
            </w:r>
            <w:r w:rsidRPr="4E9940B5">
              <w:rPr>
                <w:sz w:val="24"/>
                <w:szCs w:val="24"/>
              </w:rPr>
              <w:t>Proof of incorporation is required for all nonprofit organizations.</w:t>
            </w:r>
          </w:p>
        </w:tc>
      </w:tr>
      <w:bookmarkEnd w:id="5"/>
      <w:tr w:rsidR="004D27A2" w14:paraId="44143005" w14:textId="77777777" w:rsidTr="4E9940B5">
        <w:trPr>
          <w:trHeight w:val="406"/>
        </w:trPr>
        <w:tc>
          <w:tcPr>
            <w:tcW w:w="10689" w:type="dxa"/>
            <w:gridSpan w:val="4"/>
            <w:vAlign w:val="center"/>
          </w:tcPr>
          <w:p w14:paraId="11906A97" w14:textId="77777777" w:rsidR="004D27A2" w:rsidRDefault="004D27A2" w:rsidP="000D4B10">
            <w:pPr>
              <w:pStyle w:val="ListParagraph"/>
              <w:rPr>
                <w:b/>
                <w:sz w:val="24"/>
              </w:rPr>
            </w:pPr>
          </w:p>
          <w:p w14:paraId="6C55D44E" w14:textId="77777777" w:rsidR="004D27A2" w:rsidRDefault="67346CBC" w:rsidP="67346CBC">
            <w:pPr>
              <w:pStyle w:val="ListParagraph"/>
              <w:rPr>
                <w:b/>
                <w:bCs/>
                <w:sz w:val="24"/>
                <w:szCs w:val="24"/>
              </w:rPr>
            </w:pPr>
            <w:r w:rsidRPr="67346CBC">
              <w:rPr>
                <w:b/>
                <w:bCs/>
                <w:sz w:val="24"/>
                <w:szCs w:val="24"/>
              </w:rPr>
              <w:t>Proof of incorporation for the applicant organization has been attached to this application.</w:t>
            </w:r>
          </w:p>
          <w:p w14:paraId="33BEB00B" w14:textId="77777777" w:rsidR="004D27A2" w:rsidRDefault="004D27A2" w:rsidP="000D4B10">
            <w:pPr>
              <w:pStyle w:val="ListParagraph"/>
              <w:rPr>
                <w:b/>
                <w:sz w:val="24"/>
              </w:rPr>
            </w:pPr>
          </w:p>
          <w:p w14:paraId="35746BA4" w14:textId="3EFE6401" w:rsidR="004D27A2" w:rsidRDefault="00A0629D" w:rsidP="67346CBC">
            <w:pPr>
              <w:pStyle w:val="ListParagraph"/>
              <w:rPr>
                <w:sz w:val="24"/>
                <w:szCs w:val="24"/>
              </w:rPr>
            </w:pPr>
            <w:sdt>
              <w:sdtPr>
                <w:rPr>
                  <w:sz w:val="24"/>
                </w:rPr>
                <w:id w:val="-1064561394"/>
                <w14:checkbox>
                  <w14:checked w14:val="0"/>
                  <w14:checkedState w14:val="2612" w14:font="MS Gothic"/>
                  <w14:uncheckedState w14:val="2610" w14:font="MS Gothic"/>
                </w14:checkbox>
              </w:sdtPr>
              <w:sdtContent>
                <w:r w:rsidR="00106FDA">
                  <w:rPr>
                    <w:rFonts w:ascii="MS Gothic" w:eastAsia="MS Gothic" w:hAnsi="MS Gothic" w:hint="eastAsia"/>
                    <w:sz w:val="24"/>
                  </w:rPr>
                  <w:t>☐</w:t>
                </w:r>
              </w:sdtContent>
            </w:sdt>
            <w:r w:rsidR="004D27A2" w:rsidRPr="1118D8B8">
              <w:rPr>
                <w:sz w:val="24"/>
                <w:szCs w:val="24"/>
              </w:rPr>
              <w:t xml:space="preserve">Yes  </w:t>
            </w:r>
            <w:sdt>
              <w:sdtPr>
                <w:rPr>
                  <w:sz w:val="24"/>
                </w:rPr>
                <w:id w:val="268593598"/>
                <w14:checkbox>
                  <w14:checked w14:val="0"/>
                  <w14:checkedState w14:val="2612" w14:font="MS Gothic"/>
                  <w14:uncheckedState w14:val="2610" w14:font="MS Gothic"/>
                </w14:checkbox>
              </w:sdtPr>
              <w:sdtContent>
                <w:r w:rsidR="004D27A2">
                  <w:rPr>
                    <w:rFonts w:ascii="MS Gothic" w:eastAsia="MS Gothic" w:hAnsi="MS Gothic" w:hint="eastAsia"/>
                    <w:sz w:val="24"/>
                  </w:rPr>
                  <w:t>☐</w:t>
                </w:r>
              </w:sdtContent>
            </w:sdt>
            <w:r w:rsidR="004D27A2" w:rsidRPr="1118D8B8">
              <w:rPr>
                <w:sz w:val="24"/>
                <w:szCs w:val="24"/>
              </w:rPr>
              <w:t xml:space="preserve">No  </w:t>
            </w:r>
            <w:sdt>
              <w:sdtPr>
                <w:rPr>
                  <w:sz w:val="24"/>
                </w:rPr>
                <w:id w:val="-422729092"/>
                <w14:checkbox>
                  <w14:checked w14:val="0"/>
                  <w14:checkedState w14:val="2612" w14:font="MS Gothic"/>
                  <w14:uncheckedState w14:val="2610" w14:font="MS Gothic"/>
                </w14:checkbox>
              </w:sdtPr>
              <w:sdtContent>
                <w:r w:rsidR="004D27A2">
                  <w:rPr>
                    <w:rFonts w:ascii="MS Gothic" w:eastAsia="MS Gothic" w:hAnsi="MS Gothic" w:hint="eastAsia"/>
                    <w:sz w:val="24"/>
                  </w:rPr>
                  <w:t>☐</w:t>
                </w:r>
              </w:sdtContent>
            </w:sdt>
            <w:r w:rsidR="004D27A2" w:rsidRPr="1118D8B8">
              <w:rPr>
                <w:sz w:val="24"/>
                <w:szCs w:val="24"/>
              </w:rPr>
              <w:t>N/A (Local Governments Only)</w:t>
            </w:r>
          </w:p>
          <w:p w14:paraId="404F43B8" w14:textId="37D237FE" w:rsidR="00A95117" w:rsidRDefault="00A95117" w:rsidP="67346CBC">
            <w:pPr>
              <w:pStyle w:val="ListParagraph"/>
              <w:rPr>
                <w:sz w:val="24"/>
                <w:szCs w:val="24"/>
              </w:rPr>
            </w:pPr>
          </w:p>
          <w:p w14:paraId="1A929F9B" w14:textId="0B09756E" w:rsidR="00A95117" w:rsidRPr="00A95117" w:rsidRDefault="00A95117" w:rsidP="00A95117">
            <w:pPr>
              <w:ind w:left="720"/>
              <w:rPr>
                <w:sz w:val="24"/>
                <w:szCs w:val="24"/>
                <w:u w:val="single"/>
              </w:rPr>
            </w:pPr>
            <w:r w:rsidRPr="00A95117">
              <w:rPr>
                <w:b/>
                <w:bCs/>
                <w:sz w:val="24"/>
                <w:szCs w:val="24"/>
              </w:rPr>
              <w:t>Will your organization be using a for-profit entity to provide a service under the grant?</w:t>
            </w:r>
            <w:r>
              <w:rPr>
                <w:sz w:val="24"/>
                <w:szCs w:val="24"/>
              </w:rPr>
              <w:t xml:space="preserve"> </w:t>
            </w:r>
          </w:p>
          <w:p w14:paraId="16BAE291" w14:textId="14E8533A" w:rsidR="00A95117" w:rsidRDefault="00A95117" w:rsidP="67346CBC">
            <w:pPr>
              <w:pStyle w:val="ListParagraph"/>
              <w:rPr>
                <w:sz w:val="24"/>
                <w:szCs w:val="24"/>
              </w:rPr>
            </w:pPr>
          </w:p>
          <w:p w14:paraId="2092D51C" w14:textId="1AC67644" w:rsidR="00A95117" w:rsidRDefault="00A0629D" w:rsidP="00A95117">
            <w:pPr>
              <w:pStyle w:val="ListParagraph"/>
              <w:rPr>
                <w:sz w:val="24"/>
                <w:szCs w:val="24"/>
              </w:rPr>
            </w:pPr>
            <w:sdt>
              <w:sdtPr>
                <w:rPr>
                  <w:sz w:val="24"/>
                </w:rPr>
                <w:id w:val="-103503873"/>
                <w14:checkbox>
                  <w14:checked w14:val="0"/>
                  <w14:checkedState w14:val="2612" w14:font="MS Gothic"/>
                  <w14:uncheckedState w14:val="2610" w14:font="MS Gothic"/>
                </w14:checkbox>
              </w:sdtPr>
              <w:sdtContent>
                <w:r w:rsidR="00A95117">
                  <w:rPr>
                    <w:rFonts w:ascii="MS Gothic" w:eastAsia="MS Gothic" w:hAnsi="MS Gothic" w:hint="eastAsia"/>
                    <w:sz w:val="24"/>
                  </w:rPr>
                  <w:t>☐</w:t>
                </w:r>
              </w:sdtContent>
            </w:sdt>
            <w:r w:rsidR="00A95117" w:rsidRPr="1118D8B8">
              <w:rPr>
                <w:sz w:val="24"/>
                <w:szCs w:val="24"/>
              </w:rPr>
              <w:t xml:space="preserve">Yes  </w:t>
            </w:r>
            <w:sdt>
              <w:sdtPr>
                <w:rPr>
                  <w:sz w:val="24"/>
                </w:rPr>
                <w:id w:val="1139226996"/>
                <w14:checkbox>
                  <w14:checked w14:val="0"/>
                  <w14:checkedState w14:val="2612" w14:font="MS Gothic"/>
                  <w14:uncheckedState w14:val="2610" w14:font="MS Gothic"/>
                </w14:checkbox>
              </w:sdtPr>
              <w:sdtContent>
                <w:r w:rsidR="00A95117">
                  <w:rPr>
                    <w:rFonts w:ascii="MS Gothic" w:eastAsia="MS Gothic" w:hAnsi="MS Gothic" w:hint="eastAsia"/>
                    <w:sz w:val="24"/>
                  </w:rPr>
                  <w:t>☐</w:t>
                </w:r>
              </w:sdtContent>
            </w:sdt>
            <w:r w:rsidR="00A95117" w:rsidRPr="1118D8B8">
              <w:rPr>
                <w:sz w:val="24"/>
                <w:szCs w:val="24"/>
              </w:rPr>
              <w:t xml:space="preserve">No  </w:t>
            </w:r>
            <w:sdt>
              <w:sdtPr>
                <w:rPr>
                  <w:sz w:val="24"/>
                </w:rPr>
                <w:id w:val="1922286596"/>
                <w14:checkbox>
                  <w14:checked w14:val="0"/>
                  <w14:checkedState w14:val="2612" w14:font="MS Gothic"/>
                  <w14:uncheckedState w14:val="2610" w14:font="MS Gothic"/>
                </w14:checkbox>
              </w:sdtPr>
              <w:sdtContent>
                <w:r w:rsidR="00A95117">
                  <w:rPr>
                    <w:rFonts w:ascii="MS Gothic" w:eastAsia="MS Gothic" w:hAnsi="MS Gothic" w:hint="eastAsia"/>
                    <w:sz w:val="24"/>
                  </w:rPr>
                  <w:t>☐</w:t>
                </w:r>
              </w:sdtContent>
            </w:sdt>
            <w:r w:rsidR="00A95117" w:rsidRPr="1118D8B8">
              <w:rPr>
                <w:sz w:val="24"/>
                <w:szCs w:val="24"/>
              </w:rPr>
              <w:t>N/A (Local Governments Only)</w:t>
            </w:r>
          </w:p>
          <w:p w14:paraId="4AB3C7F3" w14:textId="6D421642" w:rsidR="00A95117" w:rsidRDefault="00A95117" w:rsidP="00A95117">
            <w:pPr>
              <w:pStyle w:val="ListParagraph"/>
              <w:rPr>
                <w:sz w:val="24"/>
                <w:szCs w:val="24"/>
              </w:rPr>
            </w:pPr>
          </w:p>
          <w:p w14:paraId="1B5CDF69" w14:textId="1AE88AC8" w:rsidR="00A95117" w:rsidRDefault="00A95117" w:rsidP="00A95117">
            <w:pPr>
              <w:pStyle w:val="ListParagraph"/>
              <w:rPr>
                <w:i/>
                <w:iCs/>
                <w:sz w:val="24"/>
                <w:szCs w:val="24"/>
              </w:rPr>
            </w:pPr>
            <w:r>
              <w:rPr>
                <w:sz w:val="24"/>
                <w:szCs w:val="24"/>
              </w:rPr>
              <w:t xml:space="preserve">If yes, please disclose any </w:t>
            </w:r>
            <w:r w:rsidRPr="00A95117">
              <w:rPr>
                <w:sz w:val="24"/>
                <w:szCs w:val="24"/>
              </w:rPr>
              <w:t xml:space="preserve">relationship that the applicant has with the for-profit entity, including but not limited to a past or present business affiliate relationship.  </w:t>
            </w:r>
            <w:r w:rsidRPr="00A95117">
              <w:rPr>
                <w:i/>
                <w:iCs/>
                <w:sz w:val="24"/>
                <w:szCs w:val="24"/>
              </w:rPr>
              <w:t>Nondisclosure of this information may be grounds for revocation of the grant.</w:t>
            </w:r>
          </w:p>
          <w:p w14:paraId="6620D2C7" w14:textId="1442F802" w:rsidR="00A95117" w:rsidRDefault="00A95117" w:rsidP="00A95117">
            <w:pPr>
              <w:pStyle w:val="ListParagraph"/>
              <w:rPr>
                <w:i/>
                <w:iCs/>
                <w:sz w:val="24"/>
                <w:szCs w:val="24"/>
              </w:rPr>
            </w:pPr>
          </w:p>
          <w:p w14:paraId="683124CA" w14:textId="405D3ED6" w:rsidR="00A95117" w:rsidRDefault="00A95117" w:rsidP="00A95117">
            <w:pPr>
              <w:pStyle w:val="ListParagraph"/>
              <w:rPr>
                <w:i/>
                <w:iCs/>
                <w:sz w:val="24"/>
                <w:szCs w:val="24"/>
              </w:rPr>
            </w:pPr>
          </w:p>
          <w:p w14:paraId="54406F55" w14:textId="46FBF6AE" w:rsidR="00A95117" w:rsidRDefault="00A95117" w:rsidP="00A95117">
            <w:pPr>
              <w:pStyle w:val="ListParagraph"/>
              <w:rPr>
                <w:i/>
                <w:iCs/>
                <w:sz w:val="24"/>
                <w:szCs w:val="24"/>
              </w:rPr>
            </w:pPr>
          </w:p>
          <w:p w14:paraId="4B335324" w14:textId="77777777" w:rsidR="00A95117" w:rsidRDefault="00A95117" w:rsidP="00A95117">
            <w:pPr>
              <w:pStyle w:val="ListParagraph"/>
              <w:rPr>
                <w:sz w:val="24"/>
                <w:szCs w:val="24"/>
              </w:rPr>
            </w:pPr>
          </w:p>
          <w:p w14:paraId="2FCD9570" w14:textId="3C0667B1" w:rsidR="00A95117" w:rsidRDefault="00A95117" w:rsidP="67346CBC">
            <w:pPr>
              <w:pStyle w:val="ListParagraph"/>
              <w:rPr>
                <w:sz w:val="24"/>
                <w:szCs w:val="24"/>
              </w:rPr>
            </w:pPr>
          </w:p>
          <w:p w14:paraId="5CC4C6F1" w14:textId="77777777" w:rsidR="00A95117" w:rsidRDefault="00A95117" w:rsidP="67346CBC">
            <w:pPr>
              <w:pStyle w:val="ListParagraph"/>
              <w:rPr>
                <w:sz w:val="24"/>
                <w:szCs w:val="24"/>
              </w:rPr>
            </w:pPr>
          </w:p>
          <w:p w14:paraId="4E523DA8" w14:textId="77777777" w:rsidR="004D27A2" w:rsidRPr="004D27A2" w:rsidRDefault="004D27A2" w:rsidP="000D4B10">
            <w:pPr>
              <w:pStyle w:val="ListParagraph"/>
              <w:rPr>
                <w:sz w:val="24"/>
              </w:rPr>
            </w:pPr>
          </w:p>
        </w:tc>
      </w:tr>
    </w:tbl>
    <w:p w14:paraId="14AAF310" w14:textId="77777777" w:rsidR="002B7AD9" w:rsidRPr="00B25A0A" w:rsidRDefault="002B7AD9" w:rsidP="002B7AD9">
      <w:pPr>
        <w:pStyle w:val="Heading1"/>
        <w:rPr>
          <w:b/>
          <w:sz w:val="28"/>
          <w:szCs w:val="28"/>
        </w:rPr>
      </w:pPr>
    </w:p>
    <w:p w14:paraId="1FF399BF" w14:textId="7089CC81" w:rsidR="00EF5E8F" w:rsidRPr="00B25A0A" w:rsidRDefault="00B25A0A" w:rsidP="00B25A0A">
      <w:pPr>
        <w:pStyle w:val="Heading2"/>
        <w:rPr>
          <w:sz w:val="28"/>
          <w:szCs w:val="28"/>
        </w:rPr>
      </w:pPr>
      <w:r w:rsidRPr="00B25A0A">
        <w:rPr>
          <w:sz w:val="28"/>
          <w:szCs w:val="28"/>
        </w:rPr>
        <w:t>Section 2: Proposed Project</w:t>
      </w:r>
    </w:p>
    <w:tbl>
      <w:tblPr>
        <w:tblStyle w:val="TableGrid"/>
        <w:tblW w:w="10795" w:type="dxa"/>
        <w:tblLayout w:type="fixed"/>
        <w:tblLook w:val="04A0" w:firstRow="1" w:lastRow="0" w:firstColumn="1" w:lastColumn="0" w:noHBand="0" w:noVBand="1"/>
      </w:tblPr>
      <w:tblGrid>
        <w:gridCol w:w="10795"/>
      </w:tblGrid>
      <w:tr w:rsidR="000B455F" w:rsidRPr="000B455F" w14:paraId="34B3CB7F" w14:textId="77777777" w:rsidTr="67346CBC">
        <w:trPr>
          <w:trHeight w:val="377"/>
        </w:trPr>
        <w:tc>
          <w:tcPr>
            <w:tcW w:w="10795" w:type="dxa"/>
            <w:shd w:val="clear" w:color="auto" w:fill="9CC2E5" w:themeFill="accent1" w:themeFillTint="99"/>
          </w:tcPr>
          <w:p w14:paraId="5F5E035C" w14:textId="18D27509" w:rsidR="000B455F" w:rsidRPr="000B455F" w:rsidRDefault="67346CBC" w:rsidP="0097384B">
            <w:pPr>
              <w:pStyle w:val="ListParagraph"/>
              <w:numPr>
                <w:ilvl w:val="0"/>
                <w:numId w:val="1"/>
              </w:numPr>
              <w:tabs>
                <w:tab w:val="left" w:pos="1305"/>
              </w:tabs>
              <w:rPr>
                <w:b/>
                <w:bCs/>
                <w:sz w:val="24"/>
                <w:szCs w:val="24"/>
              </w:rPr>
            </w:pPr>
            <w:r w:rsidRPr="67346CBC">
              <w:rPr>
                <w:b/>
                <w:bCs/>
                <w:sz w:val="24"/>
                <w:szCs w:val="24"/>
              </w:rPr>
              <w:t>Total LMI Grant Program Request (</w:t>
            </w:r>
            <w:r w:rsidR="00922AE5">
              <w:rPr>
                <w:b/>
                <w:bCs/>
                <w:sz w:val="24"/>
                <w:szCs w:val="24"/>
              </w:rPr>
              <w:t>All inclusive, i</w:t>
            </w:r>
            <w:r w:rsidRPr="67346CBC">
              <w:rPr>
                <w:b/>
                <w:bCs/>
                <w:sz w:val="24"/>
                <w:szCs w:val="24"/>
              </w:rPr>
              <w:t>ncluding</w:t>
            </w:r>
            <w:r w:rsidR="00922AE5">
              <w:rPr>
                <w:b/>
                <w:bCs/>
                <w:sz w:val="24"/>
                <w:szCs w:val="24"/>
              </w:rPr>
              <w:t xml:space="preserve"> Health &amp; Safety and</w:t>
            </w:r>
            <w:r w:rsidRPr="67346CBC">
              <w:rPr>
                <w:b/>
                <w:bCs/>
                <w:sz w:val="24"/>
                <w:szCs w:val="24"/>
              </w:rPr>
              <w:t xml:space="preserve"> Indirect Costs)</w:t>
            </w:r>
          </w:p>
        </w:tc>
      </w:tr>
      <w:tr w:rsidR="000B455F" w14:paraId="41B56555" w14:textId="77777777" w:rsidTr="67346CBC">
        <w:trPr>
          <w:trHeight w:val="440"/>
        </w:trPr>
        <w:tc>
          <w:tcPr>
            <w:tcW w:w="10795" w:type="dxa"/>
          </w:tcPr>
          <w:p w14:paraId="70929044" w14:textId="77BD1A65" w:rsidR="000B455F" w:rsidRPr="000B455F" w:rsidRDefault="67346CBC" w:rsidP="67346CBC">
            <w:pPr>
              <w:tabs>
                <w:tab w:val="left" w:pos="1305"/>
              </w:tabs>
              <w:rPr>
                <w:b/>
                <w:bCs/>
                <w:sz w:val="24"/>
                <w:szCs w:val="24"/>
              </w:rPr>
            </w:pPr>
            <w:r w:rsidRPr="67346CBC">
              <w:rPr>
                <w:b/>
                <w:bCs/>
                <w:sz w:val="24"/>
                <w:szCs w:val="24"/>
              </w:rPr>
              <w:t xml:space="preserve">            $</w:t>
            </w:r>
          </w:p>
        </w:tc>
      </w:tr>
      <w:tr w:rsidR="000B455F" w14:paraId="1D64B324" w14:textId="77777777" w:rsidTr="67346CBC">
        <w:tc>
          <w:tcPr>
            <w:tcW w:w="10795" w:type="dxa"/>
            <w:shd w:val="clear" w:color="auto" w:fill="9CC2E5" w:themeFill="accent1" w:themeFillTint="99"/>
          </w:tcPr>
          <w:p w14:paraId="66FD459E" w14:textId="3F4AF9B2" w:rsidR="000B455F" w:rsidRPr="000B455F" w:rsidRDefault="67346CBC" w:rsidP="0097384B">
            <w:pPr>
              <w:pStyle w:val="ListParagraph"/>
              <w:numPr>
                <w:ilvl w:val="0"/>
                <w:numId w:val="1"/>
              </w:numPr>
              <w:tabs>
                <w:tab w:val="left" w:pos="1305"/>
              </w:tabs>
              <w:rPr>
                <w:b/>
                <w:bCs/>
                <w:sz w:val="24"/>
                <w:szCs w:val="24"/>
              </w:rPr>
            </w:pPr>
            <w:r w:rsidRPr="67346CBC">
              <w:rPr>
                <w:b/>
                <w:bCs/>
                <w:sz w:val="24"/>
                <w:szCs w:val="24"/>
              </w:rPr>
              <w:t xml:space="preserve">Total Funding Match/Leveraged Funds </w:t>
            </w:r>
            <w:r w:rsidRPr="67346CBC">
              <w:rPr>
                <w:sz w:val="24"/>
                <w:szCs w:val="24"/>
              </w:rPr>
              <w:t xml:space="preserve">Please list all funding matches (dollars, labor, supplies, administrative support, etc.) provided by the applicant organization or </w:t>
            </w:r>
            <w:r w:rsidR="0032778D">
              <w:rPr>
                <w:sz w:val="24"/>
                <w:szCs w:val="24"/>
              </w:rPr>
              <w:t xml:space="preserve">any other </w:t>
            </w:r>
            <w:r w:rsidRPr="67346CBC">
              <w:rPr>
                <w:sz w:val="24"/>
                <w:szCs w:val="24"/>
              </w:rPr>
              <w:t xml:space="preserve">organization other than MEA that </w:t>
            </w:r>
            <w:r w:rsidR="0032778D">
              <w:rPr>
                <w:sz w:val="24"/>
                <w:szCs w:val="24"/>
              </w:rPr>
              <w:t>is</w:t>
            </w:r>
            <w:r w:rsidR="0032778D" w:rsidRPr="67346CBC">
              <w:rPr>
                <w:sz w:val="24"/>
                <w:szCs w:val="24"/>
              </w:rPr>
              <w:t xml:space="preserve"> </w:t>
            </w:r>
            <w:r w:rsidRPr="67346CBC">
              <w:rPr>
                <w:sz w:val="24"/>
                <w:szCs w:val="24"/>
              </w:rPr>
              <w:t xml:space="preserve">helping to fund the proposed energy efficiency project. </w:t>
            </w:r>
            <w:r w:rsidRPr="67346CBC">
              <w:rPr>
                <w:i/>
                <w:iCs/>
                <w:sz w:val="24"/>
                <w:szCs w:val="24"/>
              </w:rPr>
              <w:t xml:space="preserve">Note: Matching funds are not required </w:t>
            </w:r>
            <w:r w:rsidR="0032778D">
              <w:rPr>
                <w:i/>
                <w:iCs/>
                <w:sz w:val="24"/>
                <w:szCs w:val="24"/>
              </w:rPr>
              <w:t xml:space="preserve">for </w:t>
            </w:r>
            <w:r w:rsidRPr="67346CBC">
              <w:rPr>
                <w:i/>
                <w:iCs/>
                <w:sz w:val="24"/>
                <w:szCs w:val="24"/>
              </w:rPr>
              <w:t>this grant program.</w:t>
            </w:r>
          </w:p>
        </w:tc>
      </w:tr>
      <w:tr w:rsidR="000B455F" w14:paraId="3249773A" w14:textId="77777777" w:rsidTr="67346CBC">
        <w:trPr>
          <w:trHeight w:val="2492"/>
        </w:trPr>
        <w:tc>
          <w:tcPr>
            <w:tcW w:w="10795" w:type="dxa"/>
          </w:tcPr>
          <w:p w14:paraId="3B391F68" w14:textId="091CAAE9" w:rsidR="00C70BA3" w:rsidRDefault="67346CBC" w:rsidP="67346CBC">
            <w:pPr>
              <w:tabs>
                <w:tab w:val="left" w:pos="1305"/>
              </w:tabs>
              <w:rPr>
                <w:b/>
                <w:bCs/>
                <w:sz w:val="24"/>
                <w:szCs w:val="24"/>
              </w:rPr>
            </w:pPr>
            <w:r w:rsidRPr="67346CBC">
              <w:rPr>
                <w:b/>
                <w:bCs/>
                <w:sz w:val="24"/>
                <w:szCs w:val="24"/>
              </w:rPr>
              <w:t>Does your electric utility offer an incentive program for energy efficiency improvements?</w:t>
            </w:r>
          </w:p>
          <w:p w14:paraId="19769C85" w14:textId="77777777" w:rsidR="00C70BA3" w:rsidRDefault="00C70BA3" w:rsidP="00D02155">
            <w:pPr>
              <w:tabs>
                <w:tab w:val="left" w:pos="1305"/>
              </w:tabs>
              <w:rPr>
                <w:b/>
                <w:sz w:val="24"/>
              </w:rPr>
            </w:pPr>
          </w:p>
          <w:p w14:paraId="765F5595" w14:textId="77777777" w:rsidR="000B455F" w:rsidRDefault="00A0629D" w:rsidP="67346CBC">
            <w:pPr>
              <w:tabs>
                <w:tab w:val="left" w:pos="1305"/>
              </w:tabs>
              <w:rPr>
                <w:sz w:val="24"/>
                <w:szCs w:val="24"/>
              </w:rPr>
            </w:pPr>
            <w:sdt>
              <w:sdtPr>
                <w:rPr>
                  <w:sz w:val="24"/>
                </w:rPr>
                <w:id w:val="546731356"/>
                <w14:checkbox>
                  <w14:checked w14:val="0"/>
                  <w14:checkedState w14:val="2612" w14:font="MS Gothic"/>
                  <w14:uncheckedState w14:val="2610" w14:font="MS Gothic"/>
                </w14:checkbox>
              </w:sdtPr>
              <w:sdtContent>
                <w:r w:rsidR="000B455F" w:rsidRPr="003075E1">
                  <w:rPr>
                    <w:rFonts w:ascii="MS Gothic" w:eastAsia="MS Gothic" w:hAnsi="MS Gothic" w:hint="eastAsia"/>
                    <w:sz w:val="24"/>
                  </w:rPr>
                  <w:t>☐</w:t>
                </w:r>
              </w:sdtContent>
            </w:sdt>
            <w:r w:rsidR="000B455F" w:rsidRPr="1118D8B8">
              <w:rPr>
                <w:sz w:val="24"/>
                <w:szCs w:val="24"/>
              </w:rPr>
              <w:t xml:space="preserve">Yes  </w:t>
            </w:r>
            <w:sdt>
              <w:sdtPr>
                <w:rPr>
                  <w:sz w:val="24"/>
                </w:rPr>
                <w:id w:val="-1714725375"/>
                <w14:checkbox>
                  <w14:checked w14:val="0"/>
                  <w14:checkedState w14:val="2612" w14:font="MS Gothic"/>
                  <w14:uncheckedState w14:val="2610" w14:font="MS Gothic"/>
                </w14:checkbox>
              </w:sdtPr>
              <w:sdtContent>
                <w:r w:rsidR="000B455F">
                  <w:rPr>
                    <w:rFonts w:ascii="MS Gothic" w:eastAsia="MS Gothic" w:hAnsi="MS Gothic" w:hint="eastAsia"/>
                    <w:sz w:val="24"/>
                  </w:rPr>
                  <w:t>☐</w:t>
                </w:r>
              </w:sdtContent>
            </w:sdt>
            <w:r w:rsidR="000B455F" w:rsidRPr="1118D8B8">
              <w:rPr>
                <w:sz w:val="24"/>
                <w:szCs w:val="24"/>
              </w:rPr>
              <w:t>No</w:t>
            </w:r>
          </w:p>
          <w:p w14:paraId="426328F8" w14:textId="77777777" w:rsidR="000B455F" w:rsidRDefault="000B455F" w:rsidP="00D02155">
            <w:pPr>
              <w:tabs>
                <w:tab w:val="left" w:pos="1305"/>
              </w:tabs>
              <w:rPr>
                <w:sz w:val="24"/>
              </w:rPr>
            </w:pPr>
          </w:p>
          <w:p w14:paraId="71278509" w14:textId="77777777" w:rsidR="00C70BA3" w:rsidRPr="00C70BA3" w:rsidRDefault="67346CBC" w:rsidP="67346CBC">
            <w:pPr>
              <w:tabs>
                <w:tab w:val="left" w:pos="1305"/>
              </w:tabs>
              <w:rPr>
                <w:i/>
                <w:iCs/>
                <w:sz w:val="24"/>
                <w:szCs w:val="24"/>
              </w:rPr>
            </w:pPr>
            <w:r w:rsidRPr="67346CBC">
              <w:rPr>
                <w:i/>
                <w:iCs/>
                <w:sz w:val="24"/>
                <w:szCs w:val="24"/>
              </w:rPr>
              <w:t>Check</w:t>
            </w:r>
            <w:r w:rsidRPr="67346CBC">
              <w:rPr>
                <w:b/>
                <w:bCs/>
                <w:i/>
                <w:iCs/>
                <w:sz w:val="24"/>
                <w:szCs w:val="24"/>
              </w:rPr>
              <w:t xml:space="preserve"> </w:t>
            </w:r>
            <w:r w:rsidRPr="67346CBC">
              <w:rPr>
                <w:i/>
                <w:iCs/>
                <w:sz w:val="24"/>
                <w:szCs w:val="24"/>
              </w:rPr>
              <w:t xml:space="preserve">the offerings of your utility at the appropriate website: </w:t>
            </w:r>
          </w:p>
          <w:p w14:paraId="1427AD66" w14:textId="77777777" w:rsidR="00C70BA3" w:rsidRDefault="00A0629D" w:rsidP="67346CBC">
            <w:pPr>
              <w:tabs>
                <w:tab w:val="left" w:pos="1305"/>
              </w:tabs>
              <w:rPr>
                <w:sz w:val="24"/>
                <w:szCs w:val="24"/>
              </w:rPr>
            </w:pPr>
            <w:sdt>
              <w:sdtPr>
                <w:rPr>
                  <w:sz w:val="24"/>
                </w:rPr>
                <w:id w:val="-1301529339"/>
                <w14:checkbox>
                  <w14:checked w14:val="0"/>
                  <w14:checkedState w14:val="2612" w14:font="MS Gothic"/>
                  <w14:uncheckedState w14:val="2610" w14:font="MS Gothic"/>
                </w14:checkbox>
              </w:sdtPr>
              <w:sdtContent>
                <w:r w:rsidR="000B455F">
                  <w:rPr>
                    <w:rFonts w:ascii="MS Gothic" w:eastAsia="MS Gothic" w:hAnsi="MS Gothic" w:hint="eastAsia"/>
                    <w:sz w:val="24"/>
                  </w:rPr>
                  <w:t>☐</w:t>
                </w:r>
              </w:sdtContent>
            </w:sdt>
            <w:hyperlink r:id="rId29" w:history="1">
              <w:r w:rsidR="000B455F" w:rsidRPr="1118D8B8">
                <w:rPr>
                  <w:rStyle w:val="Hyperlink"/>
                  <w:sz w:val="24"/>
                  <w:szCs w:val="24"/>
                </w:rPr>
                <w:t>Baltimore Gas &amp; Electric</w:t>
              </w:r>
              <w:r w:rsidR="00C70BA3" w:rsidRPr="1118D8B8">
                <w:rPr>
                  <w:rStyle w:val="Hyperlink"/>
                  <w:sz w:val="24"/>
                  <w:szCs w:val="24"/>
                </w:rPr>
                <w:t xml:space="preserve"> (BGE)</w:t>
              </w:r>
            </w:hyperlink>
            <w:r w:rsidR="000B455F" w:rsidRPr="1118D8B8">
              <w:rPr>
                <w:sz w:val="24"/>
                <w:szCs w:val="24"/>
              </w:rPr>
              <w:t xml:space="preserve"> </w:t>
            </w:r>
            <w:sdt>
              <w:sdtPr>
                <w:rPr>
                  <w:sz w:val="24"/>
                </w:rPr>
                <w:id w:val="545030744"/>
                <w14:checkbox>
                  <w14:checked w14:val="0"/>
                  <w14:checkedState w14:val="2612" w14:font="MS Gothic"/>
                  <w14:uncheckedState w14:val="2610" w14:font="MS Gothic"/>
                </w14:checkbox>
              </w:sdtPr>
              <w:sdtContent>
                <w:r w:rsidR="00C70BA3">
                  <w:rPr>
                    <w:rFonts w:ascii="MS Gothic" w:eastAsia="MS Gothic" w:hAnsi="MS Gothic" w:hint="eastAsia"/>
                    <w:sz w:val="24"/>
                  </w:rPr>
                  <w:t>☐</w:t>
                </w:r>
              </w:sdtContent>
            </w:sdt>
            <w:hyperlink r:id="rId30" w:history="1">
              <w:r w:rsidR="00C70BA3" w:rsidRPr="1118D8B8">
                <w:rPr>
                  <w:rStyle w:val="Hyperlink"/>
                  <w:sz w:val="24"/>
                  <w:szCs w:val="24"/>
                </w:rPr>
                <w:t>Potomac Edison</w:t>
              </w:r>
            </w:hyperlink>
          </w:p>
          <w:p w14:paraId="5133D0BC" w14:textId="6135BA45" w:rsidR="00C70BA3" w:rsidRDefault="00A0629D" w:rsidP="67346CBC">
            <w:pPr>
              <w:tabs>
                <w:tab w:val="left" w:pos="1305"/>
              </w:tabs>
              <w:rPr>
                <w:sz w:val="24"/>
                <w:szCs w:val="24"/>
              </w:rPr>
            </w:pPr>
            <w:sdt>
              <w:sdtPr>
                <w:rPr>
                  <w:sz w:val="24"/>
                </w:rPr>
                <w:id w:val="-960960534"/>
                <w14:checkbox>
                  <w14:checked w14:val="0"/>
                  <w14:checkedState w14:val="2612" w14:font="MS Gothic"/>
                  <w14:uncheckedState w14:val="2610" w14:font="MS Gothic"/>
                </w14:checkbox>
              </w:sdtPr>
              <w:sdtContent>
                <w:r w:rsidR="00C70BA3">
                  <w:rPr>
                    <w:rFonts w:ascii="MS Gothic" w:eastAsia="MS Gothic" w:hAnsi="MS Gothic" w:hint="eastAsia"/>
                    <w:sz w:val="24"/>
                  </w:rPr>
                  <w:t>☐</w:t>
                </w:r>
              </w:sdtContent>
            </w:sdt>
            <w:hyperlink r:id="rId31" w:history="1">
              <w:r w:rsidR="00C70BA3" w:rsidRPr="1118D8B8">
                <w:rPr>
                  <w:rStyle w:val="Hyperlink"/>
                  <w:sz w:val="24"/>
                  <w:szCs w:val="24"/>
                </w:rPr>
                <w:t>Pepco</w:t>
              </w:r>
            </w:hyperlink>
            <w:r w:rsidR="00C70BA3" w:rsidRPr="1118D8B8">
              <w:rPr>
                <w:sz w:val="24"/>
                <w:szCs w:val="24"/>
              </w:rPr>
              <w:t xml:space="preserve">  </w:t>
            </w:r>
            <w:sdt>
              <w:sdtPr>
                <w:rPr>
                  <w:sz w:val="24"/>
                </w:rPr>
                <w:id w:val="1500303997"/>
                <w14:checkbox>
                  <w14:checked w14:val="0"/>
                  <w14:checkedState w14:val="2612" w14:font="MS Gothic"/>
                  <w14:uncheckedState w14:val="2610" w14:font="MS Gothic"/>
                </w14:checkbox>
              </w:sdtPr>
              <w:sdtContent>
                <w:r w:rsidR="00C70BA3">
                  <w:rPr>
                    <w:rFonts w:ascii="MS Gothic" w:eastAsia="MS Gothic" w:hAnsi="MS Gothic" w:hint="eastAsia"/>
                    <w:sz w:val="24"/>
                  </w:rPr>
                  <w:t>☐</w:t>
                </w:r>
              </w:sdtContent>
            </w:sdt>
            <w:hyperlink r:id="rId32" w:history="1">
              <w:r w:rsidR="00C70BA3" w:rsidRPr="1118D8B8">
                <w:rPr>
                  <w:rStyle w:val="Hyperlink"/>
                  <w:sz w:val="24"/>
                  <w:szCs w:val="24"/>
                </w:rPr>
                <w:t>SMECO</w:t>
              </w:r>
            </w:hyperlink>
            <w:r w:rsidR="00C70BA3" w:rsidRPr="1118D8B8">
              <w:rPr>
                <w:sz w:val="24"/>
                <w:szCs w:val="24"/>
              </w:rPr>
              <w:t xml:space="preserve">  </w:t>
            </w:r>
            <w:sdt>
              <w:sdtPr>
                <w:rPr>
                  <w:sz w:val="24"/>
                </w:rPr>
                <w:id w:val="1785379014"/>
                <w14:checkbox>
                  <w14:checked w14:val="0"/>
                  <w14:checkedState w14:val="2612" w14:font="MS Gothic"/>
                  <w14:uncheckedState w14:val="2610" w14:font="MS Gothic"/>
                </w14:checkbox>
              </w:sdtPr>
              <w:sdtContent>
                <w:r w:rsidR="00C70BA3">
                  <w:rPr>
                    <w:rFonts w:ascii="MS Gothic" w:eastAsia="MS Gothic" w:hAnsi="MS Gothic" w:hint="eastAsia"/>
                    <w:sz w:val="24"/>
                  </w:rPr>
                  <w:t>☐</w:t>
                </w:r>
              </w:sdtContent>
            </w:sdt>
            <w:hyperlink r:id="rId33" w:history="1">
              <w:r w:rsidR="00C70BA3" w:rsidRPr="1118D8B8">
                <w:rPr>
                  <w:rStyle w:val="Hyperlink"/>
                  <w:sz w:val="24"/>
                  <w:szCs w:val="24"/>
                </w:rPr>
                <w:t>Delmarva</w:t>
              </w:r>
            </w:hyperlink>
            <w:r w:rsidR="00C70BA3" w:rsidRPr="1118D8B8">
              <w:rPr>
                <w:sz w:val="24"/>
                <w:szCs w:val="24"/>
              </w:rPr>
              <w:t xml:space="preserve">  </w:t>
            </w:r>
            <w:sdt>
              <w:sdtPr>
                <w:rPr>
                  <w:sz w:val="24"/>
                </w:rPr>
                <w:id w:val="-148836309"/>
                <w14:checkbox>
                  <w14:checked w14:val="0"/>
                  <w14:checkedState w14:val="2612" w14:font="MS Gothic"/>
                  <w14:uncheckedState w14:val="2610" w14:font="MS Gothic"/>
                </w14:checkbox>
              </w:sdtPr>
              <w:sdtContent>
                <w:r w:rsidR="00C70BA3">
                  <w:rPr>
                    <w:rFonts w:ascii="MS Gothic" w:eastAsia="MS Gothic" w:hAnsi="MS Gothic" w:hint="eastAsia"/>
                    <w:sz w:val="24"/>
                  </w:rPr>
                  <w:t>☐</w:t>
                </w:r>
              </w:sdtContent>
            </w:sdt>
            <w:hyperlink r:id="rId34" w:history="1">
              <w:r w:rsidR="00C70BA3" w:rsidRPr="1118D8B8">
                <w:rPr>
                  <w:rStyle w:val="Hyperlink"/>
                  <w:sz w:val="24"/>
                  <w:szCs w:val="24"/>
                </w:rPr>
                <w:t>Washington Gas</w:t>
              </w:r>
            </w:hyperlink>
            <w:r w:rsidR="00271143" w:rsidRPr="1118D8B8">
              <w:rPr>
                <w:rStyle w:val="Hyperlink"/>
                <w:sz w:val="24"/>
                <w:szCs w:val="24"/>
              </w:rPr>
              <w:t xml:space="preserve">  </w:t>
            </w:r>
            <w:sdt>
              <w:sdtPr>
                <w:rPr>
                  <w:rStyle w:val="Hyperlink"/>
                  <w:color w:val="auto"/>
                  <w:sz w:val="24"/>
                  <w:u w:val="none"/>
                </w:rPr>
                <w:id w:val="1029759612"/>
                <w14:checkbox>
                  <w14:checked w14:val="0"/>
                  <w14:checkedState w14:val="2612" w14:font="MS Gothic"/>
                  <w14:uncheckedState w14:val="2610" w14:font="MS Gothic"/>
                </w14:checkbox>
              </w:sdtPr>
              <w:sdtContent>
                <w:r w:rsidR="00271143" w:rsidRPr="00BB71B6">
                  <w:rPr>
                    <w:rStyle w:val="Hyperlink"/>
                    <w:rFonts w:ascii="MS Gothic" w:eastAsia="MS Gothic" w:hAnsi="MS Gothic"/>
                    <w:color w:val="auto"/>
                    <w:sz w:val="24"/>
                    <w:u w:val="none"/>
                  </w:rPr>
                  <w:t>☐</w:t>
                </w:r>
              </w:sdtContent>
            </w:sdt>
            <w:r w:rsidR="00271143" w:rsidRPr="1118D8B8">
              <w:rPr>
                <w:rStyle w:val="Hyperlink"/>
                <w:color w:val="auto"/>
                <w:sz w:val="24"/>
                <w:szCs w:val="24"/>
                <w:u w:val="none"/>
              </w:rPr>
              <w:t>Other (Specify):</w:t>
            </w:r>
            <w:r w:rsidR="00271143" w:rsidRPr="1118D8B8">
              <w:rPr>
                <w:rStyle w:val="Hyperlink"/>
                <w:color w:val="auto"/>
                <w:sz w:val="24"/>
                <w:szCs w:val="24"/>
              </w:rPr>
              <w:t xml:space="preserve"> </w:t>
            </w:r>
            <w:sdt>
              <w:sdtPr>
                <w:rPr>
                  <w:rStyle w:val="Hyperlink"/>
                  <w:sz w:val="24"/>
                </w:rPr>
                <w:id w:val="562455951"/>
                <w:showingPlcHdr/>
                <w:text/>
              </w:sdtPr>
              <w:sdtContent>
                <w:r w:rsidR="00271143" w:rsidRPr="00791E2A">
                  <w:rPr>
                    <w:rStyle w:val="PlaceholderText"/>
                  </w:rPr>
                  <w:t>Click or tap here to enter text.</w:t>
                </w:r>
              </w:sdtContent>
            </w:sdt>
          </w:p>
          <w:p w14:paraId="4BDB9C5B" w14:textId="77777777" w:rsidR="00A51EAC" w:rsidRDefault="00A51EAC" w:rsidP="00D02155">
            <w:pPr>
              <w:tabs>
                <w:tab w:val="left" w:pos="1305"/>
              </w:tabs>
              <w:rPr>
                <w:sz w:val="24"/>
              </w:rPr>
            </w:pPr>
          </w:p>
          <w:p w14:paraId="430A23A7" w14:textId="77777777" w:rsidR="00A51EAC" w:rsidRDefault="67346CBC" w:rsidP="67346CBC">
            <w:pPr>
              <w:tabs>
                <w:tab w:val="left" w:pos="1305"/>
              </w:tabs>
              <w:rPr>
                <w:b/>
                <w:bCs/>
                <w:sz w:val="24"/>
                <w:szCs w:val="24"/>
              </w:rPr>
            </w:pPr>
            <w:r w:rsidRPr="67346CBC">
              <w:rPr>
                <w:b/>
                <w:bCs/>
                <w:sz w:val="24"/>
                <w:szCs w:val="24"/>
              </w:rPr>
              <w:t>Have you secured leveraged funding from a utility incentive program?</w:t>
            </w:r>
          </w:p>
          <w:p w14:paraId="77069A47" w14:textId="77777777" w:rsidR="00A51EAC" w:rsidRDefault="00A51EAC" w:rsidP="00D02155">
            <w:pPr>
              <w:tabs>
                <w:tab w:val="left" w:pos="1305"/>
              </w:tabs>
              <w:rPr>
                <w:b/>
                <w:sz w:val="24"/>
              </w:rPr>
            </w:pPr>
          </w:p>
          <w:p w14:paraId="5359831D" w14:textId="77777777" w:rsidR="00A51EAC" w:rsidRDefault="00A0629D" w:rsidP="67346CBC">
            <w:pPr>
              <w:tabs>
                <w:tab w:val="left" w:pos="1305"/>
              </w:tabs>
              <w:rPr>
                <w:sz w:val="24"/>
                <w:szCs w:val="24"/>
              </w:rPr>
            </w:pPr>
            <w:sdt>
              <w:sdtPr>
                <w:rPr>
                  <w:sz w:val="24"/>
                </w:rPr>
                <w:id w:val="870735278"/>
                <w14:checkbox>
                  <w14:checked w14:val="0"/>
                  <w14:checkedState w14:val="2612" w14:font="MS Gothic"/>
                  <w14:uncheckedState w14:val="2610" w14:font="MS Gothic"/>
                </w14:checkbox>
              </w:sdtPr>
              <w:sdtContent>
                <w:r w:rsidR="00A51EAC">
                  <w:rPr>
                    <w:rFonts w:ascii="MS Gothic" w:eastAsia="MS Gothic" w:hAnsi="MS Gothic" w:hint="eastAsia"/>
                    <w:sz w:val="24"/>
                  </w:rPr>
                  <w:t>☐</w:t>
                </w:r>
              </w:sdtContent>
            </w:sdt>
            <w:r w:rsidR="00A51EAC" w:rsidRPr="1118D8B8">
              <w:rPr>
                <w:sz w:val="24"/>
                <w:szCs w:val="24"/>
              </w:rPr>
              <w:t xml:space="preserve">Yes   </w:t>
            </w:r>
            <w:sdt>
              <w:sdtPr>
                <w:rPr>
                  <w:sz w:val="24"/>
                </w:rPr>
                <w:id w:val="663294914"/>
                <w14:checkbox>
                  <w14:checked w14:val="0"/>
                  <w14:checkedState w14:val="2612" w14:font="MS Gothic"/>
                  <w14:uncheckedState w14:val="2610" w14:font="MS Gothic"/>
                </w14:checkbox>
              </w:sdtPr>
              <w:sdtContent>
                <w:r w:rsidR="00A51EAC">
                  <w:rPr>
                    <w:rFonts w:ascii="MS Gothic" w:eastAsia="MS Gothic" w:hAnsi="MS Gothic" w:hint="eastAsia"/>
                    <w:sz w:val="24"/>
                  </w:rPr>
                  <w:t>☐</w:t>
                </w:r>
              </w:sdtContent>
            </w:sdt>
            <w:r w:rsidR="00A51EAC" w:rsidRPr="1118D8B8">
              <w:rPr>
                <w:sz w:val="24"/>
                <w:szCs w:val="24"/>
              </w:rPr>
              <w:t>No</w:t>
            </w:r>
          </w:p>
          <w:p w14:paraId="2C07C9FA" w14:textId="77777777" w:rsidR="00A51EAC" w:rsidRDefault="00A51EAC" w:rsidP="00D02155">
            <w:pPr>
              <w:tabs>
                <w:tab w:val="left" w:pos="1305"/>
              </w:tabs>
              <w:rPr>
                <w:sz w:val="24"/>
              </w:rPr>
            </w:pPr>
          </w:p>
          <w:p w14:paraId="41DC3883" w14:textId="77E56E1A" w:rsidR="00271143" w:rsidRDefault="67346CBC" w:rsidP="67346CBC">
            <w:pPr>
              <w:tabs>
                <w:tab w:val="left" w:pos="1305"/>
              </w:tabs>
              <w:rPr>
                <w:i/>
                <w:iCs/>
                <w:sz w:val="24"/>
                <w:szCs w:val="24"/>
              </w:rPr>
            </w:pPr>
            <w:r w:rsidRPr="67346CBC">
              <w:rPr>
                <w:i/>
                <w:iCs/>
                <w:sz w:val="24"/>
                <w:szCs w:val="24"/>
              </w:rPr>
              <w:t>If yes: Which utilit</w:t>
            </w:r>
            <w:r w:rsidR="0032778D">
              <w:rPr>
                <w:i/>
                <w:iCs/>
                <w:sz w:val="24"/>
                <w:szCs w:val="24"/>
              </w:rPr>
              <w:t>y</w:t>
            </w:r>
            <w:r w:rsidRPr="67346CBC">
              <w:rPr>
                <w:i/>
                <w:iCs/>
                <w:sz w:val="24"/>
                <w:szCs w:val="24"/>
              </w:rPr>
              <w:t>? Select all that apply.</w:t>
            </w:r>
          </w:p>
          <w:p w14:paraId="3870D860" w14:textId="77777777" w:rsidR="00271143" w:rsidRDefault="00271143" w:rsidP="00D02155">
            <w:pPr>
              <w:tabs>
                <w:tab w:val="left" w:pos="1305"/>
              </w:tabs>
              <w:rPr>
                <w:i/>
                <w:sz w:val="24"/>
              </w:rPr>
            </w:pPr>
          </w:p>
          <w:p w14:paraId="5C29AC19" w14:textId="735D6855" w:rsidR="00271143" w:rsidRDefault="00271143" w:rsidP="67346CBC">
            <w:pPr>
              <w:tabs>
                <w:tab w:val="left" w:pos="1305"/>
              </w:tabs>
              <w:rPr>
                <w:sz w:val="24"/>
                <w:szCs w:val="24"/>
              </w:rPr>
            </w:pPr>
            <w:r w:rsidRPr="1118D8B8">
              <w:rPr>
                <w:rFonts w:ascii="MS Gothic" w:eastAsia="MS Gothic" w:hAnsi="MS Gothic" w:cs="MS Gothic"/>
                <w:sz w:val="24"/>
                <w:szCs w:val="24"/>
              </w:rPr>
              <w:t>☐</w:t>
            </w:r>
            <w:r w:rsidR="00DE40F8" w:rsidRPr="1118D8B8">
              <w:rPr>
                <w:sz w:val="24"/>
                <w:szCs w:val="24"/>
              </w:rPr>
              <w:t>Baltimore Gas &amp; Electric (BGE)</w:t>
            </w:r>
            <w:r w:rsidRPr="1118D8B8">
              <w:rPr>
                <w:sz w:val="24"/>
                <w:szCs w:val="24"/>
              </w:rPr>
              <w:t xml:space="preserve"> </w:t>
            </w:r>
            <w:sdt>
              <w:sdtPr>
                <w:rPr>
                  <w:sz w:val="24"/>
                </w:rPr>
                <w:id w:val="-9163374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DE40F8" w:rsidRPr="1118D8B8">
              <w:rPr>
                <w:sz w:val="24"/>
                <w:szCs w:val="24"/>
              </w:rPr>
              <w:t>Potomac Edison</w:t>
            </w:r>
          </w:p>
          <w:p w14:paraId="45BC1106" w14:textId="02EBC838" w:rsidR="00271143" w:rsidRDefault="00A0629D" w:rsidP="67346CBC">
            <w:pPr>
              <w:tabs>
                <w:tab w:val="left" w:pos="1305"/>
              </w:tabs>
              <w:rPr>
                <w:sz w:val="24"/>
                <w:szCs w:val="24"/>
              </w:rPr>
            </w:pPr>
            <w:sdt>
              <w:sdtPr>
                <w:rPr>
                  <w:sz w:val="24"/>
                </w:rPr>
                <w:id w:val="1275128924"/>
                <w14:checkbox>
                  <w14:checked w14:val="0"/>
                  <w14:checkedState w14:val="2612" w14:font="MS Gothic"/>
                  <w14:uncheckedState w14:val="2610" w14:font="MS Gothic"/>
                </w14:checkbox>
              </w:sdtPr>
              <w:sdtContent>
                <w:r w:rsidR="00271143">
                  <w:rPr>
                    <w:rFonts w:ascii="MS Gothic" w:eastAsia="MS Gothic" w:hAnsi="MS Gothic" w:hint="eastAsia"/>
                    <w:sz w:val="24"/>
                  </w:rPr>
                  <w:t>☐</w:t>
                </w:r>
              </w:sdtContent>
            </w:sdt>
            <w:r w:rsidR="00DE40F8" w:rsidRPr="1118D8B8">
              <w:rPr>
                <w:sz w:val="24"/>
                <w:szCs w:val="24"/>
              </w:rPr>
              <w:t>Pepco</w:t>
            </w:r>
            <w:r w:rsidR="00271143" w:rsidRPr="1118D8B8">
              <w:rPr>
                <w:sz w:val="24"/>
                <w:szCs w:val="24"/>
              </w:rPr>
              <w:t xml:space="preserve">  </w:t>
            </w:r>
            <w:sdt>
              <w:sdtPr>
                <w:rPr>
                  <w:sz w:val="24"/>
                </w:rPr>
                <w:id w:val="-396201115"/>
                <w14:checkbox>
                  <w14:checked w14:val="0"/>
                  <w14:checkedState w14:val="2612" w14:font="MS Gothic"/>
                  <w14:uncheckedState w14:val="2610" w14:font="MS Gothic"/>
                </w14:checkbox>
              </w:sdtPr>
              <w:sdtContent>
                <w:r w:rsidR="00271143">
                  <w:rPr>
                    <w:rFonts w:ascii="MS Gothic" w:eastAsia="MS Gothic" w:hAnsi="MS Gothic" w:hint="eastAsia"/>
                    <w:sz w:val="24"/>
                  </w:rPr>
                  <w:t>☐</w:t>
                </w:r>
              </w:sdtContent>
            </w:sdt>
            <w:r w:rsidR="00DE40F8" w:rsidRPr="1118D8B8">
              <w:rPr>
                <w:sz w:val="24"/>
                <w:szCs w:val="24"/>
              </w:rPr>
              <w:t>SMECO</w:t>
            </w:r>
            <w:r w:rsidR="00271143" w:rsidRPr="1118D8B8">
              <w:rPr>
                <w:sz w:val="24"/>
                <w:szCs w:val="24"/>
              </w:rPr>
              <w:t xml:space="preserve">  </w:t>
            </w:r>
            <w:sdt>
              <w:sdtPr>
                <w:rPr>
                  <w:sz w:val="24"/>
                </w:rPr>
                <w:id w:val="1022901436"/>
                <w14:checkbox>
                  <w14:checked w14:val="0"/>
                  <w14:checkedState w14:val="2612" w14:font="MS Gothic"/>
                  <w14:uncheckedState w14:val="2610" w14:font="MS Gothic"/>
                </w14:checkbox>
              </w:sdtPr>
              <w:sdtContent>
                <w:r w:rsidR="00271143">
                  <w:rPr>
                    <w:rFonts w:ascii="MS Gothic" w:eastAsia="MS Gothic" w:hAnsi="MS Gothic" w:hint="eastAsia"/>
                    <w:sz w:val="24"/>
                  </w:rPr>
                  <w:t>☐</w:t>
                </w:r>
              </w:sdtContent>
            </w:sdt>
            <w:r w:rsidR="00DE40F8" w:rsidRPr="1118D8B8">
              <w:rPr>
                <w:sz w:val="24"/>
                <w:szCs w:val="24"/>
              </w:rPr>
              <w:t>Delmarva</w:t>
            </w:r>
            <w:r w:rsidR="00271143" w:rsidRPr="1118D8B8">
              <w:rPr>
                <w:sz w:val="24"/>
                <w:szCs w:val="24"/>
              </w:rPr>
              <w:t xml:space="preserve">  </w:t>
            </w:r>
            <w:sdt>
              <w:sdtPr>
                <w:rPr>
                  <w:sz w:val="24"/>
                </w:rPr>
                <w:id w:val="1436486489"/>
                <w14:checkbox>
                  <w14:checked w14:val="0"/>
                  <w14:checkedState w14:val="2612" w14:font="MS Gothic"/>
                  <w14:uncheckedState w14:val="2610" w14:font="MS Gothic"/>
                </w14:checkbox>
              </w:sdtPr>
              <w:sdtContent>
                <w:r w:rsidR="00271143">
                  <w:rPr>
                    <w:rFonts w:ascii="MS Gothic" w:eastAsia="MS Gothic" w:hAnsi="MS Gothic" w:hint="eastAsia"/>
                    <w:sz w:val="24"/>
                  </w:rPr>
                  <w:t>☐</w:t>
                </w:r>
              </w:sdtContent>
            </w:sdt>
            <w:r w:rsidR="00DE40F8" w:rsidRPr="1118D8B8">
              <w:rPr>
                <w:sz w:val="24"/>
                <w:szCs w:val="24"/>
              </w:rPr>
              <w:t>Washington Gas</w:t>
            </w:r>
            <w:r w:rsidR="00271143" w:rsidRPr="1118D8B8">
              <w:rPr>
                <w:rStyle w:val="Hyperlink"/>
                <w:sz w:val="24"/>
                <w:szCs w:val="24"/>
                <w:u w:val="none"/>
              </w:rPr>
              <w:t xml:space="preserve">  </w:t>
            </w:r>
            <w:sdt>
              <w:sdtPr>
                <w:rPr>
                  <w:rStyle w:val="Hyperlink"/>
                  <w:color w:val="auto"/>
                  <w:sz w:val="24"/>
                  <w:u w:val="none"/>
                </w:rPr>
                <w:id w:val="-1604729431"/>
                <w14:checkbox>
                  <w14:checked w14:val="0"/>
                  <w14:checkedState w14:val="2612" w14:font="MS Gothic"/>
                  <w14:uncheckedState w14:val="2610" w14:font="MS Gothic"/>
                </w14:checkbox>
              </w:sdtPr>
              <w:sdtContent>
                <w:r w:rsidR="00DE40F8">
                  <w:rPr>
                    <w:rStyle w:val="Hyperlink"/>
                    <w:rFonts w:ascii="MS Gothic" w:eastAsia="MS Gothic" w:hAnsi="MS Gothic" w:hint="eastAsia"/>
                    <w:color w:val="auto"/>
                    <w:sz w:val="24"/>
                    <w:u w:val="none"/>
                  </w:rPr>
                  <w:t>☐</w:t>
                </w:r>
              </w:sdtContent>
            </w:sdt>
            <w:r w:rsidR="00271143" w:rsidRPr="1118D8B8">
              <w:rPr>
                <w:rStyle w:val="Hyperlink"/>
                <w:color w:val="auto"/>
                <w:sz w:val="24"/>
                <w:szCs w:val="24"/>
                <w:u w:val="none"/>
              </w:rPr>
              <w:t>Other (Specify):</w:t>
            </w:r>
            <w:r w:rsidR="00271143" w:rsidRPr="1118D8B8">
              <w:rPr>
                <w:rStyle w:val="Hyperlink"/>
                <w:sz w:val="24"/>
                <w:szCs w:val="24"/>
              </w:rPr>
              <w:t xml:space="preserve"> </w:t>
            </w:r>
            <w:sdt>
              <w:sdtPr>
                <w:rPr>
                  <w:rStyle w:val="Hyperlink"/>
                  <w:sz w:val="24"/>
                </w:rPr>
                <w:id w:val="1160041876"/>
                <w:showingPlcHdr/>
                <w:text/>
              </w:sdtPr>
              <w:sdtContent>
                <w:r w:rsidR="00271143" w:rsidRPr="00791E2A">
                  <w:rPr>
                    <w:rStyle w:val="PlaceholderText"/>
                  </w:rPr>
                  <w:t>Click or tap here to enter text.</w:t>
                </w:r>
              </w:sdtContent>
            </w:sdt>
          </w:p>
          <w:p w14:paraId="5AE5FA21" w14:textId="77777777" w:rsidR="00271143" w:rsidRDefault="00271143" w:rsidP="00D02155">
            <w:pPr>
              <w:tabs>
                <w:tab w:val="left" w:pos="1305"/>
              </w:tabs>
              <w:rPr>
                <w:i/>
                <w:sz w:val="24"/>
              </w:rPr>
            </w:pPr>
          </w:p>
          <w:p w14:paraId="43B9B3DB" w14:textId="77777777" w:rsidR="00271143" w:rsidRDefault="67346CBC" w:rsidP="67346CBC">
            <w:pPr>
              <w:tabs>
                <w:tab w:val="left" w:pos="1305"/>
              </w:tabs>
              <w:rPr>
                <w:i/>
                <w:iCs/>
                <w:sz w:val="24"/>
                <w:szCs w:val="24"/>
              </w:rPr>
            </w:pPr>
            <w:r w:rsidRPr="67346CBC">
              <w:rPr>
                <w:i/>
                <w:iCs/>
                <w:sz w:val="24"/>
                <w:szCs w:val="24"/>
              </w:rPr>
              <w:t xml:space="preserve">What is the incentive amount? </w:t>
            </w:r>
            <w:sdt>
              <w:sdtPr>
                <w:rPr>
                  <w:i/>
                  <w:iCs/>
                  <w:sz w:val="24"/>
                  <w:szCs w:val="24"/>
                </w:rPr>
                <w:id w:val="2031910763"/>
                <w:showingPlcHdr/>
              </w:sdtPr>
              <w:sdtContent>
                <w:r w:rsidRPr="67346CBC">
                  <w:rPr>
                    <w:rStyle w:val="PlaceholderText"/>
                  </w:rPr>
                  <w:t>Click or tap here to enter text.</w:t>
                </w:r>
              </w:sdtContent>
            </w:sdt>
          </w:p>
          <w:p w14:paraId="4635B9AA" w14:textId="77777777" w:rsidR="00271143" w:rsidRPr="00BC45FA" w:rsidRDefault="00271143" w:rsidP="00D02155">
            <w:pPr>
              <w:tabs>
                <w:tab w:val="left" w:pos="1305"/>
              </w:tabs>
              <w:rPr>
                <w:i/>
                <w:sz w:val="24"/>
              </w:rPr>
            </w:pPr>
          </w:p>
          <w:p w14:paraId="1620982F" w14:textId="77777777" w:rsidR="00271143" w:rsidRDefault="67346CBC" w:rsidP="67346CBC">
            <w:pPr>
              <w:tabs>
                <w:tab w:val="left" w:pos="1305"/>
              </w:tabs>
              <w:rPr>
                <w:b/>
                <w:bCs/>
                <w:sz w:val="24"/>
                <w:szCs w:val="24"/>
              </w:rPr>
            </w:pPr>
            <w:r w:rsidRPr="67346CBC">
              <w:rPr>
                <w:b/>
                <w:bCs/>
                <w:sz w:val="24"/>
                <w:szCs w:val="24"/>
              </w:rPr>
              <w:t>Have you applied to a utility incentive program but are unsure if you will receive funding?</w:t>
            </w:r>
          </w:p>
          <w:p w14:paraId="7B7B0C5A" w14:textId="77777777" w:rsidR="00271143" w:rsidRDefault="00271143" w:rsidP="00D02155">
            <w:pPr>
              <w:tabs>
                <w:tab w:val="left" w:pos="1305"/>
              </w:tabs>
              <w:rPr>
                <w:b/>
                <w:sz w:val="24"/>
              </w:rPr>
            </w:pPr>
          </w:p>
          <w:p w14:paraId="3A95CB43" w14:textId="2082EF29" w:rsidR="00271143" w:rsidRDefault="00A0629D" w:rsidP="67346CBC">
            <w:pPr>
              <w:tabs>
                <w:tab w:val="left" w:pos="1305"/>
              </w:tabs>
              <w:rPr>
                <w:sz w:val="24"/>
                <w:szCs w:val="24"/>
              </w:rPr>
            </w:pPr>
            <w:sdt>
              <w:sdtPr>
                <w:rPr>
                  <w:sz w:val="24"/>
                </w:rPr>
                <w:id w:val="286777697"/>
                <w14:checkbox>
                  <w14:checked w14:val="0"/>
                  <w14:checkedState w14:val="2612" w14:font="MS Gothic"/>
                  <w14:uncheckedState w14:val="2610" w14:font="MS Gothic"/>
                </w14:checkbox>
              </w:sdtPr>
              <w:sdtContent>
                <w:r w:rsidR="0042208A">
                  <w:rPr>
                    <w:rFonts w:ascii="MS Gothic" w:eastAsia="MS Gothic" w:hAnsi="MS Gothic" w:hint="eastAsia"/>
                    <w:sz w:val="24"/>
                  </w:rPr>
                  <w:t>☐</w:t>
                </w:r>
              </w:sdtContent>
            </w:sdt>
            <w:r w:rsidR="00271143" w:rsidRPr="1118D8B8">
              <w:rPr>
                <w:sz w:val="24"/>
                <w:szCs w:val="24"/>
              </w:rPr>
              <w:t xml:space="preserve">Yes   </w:t>
            </w:r>
            <w:sdt>
              <w:sdtPr>
                <w:rPr>
                  <w:sz w:val="24"/>
                </w:rPr>
                <w:id w:val="-1431882589"/>
                <w14:checkbox>
                  <w14:checked w14:val="0"/>
                  <w14:checkedState w14:val="2612" w14:font="MS Gothic"/>
                  <w14:uncheckedState w14:val="2610" w14:font="MS Gothic"/>
                </w14:checkbox>
              </w:sdtPr>
              <w:sdtContent>
                <w:r w:rsidR="0042208A">
                  <w:rPr>
                    <w:rFonts w:ascii="MS Gothic" w:eastAsia="MS Gothic" w:hAnsi="MS Gothic" w:hint="eastAsia"/>
                    <w:sz w:val="24"/>
                  </w:rPr>
                  <w:t>☐</w:t>
                </w:r>
              </w:sdtContent>
            </w:sdt>
            <w:r w:rsidR="00271143" w:rsidRPr="1118D8B8">
              <w:rPr>
                <w:sz w:val="24"/>
                <w:szCs w:val="24"/>
              </w:rPr>
              <w:t>No</w:t>
            </w:r>
          </w:p>
          <w:p w14:paraId="1FA398D7" w14:textId="77777777" w:rsidR="00271143" w:rsidRPr="00BC45FA" w:rsidRDefault="00271143" w:rsidP="00D02155">
            <w:pPr>
              <w:tabs>
                <w:tab w:val="left" w:pos="1305"/>
              </w:tabs>
              <w:rPr>
                <w:b/>
                <w:sz w:val="24"/>
              </w:rPr>
            </w:pPr>
          </w:p>
          <w:p w14:paraId="622B3F3A" w14:textId="77777777" w:rsidR="00A51EAC" w:rsidRDefault="67346CBC" w:rsidP="67346CBC">
            <w:pPr>
              <w:tabs>
                <w:tab w:val="left" w:pos="1305"/>
              </w:tabs>
              <w:rPr>
                <w:i/>
                <w:iCs/>
                <w:sz w:val="24"/>
                <w:szCs w:val="24"/>
              </w:rPr>
            </w:pPr>
            <w:r w:rsidRPr="67346CBC">
              <w:rPr>
                <w:i/>
                <w:iCs/>
                <w:sz w:val="24"/>
                <w:szCs w:val="24"/>
              </w:rPr>
              <w:t>If yes: Which utilities? Select all that apply.</w:t>
            </w:r>
          </w:p>
          <w:p w14:paraId="30258D15" w14:textId="77777777" w:rsidR="00271143" w:rsidRDefault="00271143" w:rsidP="00D02155">
            <w:pPr>
              <w:tabs>
                <w:tab w:val="left" w:pos="1305"/>
              </w:tabs>
              <w:rPr>
                <w:i/>
                <w:sz w:val="24"/>
              </w:rPr>
            </w:pPr>
          </w:p>
          <w:p w14:paraId="4CA6AB43" w14:textId="311DFF2B" w:rsidR="00DE40F8" w:rsidRDefault="00A0629D" w:rsidP="67346CBC">
            <w:pPr>
              <w:tabs>
                <w:tab w:val="left" w:pos="1305"/>
              </w:tabs>
              <w:rPr>
                <w:sz w:val="24"/>
                <w:szCs w:val="24"/>
              </w:rPr>
            </w:pPr>
            <w:sdt>
              <w:sdtPr>
                <w:rPr>
                  <w:sz w:val="24"/>
                </w:rPr>
                <w:id w:val="-139577376"/>
                <w14:checkbox>
                  <w14:checked w14:val="0"/>
                  <w14:checkedState w14:val="2612" w14:font="MS Gothic"/>
                  <w14:uncheckedState w14:val="2610" w14:font="MS Gothic"/>
                </w14:checkbox>
              </w:sdtPr>
              <w:sdtContent>
                <w:r w:rsidR="0042208A">
                  <w:rPr>
                    <w:rFonts w:ascii="MS Gothic" w:eastAsia="MS Gothic" w:hAnsi="MS Gothic" w:hint="eastAsia"/>
                    <w:sz w:val="24"/>
                  </w:rPr>
                  <w:t>☐</w:t>
                </w:r>
              </w:sdtContent>
            </w:sdt>
            <w:r w:rsidR="00DE40F8" w:rsidRPr="1118D8B8">
              <w:rPr>
                <w:sz w:val="24"/>
                <w:szCs w:val="24"/>
              </w:rPr>
              <w:t xml:space="preserve">Baltimore Gas &amp; Electric (BGE) </w:t>
            </w:r>
            <w:sdt>
              <w:sdtPr>
                <w:rPr>
                  <w:sz w:val="24"/>
                </w:rPr>
                <w:id w:val="-1300065022"/>
                <w14:checkbox>
                  <w14:checked w14:val="0"/>
                  <w14:checkedState w14:val="2612" w14:font="MS Gothic"/>
                  <w14:uncheckedState w14:val="2610" w14:font="MS Gothic"/>
                </w14:checkbox>
              </w:sdtPr>
              <w:sdtContent>
                <w:r w:rsidR="0042208A">
                  <w:rPr>
                    <w:rFonts w:ascii="MS Gothic" w:eastAsia="MS Gothic" w:hAnsi="MS Gothic" w:hint="eastAsia"/>
                    <w:sz w:val="24"/>
                  </w:rPr>
                  <w:t>☐</w:t>
                </w:r>
              </w:sdtContent>
            </w:sdt>
            <w:r w:rsidR="00DE40F8" w:rsidRPr="1118D8B8">
              <w:rPr>
                <w:sz w:val="24"/>
                <w:szCs w:val="24"/>
              </w:rPr>
              <w:t>Potomac Edison</w:t>
            </w:r>
          </w:p>
          <w:p w14:paraId="31050607" w14:textId="220EA978" w:rsidR="00DE40F8" w:rsidRDefault="00A0629D" w:rsidP="67346CBC">
            <w:pPr>
              <w:tabs>
                <w:tab w:val="left" w:pos="1305"/>
              </w:tabs>
              <w:rPr>
                <w:sz w:val="24"/>
                <w:szCs w:val="24"/>
              </w:rPr>
            </w:pPr>
            <w:sdt>
              <w:sdtPr>
                <w:rPr>
                  <w:sz w:val="24"/>
                </w:rPr>
                <w:id w:val="-752121309"/>
                <w14:checkbox>
                  <w14:checked w14:val="0"/>
                  <w14:checkedState w14:val="2612" w14:font="MS Gothic"/>
                  <w14:uncheckedState w14:val="2610" w14:font="MS Gothic"/>
                </w14:checkbox>
              </w:sdtPr>
              <w:sdtContent>
                <w:r w:rsidR="00C30D23">
                  <w:rPr>
                    <w:rFonts w:ascii="MS Gothic" w:eastAsia="MS Gothic" w:hAnsi="MS Gothic" w:hint="eastAsia"/>
                    <w:sz w:val="24"/>
                  </w:rPr>
                  <w:t>☐</w:t>
                </w:r>
              </w:sdtContent>
            </w:sdt>
            <w:r w:rsidR="00DE40F8" w:rsidRPr="1118D8B8">
              <w:rPr>
                <w:sz w:val="24"/>
                <w:szCs w:val="24"/>
              </w:rPr>
              <w:t xml:space="preserve">Pepco  </w:t>
            </w:r>
            <w:sdt>
              <w:sdtPr>
                <w:rPr>
                  <w:sz w:val="24"/>
                </w:rPr>
                <w:id w:val="-1143426947"/>
                <w14:checkbox>
                  <w14:checked w14:val="0"/>
                  <w14:checkedState w14:val="2612" w14:font="MS Gothic"/>
                  <w14:uncheckedState w14:val="2610" w14:font="MS Gothic"/>
                </w14:checkbox>
              </w:sdtPr>
              <w:sdtContent>
                <w:r w:rsidR="00DE40F8">
                  <w:rPr>
                    <w:rFonts w:ascii="MS Gothic" w:eastAsia="MS Gothic" w:hAnsi="MS Gothic" w:hint="eastAsia"/>
                    <w:sz w:val="24"/>
                  </w:rPr>
                  <w:t>☐</w:t>
                </w:r>
              </w:sdtContent>
            </w:sdt>
            <w:r w:rsidR="00DE40F8" w:rsidRPr="1118D8B8">
              <w:rPr>
                <w:sz w:val="24"/>
                <w:szCs w:val="24"/>
              </w:rPr>
              <w:t xml:space="preserve">SMECO  </w:t>
            </w:r>
            <w:sdt>
              <w:sdtPr>
                <w:rPr>
                  <w:sz w:val="24"/>
                </w:rPr>
                <w:id w:val="-31964262"/>
                <w14:checkbox>
                  <w14:checked w14:val="0"/>
                  <w14:checkedState w14:val="2612" w14:font="MS Gothic"/>
                  <w14:uncheckedState w14:val="2610" w14:font="MS Gothic"/>
                </w14:checkbox>
              </w:sdtPr>
              <w:sdtContent>
                <w:r w:rsidR="00DE40F8">
                  <w:rPr>
                    <w:rFonts w:ascii="MS Gothic" w:eastAsia="MS Gothic" w:hAnsi="MS Gothic" w:hint="eastAsia"/>
                    <w:sz w:val="24"/>
                  </w:rPr>
                  <w:t>☐</w:t>
                </w:r>
              </w:sdtContent>
            </w:sdt>
            <w:r w:rsidR="00DE40F8" w:rsidRPr="1118D8B8">
              <w:rPr>
                <w:sz w:val="24"/>
                <w:szCs w:val="24"/>
              </w:rPr>
              <w:t xml:space="preserve">Delmarva  </w:t>
            </w:r>
            <w:sdt>
              <w:sdtPr>
                <w:rPr>
                  <w:sz w:val="24"/>
                </w:rPr>
                <w:id w:val="-1101874386"/>
                <w14:checkbox>
                  <w14:checked w14:val="0"/>
                  <w14:checkedState w14:val="2612" w14:font="MS Gothic"/>
                  <w14:uncheckedState w14:val="2610" w14:font="MS Gothic"/>
                </w14:checkbox>
              </w:sdtPr>
              <w:sdtContent>
                <w:r w:rsidR="00DE40F8">
                  <w:rPr>
                    <w:rFonts w:ascii="MS Gothic" w:eastAsia="MS Gothic" w:hAnsi="MS Gothic" w:hint="eastAsia"/>
                    <w:sz w:val="24"/>
                  </w:rPr>
                  <w:t>☐</w:t>
                </w:r>
              </w:sdtContent>
            </w:sdt>
            <w:r w:rsidR="00DE40F8" w:rsidRPr="1118D8B8">
              <w:rPr>
                <w:sz w:val="24"/>
                <w:szCs w:val="24"/>
              </w:rPr>
              <w:t>Washington Gas</w:t>
            </w:r>
            <w:r w:rsidR="00DE40F8" w:rsidRPr="1118D8B8">
              <w:rPr>
                <w:rStyle w:val="Hyperlink"/>
                <w:sz w:val="24"/>
                <w:szCs w:val="24"/>
                <w:u w:val="none"/>
              </w:rPr>
              <w:t xml:space="preserve">  </w:t>
            </w:r>
            <w:sdt>
              <w:sdtPr>
                <w:rPr>
                  <w:rStyle w:val="Hyperlink"/>
                  <w:color w:val="auto"/>
                  <w:sz w:val="24"/>
                  <w:u w:val="none"/>
                </w:rPr>
                <w:id w:val="949350246"/>
                <w14:checkbox>
                  <w14:checked w14:val="0"/>
                  <w14:checkedState w14:val="2612" w14:font="MS Gothic"/>
                  <w14:uncheckedState w14:val="2610" w14:font="MS Gothic"/>
                </w14:checkbox>
              </w:sdtPr>
              <w:sdtContent>
                <w:r w:rsidR="00DE40F8">
                  <w:rPr>
                    <w:rStyle w:val="Hyperlink"/>
                    <w:rFonts w:ascii="MS Gothic" w:eastAsia="MS Gothic" w:hAnsi="MS Gothic" w:hint="eastAsia"/>
                    <w:color w:val="auto"/>
                    <w:sz w:val="24"/>
                    <w:u w:val="none"/>
                  </w:rPr>
                  <w:t>☐</w:t>
                </w:r>
              </w:sdtContent>
            </w:sdt>
            <w:r w:rsidR="00DE40F8" w:rsidRPr="1118D8B8">
              <w:rPr>
                <w:rStyle w:val="Hyperlink"/>
                <w:color w:val="auto"/>
                <w:sz w:val="24"/>
                <w:szCs w:val="24"/>
                <w:u w:val="none"/>
              </w:rPr>
              <w:t>Other (Specify):</w:t>
            </w:r>
            <w:r w:rsidR="00DE40F8" w:rsidRPr="1118D8B8">
              <w:rPr>
                <w:rStyle w:val="Hyperlink"/>
                <w:sz w:val="24"/>
                <w:szCs w:val="24"/>
              </w:rPr>
              <w:t xml:space="preserve"> </w:t>
            </w:r>
            <w:sdt>
              <w:sdtPr>
                <w:rPr>
                  <w:rStyle w:val="Hyperlink"/>
                  <w:sz w:val="24"/>
                </w:rPr>
                <w:id w:val="-1763897855"/>
                <w:showingPlcHdr/>
                <w:text/>
              </w:sdtPr>
              <w:sdtContent>
                <w:r w:rsidR="00DE40F8" w:rsidRPr="00791E2A">
                  <w:rPr>
                    <w:rStyle w:val="PlaceholderText"/>
                  </w:rPr>
                  <w:t>Click or tap here to enter text.</w:t>
                </w:r>
              </w:sdtContent>
            </w:sdt>
          </w:p>
          <w:p w14:paraId="56B68602" w14:textId="77777777" w:rsidR="00BD42ED" w:rsidRPr="00BC45FA" w:rsidRDefault="00BD42ED" w:rsidP="00D02155">
            <w:pPr>
              <w:tabs>
                <w:tab w:val="left" w:pos="1305"/>
              </w:tabs>
              <w:rPr>
                <w:sz w:val="24"/>
              </w:rPr>
            </w:pPr>
          </w:p>
          <w:p w14:paraId="63D3BD80" w14:textId="77777777" w:rsidR="00A51EAC" w:rsidRDefault="67346CBC" w:rsidP="67346CBC">
            <w:pPr>
              <w:tabs>
                <w:tab w:val="left" w:pos="1305"/>
              </w:tabs>
              <w:rPr>
                <w:i/>
                <w:iCs/>
                <w:sz w:val="24"/>
                <w:szCs w:val="24"/>
              </w:rPr>
            </w:pPr>
            <w:r w:rsidRPr="67346CBC">
              <w:rPr>
                <w:i/>
                <w:iCs/>
                <w:sz w:val="24"/>
                <w:szCs w:val="24"/>
              </w:rPr>
              <w:t xml:space="preserve"> What is the potential incentive amount? </w:t>
            </w:r>
            <w:sdt>
              <w:sdtPr>
                <w:rPr>
                  <w:i/>
                  <w:iCs/>
                  <w:sz w:val="24"/>
                  <w:szCs w:val="24"/>
                </w:rPr>
                <w:alias w:val="Enter Amount"/>
                <w:tag w:val="Enter Amount ($)"/>
                <w:id w:val="2092041273"/>
                <w:showingPlcHdr/>
              </w:sdtPr>
              <w:sdtContent>
                <w:r w:rsidRPr="67346CBC">
                  <w:rPr>
                    <w:rStyle w:val="PlaceholderText"/>
                  </w:rPr>
                  <w:t>Click or tap here to enter text.</w:t>
                </w:r>
              </w:sdtContent>
            </w:sdt>
          </w:p>
          <w:p w14:paraId="4D19C26C" w14:textId="77777777" w:rsidR="00A51EAC" w:rsidRDefault="00973EBA" w:rsidP="67346CBC">
            <w:pPr>
              <w:tabs>
                <w:tab w:val="left" w:pos="1305"/>
              </w:tabs>
              <w:rPr>
                <w:i/>
                <w:iCs/>
                <w:sz w:val="24"/>
                <w:szCs w:val="24"/>
              </w:rPr>
            </w:pPr>
            <w:r w:rsidRPr="67346CBC">
              <w:rPr>
                <w:i/>
                <w:iCs/>
                <w:sz w:val="24"/>
                <w:szCs w:val="24"/>
              </w:rPr>
              <w:t xml:space="preserve"> </w:t>
            </w:r>
            <w:r w:rsidR="00A51EAC" w:rsidRPr="67346CBC">
              <w:rPr>
                <w:i/>
                <w:iCs/>
                <w:sz w:val="24"/>
                <w:szCs w:val="24"/>
              </w:rPr>
              <w:t xml:space="preserve">If </w:t>
            </w:r>
            <w:r w:rsidR="00271143" w:rsidRPr="67346CBC">
              <w:rPr>
                <w:i/>
                <w:iCs/>
                <w:sz w:val="24"/>
                <w:szCs w:val="24"/>
              </w:rPr>
              <w:t>approved</w:t>
            </w:r>
            <w:r w:rsidR="00A51EAC" w:rsidRPr="67346CBC">
              <w:rPr>
                <w:i/>
                <w:iCs/>
                <w:sz w:val="24"/>
                <w:szCs w:val="24"/>
              </w:rPr>
              <w:t xml:space="preserve">, what is the expected award date? </w:t>
            </w:r>
            <w:sdt>
              <w:sdtPr>
                <w:rPr>
                  <w:i/>
                  <w:sz w:val="24"/>
                </w:rPr>
                <w:id w:val="1024289877"/>
                <w:showingPlcHdr/>
                <w:date w:fullDate="2017-05-17T00:00:00Z">
                  <w:dateFormat w:val="M/d/yyyy"/>
                  <w:lid w:val="en-US"/>
                  <w:storeMappedDataAs w:val="dateTime"/>
                  <w:calendar w:val="gregorian"/>
                </w:date>
              </w:sdtPr>
              <w:sdtContent>
                <w:r w:rsidR="00A51EAC" w:rsidRPr="00791E2A">
                  <w:rPr>
                    <w:rStyle w:val="PlaceholderText"/>
                  </w:rPr>
                  <w:t>Click or tap to enter a date.</w:t>
                </w:r>
              </w:sdtContent>
            </w:sdt>
          </w:p>
          <w:p w14:paraId="70448ACA" w14:textId="77777777" w:rsidR="00A51EAC" w:rsidRDefault="00A51EAC" w:rsidP="00D02155">
            <w:pPr>
              <w:tabs>
                <w:tab w:val="left" w:pos="1305"/>
              </w:tabs>
              <w:rPr>
                <w:i/>
                <w:sz w:val="24"/>
              </w:rPr>
            </w:pPr>
          </w:p>
          <w:p w14:paraId="79514910" w14:textId="2B7B9B76" w:rsidR="00CD0C1B" w:rsidRDefault="00CD0C1B" w:rsidP="00D02155">
            <w:pPr>
              <w:tabs>
                <w:tab w:val="left" w:pos="1305"/>
              </w:tabs>
              <w:rPr>
                <w:i/>
                <w:sz w:val="24"/>
              </w:rPr>
            </w:pPr>
          </w:p>
          <w:p w14:paraId="108D5442" w14:textId="4F355F05" w:rsidR="00A51EAC" w:rsidRDefault="67346CBC" w:rsidP="67346CBC">
            <w:pPr>
              <w:tabs>
                <w:tab w:val="left" w:pos="1305"/>
              </w:tabs>
              <w:rPr>
                <w:b/>
                <w:bCs/>
                <w:sz w:val="24"/>
                <w:szCs w:val="24"/>
              </w:rPr>
            </w:pPr>
            <w:r w:rsidRPr="67346CBC">
              <w:rPr>
                <w:b/>
                <w:bCs/>
                <w:sz w:val="24"/>
                <w:szCs w:val="24"/>
              </w:rPr>
              <w:t xml:space="preserve">Do you intend to leverage non-utility funding sources (e.g. </w:t>
            </w:r>
            <w:r w:rsidR="007C65D8">
              <w:rPr>
                <w:b/>
                <w:bCs/>
                <w:sz w:val="24"/>
                <w:szCs w:val="24"/>
              </w:rPr>
              <w:t xml:space="preserve">WAP, </w:t>
            </w:r>
            <w:r w:rsidRPr="67346CBC">
              <w:rPr>
                <w:b/>
                <w:bCs/>
                <w:sz w:val="24"/>
                <w:szCs w:val="24"/>
              </w:rPr>
              <w:t>donations, private grant funds</w:t>
            </w:r>
            <w:r w:rsidR="000A5FA7">
              <w:rPr>
                <w:b/>
                <w:bCs/>
                <w:sz w:val="24"/>
                <w:szCs w:val="24"/>
              </w:rPr>
              <w:t>, matching funds</w:t>
            </w:r>
            <w:r w:rsidR="007C65D8">
              <w:rPr>
                <w:b/>
                <w:bCs/>
                <w:sz w:val="24"/>
                <w:szCs w:val="24"/>
              </w:rPr>
              <w:t>, volunteer labor</w:t>
            </w:r>
            <w:r w:rsidRPr="67346CBC">
              <w:rPr>
                <w:b/>
                <w:bCs/>
                <w:sz w:val="24"/>
                <w:szCs w:val="24"/>
              </w:rPr>
              <w:t>) for this project?</w:t>
            </w:r>
          </w:p>
          <w:p w14:paraId="18E6189C" w14:textId="77777777" w:rsidR="00A51EAC" w:rsidRDefault="00A51EAC" w:rsidP="00D02155">
            <w:pPr>
              <w:tabs>
                <w:tab w:val="left" w:pos="1305"/>
              </w:tabs>
              <w:rPr>
                <w:b/>
                <w:sz w:val="24"/>
              </w:rPr>
            </w:pPr>
          </w:p>
          <w:p w14:paraId="4E4AC7BA" w14:textId="77777777" w:rsidR="00A51EAC" w:rsidRDefault="00A0629D" w:rsidP="67346CBC">
            <w:pPr>
              <w:tabs>
                <w:tab w:val="left" w:pos="1305"/>
              </w:tabs>
              <w:rPr>
                <w:sz w:val="24"/>
                <w:szCs w:val="24"/>
              </w:rPr>
            </w:pPr>
            <w:sdt>
              <w:sdtPr>
                <w:rPr>
                  <w:sz w:val="24"/>
                </w:rPr>
                <w:id w:val="-1134814"/>
                <w14:checkbox>
                  <w14:checked w14:val="0"/>
                  <w14:checkedState w14:val="2612" w14:font="MS Gothic"/>
                  <w14:uncheckedState w14:val="2610" w14:font="MS Gothic"/>
                </w14:checkbox>
              </w:sdtPr>
              <w:sdtContent>
                <w:r w:rsidR="00A51EAC">
                  <w:rPr>
                    <w:rFonts w:ascii="MS Gothic" w:eastAsia="MS Gothic" w:hAnsi="MS Gothic" w:hint="eastAsia"/>
                    <w:sz w:val="24"/>
                  </w:rPr>
                  <w:t>☐</w:t>
                </w:r>
              </w:sdtContent>
            </w:sdt>
            <w:r w:rsidR="00A51EAC" w:rsidRPr="1118D8B8">
              <w:rPr>
                <w:sz w:val="24"/>
                <w:szCs w:val="24"/>
              </w:rPr>
              <w:t xml:space="preserve">Yes   </w:t>
            </w:r>
            <w:sdt>
              <w:sdtPr>
                <w:rPr>
                  <w:sz w:val="24"/>
                </w:rPr>
                <w:id w:val="444280841"/>
                <w14:checkbox>
                  <w14:checked w14:val="0"/>
                  <w14:checkedState w14:val="2612" w14:font="MS Gothic"/>
                  <w14:uncheckedState w14:val="2610" w14:font="MS Gothic"/>
                </w14:checkbox>
              </w:sdtPr>
              <w:sdtContent>
                <w:r w:rsidR="00A51EAC">
                  <w:rPr>
                    <w:rFonts w:ascii="MS Gothic" w:eastAsia="MS Gothic" w:hAnsi="MS Gothic" w:hint="eastAsia"/>
                    <w:sz w:val="24"/>
                  </w:rPr>
                  <w:t>☐</w:t>
                </w:r>
              </w:sdtContent>
            </w:sdt>
            <w:r w:rsidR="00A51EAC" w:rsidRPr="1118D8B8">
              <w:rPr>
                <w:sz w:val="24"/>
                <w:szCs w:val="24"/>
              </w:rPr>
              <w:t>No</w:t>
            </w:r>
          </w:p>
          <w:p w14:paraId="56BB8C12" w14:textId="77777777" w:rsidR="00981187" w:rsidRDefault="00981187" w:rsidP="67346CBC">
            <w:pPr>
              <w:tabs>
                <w:tab w:val="left" w:pos="1305"/>
              </w:tabs>
              <w:rPr>
                <w:sz w:val="24"/>
                <w:szCs w:val="24"/>
              </w:rPr>
            </w:pPr>
          </w:p>
          <w:p w14:paraId="25DD071C" w14:textId="77777777" w:rsidR="00A51EAC" w:rsidRDefault="00A51EAC" w:rsidP="00D02155">
            <w:pPr>
              <w:tabs>
                <w:tab w:val="left" w:pos="1305"/>
              </w:tabs>
              <w:rPr>
                <w:b/>
                <w:sz w:val="24"/>
              </w:rPr>
            </w:pPr>
          </w:p>
          <w:p w14:paraId="2B667D2A" w14:textId="0A890777" w:rsidR="00271143" w:rsidRDefault="67346CBC" w:rsidP="67346CBC">
            <w:pPr>
              <w:tabs>
                <w:tab w:val="left" w:pos="1305"/>
              </w:tabs>
              <w:rPr>
                <w:i/>
                <w:iCs/>
                <w:sz w:val="24"/>
                <w:szCs w:val="24"/>
              </w:rPr>
            </w:pPr>
            <w:r w:rsidRPr="67346CBC">
              <w:rPr>
                <w:i/>
                <w:iCs/>
                <w:sz w:val="24"/>
                <w:szCs w:val="24"/>
              </w:rPr>
              <w:t xml:space="preserve">If yes, report all: </w:t>
            </w:r>
          </w:p>
          <w:p w14:paraId="15DC6C62" w14:textId="77777777" w:rsidR="00271143" w:rsidRDefault="00271143" w:rsidP="00BC45FA">
            <w:pPr>
              <w:tabs>
                <w:tab w:val="left" w:pos="1305"/>
              </w:tabs>
              <w:rPr>
                <w:i/>
                <w:sz w:val="24"/>
              </w:rPr>
            </w:pPr>
          </w:p>
          <w:tbl>
            <w:tblPr>
              <w:tblStyle w:val="TableGrid"/>
              <w:tblW w:w="10294" w:type="dxa"/>
              <w:tblLayout w:type="fixed"/>
              <w:tblLook w:val="04A0" w:firstRow="1" w:lastRow="0" w:firstColumn="1" w:lastColumn="0" w:noHBand="0" w:noVBand="1"/>
            </w:tblPr>
            <w:tblGrid>
              <w:gridCol w:w="2573"/>
              <w:gridCol w:w="2882"/>
              <w:gridCol w:w="2070"/>
              <w:gridCol w:w="2769"/>
            </w:tblGrid>
            <w:tr w:rsidR="0004440B" w14:paraId="3775CC36" w14:textId="2F92CE14" w:rsidTr="00A25BE6">
              <w:trPr>
                <w:trHeight w:val="263"/>
              </w:trPr>
              <w:tc>
                <w:tcPr>
                  <w:tcW w:w="2573" w:type="dxa"/>
                </w:tcPr>
                <w:p w14:paraId="4436A0F3" w14:textId="77777777" w:rsidR="0004440B" w:rsidRPr="00BC45FA" w:rsidRDefault="0004440B" w:rsidP="67346CBC">
                  <w:pPr>
                    <w:tabs>
                      <w:tab w:val="left" w:pos="1305"/>
                    </w:tabs>
                    <w:jc w:val="center"/>
                    <w:rPr>
                      <w:b/>
                      <w:bCs/>
                      <w:sz w:val="24"/>
                      <w:szCs w:val="24"/>
                    </w:rPr>
                  </w:pPr>
                  <w:r w:rsidRPr="67346CBC">
                    <w:rPr>
                      <w:b/>
                      <w:bCs/>
                      <w:sz w:val="24"/>
                      <w:szCs w:val="24"/>
                    </w:rPr>
                    <w:t>Funding Source</w:t>
                  </w:r>
                </w:p>
              </w:tc>
              <w:tc>
                <w:tcPr>
                  <w:tcW w:w="2882" w:type="dxa"/>
                </w:tcPr>
                <w:p w14:paraId="7EC970B3" w14:textId="77777777" w:rsidR="0004440B" w:rsidRPr="00BC45FA" w:rsidRDefault="0004440B" w:rsidP="67346CBC">
                  <w:pPr>
                    <w:tabs>
                      <w:tab w:val="left" w:pos="1305"/>
                    </w:tabs>
                    <w:jc w:val="center"/>
                    <w:rPr>
                      <w:b/>
                      <w:bCs/>
                      <w:sz w:val="24"/>
                      <w:szCs w:val="24"/>
                    </w:rPr>
                  </w:pPr>
                  <w:r w:rsidRPr="67346CBC">
                    <w:rPr>
                      <w:b/>
                      <w:bCs/>
                      <w:sz w:val="24"/>
                      <w:szCs w:val="24"/>
                    </w:rPr>
                    <w:t>Description of Funding</w:t>
                  </w:r>
                </w:p>
              </w:tc>
              <w:tc>
                <w:tcPr>
                  <w:tcW w:w="2070" w:type="dxa"/>
                </w:tcPr>
                <w:p w14:paraId="10F58ED9" w14:textId="77777777" w:rsidR="0004440B" w:rsidRPr="00BC45FA" w:rsidRDefault="0004440B" w:rsidP="67346CBC">
                  <w:pPr>
                    <w:tabs>
                      <w:tab w:val="left" w:pos="1305"/>
                    </w:tabs>
                    <w:jc w:val="center"/>
                    <w:rPr>
                      <w:b/>
                      <w:bCs/>
                      <w:sz w:val="24"/>
                      <w:szCs w:val="24"/>
                    </w:rPr>
                  </w:pPr>
                  <w:r w:rsidRPr="67346CBC">
                    <w:rPr>
                      <w:b/>
                      <w:bCs/>
                      <w:sz w:val="24"/>
                      <w:szCs w:val="24"/>
                    </w:rPr>
                    <w:t>Amount ($)</w:t>
                  </w:r>
                </w:p>
              </w:tc>
              <w:tc>
                <w:tcPr>
                  <w:tcW w:w="2769" w:type="dxa"/>
                </w:tcPr>
                <w:p w14:paraId="2DF89901" w14:textId="2CB3CF5E" w:rsidR="0004440B" w:rsidRPr="67346CBC" w:rsidRDefault="0004440B" w:rsidP="67346CBC">
                  <w:pPr>
                    <w:tabs>
                      <w:tab w:val="left" w:pos="1305"/>
                    </w:tabs>
                    <w:jc w:val="center"/>
                    <w:rPr>
                      <w:b/>
                      <w:bCs/>
                      <w:sz w:val="24"/>
                      <w:szCs w:val="24"/>
                    </w:rPr>
                  </w:pPr>
                  <w:r>
                    <w:rPr>
                      <w:b/>
                      <w:bCs/>
                      <w:sz w:val="24"/>
                      <w:szCs w:val="24"/>
                    </w:rPr>
                    <w:t>Is this funding secured, anticipated, or proposed?</w:t>
                  </w:r>
                </w:p>
              </w:tc>
            </w:tr>
            <w:tr w:rsidR="0004440B" w14:paraId="6D4BF7DC" w14:textId="351276A2" w:rsidTr="00A25BE6">
              <w:trPr>
                <w:trHeight w:val="263"/>
              </w:trPr>
              <w:tc>
                <w:tcPr>
                  <w:tcW w:w="2573" w:type="dxa"/>
                </w:tcPr>
                <w:p w14:paraId="3D2801FE" w14:textId="77777777" w:rsidR="0004440B" w:rsidRPr="00BC45FA" w:rsidRDefault="0004440B" w:rsidP="00BC45FA">
                  <w:pPr>
                    <w:tabs>
                      <w:tab w:val="left" w:pos="1305"/>
                    </w:tabs>
                    <w:jc w:val="center"/>
                    <w:rPr>
                      <w:sz w:val="24"/>
                    </w:rPr>
                  </w:pPr>
                </w:p>
              </w:tc>
              <w:tc>
                <w:tcPr>
                  <w:tcW w:w="2882" w:type="dxa"/>
                </w:tcPr>
                <w:p w14:paraId="42E146F6" w14:textId="77777777" w:rsidR="0004440B" w:rsidRPr="00BC45FA" w:rsidRDefault="0004440B" w:rsidP="00BC45FA">
                  <w:pPr>
                    <w:tabs>
                      <w:tab w:val="left" w:pos="1305"/>
                    </w:tabs>
                    <w:jc w:val="center"/>
                    <w:rPr>
                      <w:sz w:val="24"/>
                    </w:rPr>
                  </w:pPr>
                </w:p>
              </w:tc>
              <w:tc>
                <w:tcPr>
                  <w:tcW w:w="2070" w:type="dxa"/>
                </w:tcPr>
                <w:p w14:paraId="576C3577" w14:textId="77777777" w:rsidR="0004440B" w:rsidRPr="00BC45FA" w:rsidRDefault="0004440B" w:rsidP="00BC45FA">
                  <w:pPr>
                    <w:tabs>
                      <w:tab w:val="left" w:pos="1305"/>
                    </w:tabs>
                    <w:jc w:val="center"/>
                    <w:rPr>
                      <w:sz w:val="24"/>
                    </w:rPr>
                  </w:pPr>
                </w:p>
              </w:tc>
              <w:tc>
                <w:tcPr>
                  <w:tcW w:w="2769" w:type="dxa"/>
                </w:tcPr>
                <w:p w14:paraId="205DF254" w14:textId="77777777" w:rsidR="0004440B" w:rsidRPr="00BC45FA" w:rsidRDefault="0004440B" w:rsidP="00BC45FA">
                  <w:pPr>
                    <w:tabs>
                      <w:tab w:val="left" w:pos="1305"/>
                    </w:tabs>
                    <w:jc w:val="center"/>
                    <w:rPr>
                      <w:sz w:val="24"/>
                    </w:rPr>
                  </w:pPr>
                </w:p>
              </w:tc>
            </w:tr>
            <w:tr w:rsidR="0004440B" w14:paraId="320EDDB3" w14:textId="4F265350" w:rsidTr="00A25BE6">
              <w:trPr>
                <w:trHeight w:val="277"/>
              </w:trPr>
              <w:tc>
                <w:tcPr>
                  <w:tcW w:w="2573" w:type="dxa"/>
                </w:tcPr>
                <w:p w14:paraId="1670A6C4" w14:textId="77777777" w:rsidR="0004440B" w:rsidRPr="00BC45FA" w:rsidRDefault="0004440B" w:rsidP="00BC45FA">
                  <w:pPr>
                    <w:tabs>
                      <w:tab w:val="left" w:pos="1305"/>
                    </w:tabs>
                    <w:jc w:val="center"/>
                    <w:rPr>
                      <w:sz w:val="24"/>
                    </w:rPr>
                  </w:pPr>
                </w:p>
              </w:tc>
              <w:tc>
                <w:tcPr>
                  <w:tcW w:w="2882" w:type="dxa"/>
                </w:tcPr>
                <w:p w14:paraId="7ABA59C8" w14:textId="77777777" w:rsidR="0004440B" w:rsidRPr="00BC45FA" w:rsidRDefault="0004440B" w:rsidP="00BC45FA">
                  <w:pPr>
                    <w:tabs>
                      <w:tab w:val="left" w:pos="1305"/>
                    </w:tabs>
                    <w:jc w:val="center"/>
                    <w:rPr>
                      <w:sz w:val="24"/>
                    </w:rPr>
                  </w:pPr>
                </w:p>
              </w:tc>
              <w:tc>
                <w:tcPr>
                  <w:tcW w:w="2070" w:type="dxa"/>
                </w:tcPr>
                <w:p w14:paraId="5A1350C8" w14:textId="77777777" w:rsidR="0004440B" w:rsidRPr="00BC45FA" w:rsidRDefault="0004440B" w:rsidP="00BC45FA">
                  <w:pPr>
                    <w:tabs>
                      <w:tab w:val="left" w:pos="1305"/>
                    </w:tabs>
                    <w:jc w:val="center"/>
                    <w:rPr>
                      <w:sz w:val="24"/>
                    </w:rPr>
                  </w:pPr>
                </w:p>
              </w:tc>
              <w:tc>
                <w:tcPr>
                  <w:tcW w:w="2769" w:type="dxa"/>
                </w:tcPr>
                <w:p w14:paraId="0C56F2E4" w14:textId="77777777" w:rsidR="0004440B" w:rsidRPr="00BC45FA" w:rsidRDefault="0004440B" w:rsidP="00BC45FA">
                  <w:pPr>
                    <w:tabs>
                      <w:tab w:val="left" w:pos="1305"/>
                    </w:tabs>
                    <w:jc w:val="center"/>
                    <w:rPr>
                      <w:sz w:val="24"/>
                    </w:rPr>
                  </w:pPr>
                </w:p>
              </w:tc>
            </w:tr>
            <w:tr w:rsidR="0004440B" w14:paraId="4AC959A3" w14:textId="7EB0CB99" w:rsidTr="00A25BE6">
              <w:trPr>
                <w:trHeight w:val="263"/>
              </w:trPr>
              <w:tc>
                <w:tcPr>
                  <w:tcW w:w="2573" w:type="dxa"/>
                </w:tcPr>
                <w:p w14:paraId="7F5BFC15" w14:textId="77777777" w:rsidR="0004440B" w:rsidRPr="00BC45FA" w:rsidRDefault="0004440B" w:rsidP="00BC45FA">
                  <w:pPr>
                    <w:tabs>
                      <w:tab w:val="left" w:pos="1305"/>
                    </w:tabs>
                    <w:jc w:val="center"/>
                    <w:rPr>
                      <w:sz w:val="24"/>
                    </w:rPr>
                  </w:pPr>
                </w:p>
              </w:tc>
              <w:tc>
                <w:tcPr>
                  <w:tcW w:w="2882" w:type="dxa"/>
                </w:tcPr>
                <w:p w14:paraId="06E2AC97" w14:textId="77777777" w:rsidR="0004440B" w:rsidRPr="00BC45FA" w:rsidRDefault="0004440B" w:rsidP="00BC45FA">
                  <w:pPr>
                    <w:tabs>
                      <w:tab w:val="left" w:pos="1305"/>
                    </w:tabs>
                    <w:jc w:val="center"/>
                    <w:rPr>
                      <w:sz w:val="24"/>
                    </w:rPr>
                  </w:pPr>
                </w:p>
              </w:tc>
              <w:tc>
                <w:tcPr>
                  <w:tcW w:w="2070" w:type="dxa"/>
                </w:tcPr>
                <w:p w14:paraId="4103D32E" w14:textId="77777777" w:rsidR="0004440B" w:rsidRPr="00BC45FA" w:rsidRDefault="0004440B" w:rsidP="00BC45FA">
                  <w:pPr>
                    <w:tabs>
                      <w:tab w:val="left" w:pos="1305"/>
                    </w:tabs>
                    <w:jc w:val="center"/>
                    <w:rPr>
                      <w:sz w:val="24"/>
                    </w:rPr>
                  </w:pPr>
                </w:p>
              </w:tc>
              <w:tc>
                <w:tcPr>
                  <w:tcW w:w="2769" w:type="dxa"/>
                </w:tcPr>
                <w:p w14:paraId="5F7FA451" w14:textId="77777777" w:rsidR="0004440B" w:rsidRPr="00BC45FA" w:rsidRDefault="0004440B" w:rsidP="00BC45FA">
                  <w:pPr>
                    <w:tabs>
                      <w:tab w:val="left" w:pos="1305"/>
                    </w:tabs>
                    <w:jc w:val="center"/>
                    <w:rPr>
                      <w:sz w:val="24"/>
                    </w:rPr>
                  </w:pPr>
                </w:p>
              </w:tc>
            </w:tr>
            <w:tr w:rsidR="0004440B" w14:paraId="48D62E24" w14:textId="3ECF9B75" w:rsidTr="00A25BE6">
              <w:trPr>
                <w:trHeight w:val="263"/>
              </w:trPr>
              <w:tc>
                <w:tcPr>
                  <w:tcW w:w="2573" w:type="dxa"/>
                </w:tcPr>
                <w:p w14:paraId="29809876" w14:textId="77777777" w:rsidR="0004440B" w:rsidRPr="00BC45FA" w:rsidRDefault="0004440B" w:rsidP="00BC45FA">
                  <w:pPr>
                    <w:tabs>
                      <w:tab w:val="left" w:pos="1305"/>
                    </w:tabs>
                    <w:jc w:val="center"/>
                    <w:rPr>
                      <w:sz w:val="24"/>
                    </w:rPr>
                  </w:pPr>
                </w:p>
              </w:tc>
              <w:tc>
                <w:tcPr>
                  <w:tcW w:w="2882" w:type="dxa"/>
                </w:tcPr>
                <w:p w14:paraId="45659CF7" w14:textId="77777777" w:rsidR="0004440B" w:rsidRPr="00BC45FA" w:rsidRDefault="0004440B" w:rsidP="00BC45FA">
                  <w:pPr>
                    <w:tabs>
                      <w:tab w:val="left" w:pos="1305"/>
                    </w:tabs>
                    <w:jc w:val="center"/>
                    <w:rPr>
                      <w:sz w:val="24"/>
                    </w:rPr>
                  </w:pPr>
                </w:p>
              </w:tc>
              <w:tc>
                <w:tcPr>
                  <w:tcW w:w="2070" w:type="dxa"/>
                </w:tcPr>
                <w:p w14:paraId="66438F1D" w14:textId="77777777" w:rsidR="0004440B" w:rsidRPr="00BC45FA" w:rsidRDefault="0004440B" w:rsidP="00BC45FA">
                  <w:pPr>
                    <w:tabs>
                      <w:tab w:val="left" w:pos="1305"/>
                    </w:tabs>
                    <w:jc w:val="center"/>
                    <w:rPr>
                      <w:sz w:val="24"/>
                    </w:rPr>
                  </w:pPr>
                </w:p>
              </w:tc>
              <w:tc>
                <w:tcPr>
                  <w:tcW w:w="2769" w:type="dxa"/>
                </w:tcPr>
                <w:p w14:paraId="3D8B9DCA" w14:textId="77777777" w:rsidR="0004440B" w:rsidRPr="00BC45FA" w:rsidRDefault="0004440B" w:rsidP="00BC45FA">
                  <w:pPr>
                    <w:tabs>
                      <w:tab w:val="left" w:pos="1305"/>
                    </w:tabs>
                    <w:jc w:val="center"/>
                    <w:rPr>
                      <w:sz w:val="24"/>
                    </w:rPr>
                  </w:pPr>
                </w:p>
              </w:tc>
            </w:tr>
            <w:tr w:rsidR="0004440B" w14:paraId="5F8F9E32" w14:textId="30311065" w:rsidTr="00A25BE6">
              <w:trPr>
                <w:trHeight w:val="263"/>
              </w:trPr>
              <w:tc>
                <w:tcPr>
                  <w:tcW w:w="5455" w:type="dxa"/>
                  <w:gridSpan w:val="2"/>
                  <w:shd w:val="clear" w:color="auto" w:fill="D9D9D9" w:themeFill="background1" w:themeFillShade="D9"/>
                </w:tcPr>
                <w:p w14:paraId="5BB4F66A" w14:textId="77777777" w:rsidR="0004440B" w:rsidRPr="00B771BE" w:rsidRDefault="0004440B" w:rsidP="67346CBC">
                  <w:pPr>
                    <w:tabs>
                      <w:tab w:val="left" w:pos="1305"/>
                    </w:tabs>
                    <w:jc w:val="center"/>
                    <w:rPr>
                      <w:b/>
                      <w:bCs/>
                      <w:sz w:val="24"/>
                      <w:szCs w:val="24"/>
                    </w:rPr>
                  </w:pPr>
                  <w:r w:rsidRPr="67346CBC">
                    <w:rPr>
                      <w:b/>
                      <w:bCs/>
                      <w:sz w:val="24"/>
                      <w:szCs w:val="24"/>
                    </w:rPr>
                    <w:t>TOTAL</w:t>
                  </w:r>
                </w:p>
              </w:tc>
              <w:tc>
                <w:tcPr>
                  <w:tcW w:w="2070" w:type="dxa"/>
                </w:tcPr>
                <w:p w14:paraId="485E2A75" w14:textId="77777777" w:rsidR="0004440B" w:rsidRPr="00BC45FA" w:rsidRDefault="0004440B" w:rsidP="00BC45FA">
                  <w:pPr>
                    <w:tabs>
                      <w:tab w:val="left" w:pos="1305"/>
                    </w:tabs>
                    <w:jc w:val="center"/>
                    <w:rPr>
                      <w:sz w:val="24"/>
                    </w:rPr>
                  </w:pPr>
                </w:p>
              </w:tc>
              <w:tc>
                <w:tcPr>
                  <w:tcW w:w="2769" w:type="dxa"/>
                </w:tcPr>
                <w:p w14:paraId="654ECD81" w14:textId="77777777" w:rsidR="0004440B" w:rsidRPr="00BC45FA" w:rsidRDefault="0004440B" w:rsidP="00BC45FA">
                  <w:pPr>
                    <w:tabs>
                      <w:tab w:val="left" w:pos="1305"/>
                    </w:tabs>
                    <w:jc w:val="center"/>
                    <w:rPr>
                      <w:sz w:val="24"/>
                    </w:rPr>
                  </w:pPr>
                </w:p>
              </w:tc>
            </w:tr>
          </w:tbl>
          <w:p w14:paraId="23B4E03F" w14:textId="77777777" w:rsidR="004D228D" w:rsidRDefault="00A51EAC" w:rsidP="00BC45FA">
            <w:pPr>
              <w:tabs>
                <w:tab w:val="left" w:pos="1305"/>
              </w:tabs>
              <w:rPr>
                <w:sz w:val="24"/>
              </w:rPr>
            </w:pPr>
            <w:r>
              <w:rPr>
                <w:i/>
                <w:sz w:val="24"/>
              </w:rPr>
              <w:t xml:space="preserve">  </w:t>
            </w:r>
          </w:p>
          <w:p w14:paraId="6D0BA2EE" w14:textId="77777777" w:rsidR="004D228D" w:rsidRDefault="004D228D" w:rsidP="004D228D">
            <w:pPr>
              <w:tabs>
                <w:tab w:val="left" w:pos="1305"/>
              </w:tabs>
              <w:ind w:left="2880"/>
              <w:rPr>
                <w:sz w:val="24"/>
              </w:rPr>
            </w:pPr>
          </w:p>
          <w:p w14:paraId="727680B0" w14:textId="6668259B" w:rsidR="004D228D" w:rsidRPr="000A5FA7" w:rsidRDefault="67346CBC" w:rsidP="67346CBC">
            <w:pPr>
              <w:tabs>
                <w:tab w:val="left" w:pos="1305"/>
              </w:tabs>
              <w:rPr>
                <w:i/>
                <w:iCs/>
                <w:sz w:val="24"/>
                <w:szCs w:val="24"/>
              </w:rPr>
            </w:pPr>
            <w:r w:rsidRPr="000A5FA7">
              <w:rPr>
                <w:i/>
                <w:iCs/>
                <w:sz w:val="24"/>
                <w:szCs w:val="24"/>
              </w:rPr>
              <w:t xml:space="preserve">Please attach </w:t>
            </w:r>
            <w:r w:rsidR="0032778D" w:rsidRPr="000A5FA7">
              <w:rPr>
                <w:i/>
                <w:iCs/>
                <w:sz w:val="24"/>
                <w:szCs w:val="24"/>
              </w:rPr>
              <w:t xml:space="preserve">each </w:t>
            </w:r>
            <w:r w:rsidRPr="000A5FA7">
              <w:rPr>
                <w:i/>
                <w:iCs/>
                <w:sz w:val="24"/>
                <w:szCs w:val="24"/>
              </w:rPr>
              <w:t>application, award letter, or other documentation related to utility and other incentive programs for which you’ve applied or been awarded.</w:t>
            </w:r>
          </w:p>
          <w:p w14:paraId="4733E66F" w14:textId="77777777" w:rsidR="004D228D" w:rsidRDefault="004D228D" w:rsidP="004D228D">
            <w:pPr>
              <w:tabs>
                <w:tab w:val="left" w:pos="1305"/>
              </w:tabs>
              <w:rPr>
                <w:sz w:val="24"/>
              </w:rPr>
            </w:pPr>
          </w:p>
          <w:p w14:paraId="2D1C0BF7" w14:textId="77777777" w:rsidR="004D228D" w:rsidRDefault="00A0629D" w:rsidP="67346CBC">
            <w:pPr>
              <w:tabs>
                <w:tab w:val="left" w:pos="1305"/>
              </w:tabs>
              <w:rPr>
                <w:sz w:val="24"/>
                <w:szCs w:val="24"/>
              </w:rPr>
            </w:pPr>
            <w:sdt>
              <w:sdtPr>
                <w:rPr>
                  <w:sz w:val="24"/>
                </w:rPr>
                <w:id w:val="-1393416641"/>
                <w14:checkbox>
                  <w14:checked w14:val="0"/>
                  <w14:checkedState w14:val="2612" w14:font="MS Gothic"/>
                  <w14:uncheckedState w14:val="2610" w14:font="MS Gothic"/>
                </w14:checkbox>
              </w:sdtPr>
              <w:sdtContent>
                <w:r w:rsidR="004D228D">
                  <w:rPr>
                    <w:rFonts w:ascii="MS Gothic" w:eastAsia="MS Gothic" w:hAnsi="MS Gothic" w:hint="eastAsia"/>
                    <w:sz w:val="24"/>
                  </w:rPr>
                  <w:t>☐</w:t>
                </w:r>
              </w:sdtContent>
            </w:sdt>
            <w:r w:rsidR="004D228D" w:rsidRPr="1118D8B8">
              <w:rPr>
                <w:sz w:val="24"/>
                <w:szCs w:val="24"/>
              </w:rPr>
              <w:t xml:space="preserve"> I affirm that documentation is attached to this application.</w:t>
            </w:r>
          </w:p>
          <w:p w14:paraId="2803BBD4" w14:textId="77777777" w:rsidR="004D228D" w:rsidRPr="000B455F" w:rsidRDefault="004D228D" w:rsidP="004D228D">
            <w:pPr>
              <w:tabs>
                <w:tab w:val="left" w:pos="1305"/>
              </w:tabs>
              <w:rPr>
                <w:sz w:val="24"/>
              </w:rPr>
            </w:pPr>
          </w:p>
        </w:tc>
      </w:tr>
      <w:tr w:rsidR="00A51EAC" w14:paraId="25962A0E" w14:textId="77777777" w:rsidTr="67346CBC">
        <w:trPr>
          <w:trHeight w:val="1907"/>
        </w:trPr>
        <w:tc>
          <w:tcPr>
            <w:tcW w:w="10795" w:type="dxa"/>
            <w:shd w:val="clear" w:color="auto" w:fill="9CC2E5" w:themeFill="accent1" w:themeFillTint="99"/>
          </w:tcPr>
          <w:p w14:paraId="284F1457" w14:textId="249AA696" w:rsidR="00392390" w:rsidRPr="00392390" w:rsidRDefault="67346CBC" w:rsidP="0097384B">
            <w:pPr>
              <w:pStyle w:val="ListParagraph"/>
              <w:numPr>
                <w:ilvl w:val="0"/>
                <w:numId w:val="1"/>
              </w:numPr>
              <w:tabs>
                <w:tab w:val="left" w:pos="1305"/>
              </w:tabs>
              <w:rPr>
                <w:sz w:val="24"/>
              </w:rPr>
            </w:pPr>
            <w:r w:rsidRPr="00392390">
              <w:rPr>
                <w:b/>
                <w:bCs/>
                <w:sz w:val="24"/>
                <w:szCs w:val="24"/>
              </w:rPr>
              <w:t xml:space="preserve">Project Description: </w:t>
            </w:r>
            <w:r w:rsidRPr="00392390">
              <w:rPr>
                <w:sz w:val="24"/>
                <w:szCs w:val="24"/>
              </w:rPr>
              <w:t xml:space="preserve">Please answer the following questions about your </w:t>
            </w:r>
            <w:r w:rsidR="00922AE5" w:rsidRPr="00392390">
              <w:rPr>
                <w:sz w:val="24"/>
                <w:szCs w:val="24"/>
              </w:rPr>
              <w:t xml:space="preserve">proposed </w:t>
            </w:r>
            <w:r w:rsidRPr="00392390">
              <w:rPr>
                <w:sz w:val="24"/>
                <w:szCs w:val="24"/>
              </w:rPr>
              <w:t>project</w:t>
            </w:r>
            <w:r w:rsidR="00922AE5" w:rsidRPr="00392390">
              <w:rPr>
                <w:sz w:val="24"/>
                <w:szCs w:val="24"/>
              </w:rPr>
              <w:t>(s)</w:t>
            </w:r>
            <w:r w:rsidRPr="00392390">
              <w:rPr>
                <w:sz w:val="24"/>
                <w:szCs w:val="24"/>
              </w:rPr>
              <w:t xml:space="preserve">.  The summary should include a detailed description of your proposed energy efficiency and/or weatherization measures.  </w:t>
            </w:r>
            <w:r w:rsidR="00EE2E93" w:rsidRPr="00A25BE6">
              <w:rPr>
                <w:i/>
                <w:iCs/>
                <w:sz w:val="24"/>
                <w:szCs w:val="24"/>
              </w:rPr>
              <w:t xml:space="preserve">Grantees are allowed to propose projects in multiple categories. </w:t>
            </w:r>
            <w:r w:rsidRPr="00A25BE6">
              <w:rPr>
                <w:i/>
                <w:iCs/>
                <w:sz w:val="24"/>
                <w:szCs w:val="24"/>
              </w:rPr>
              <w:t>If your project is occurring in multiple locations, please clearly describe the work that will be occurring in each location.</w:t>
            </w:r>
            <w:r w:rsidRPr="00392390">
              <w:rPr>
                <w:sz w:val="24"/>
                <w:szCs w:val="24"/>
              </w:rPr>
              <w:t xml:space="preserve">  </w:t>
            </w:r>
          </w:p>
          <w:p w14:paraId="44DDF5B7" w14:textId="77777777" w:rsidR="00392390" w:rsidRPr="00392390" w:rsidRDefault="00392390" w:rsidP="00392390">
            <w:pPr>
              <w:pStyle w:val="ListParagraph"/>
              <w:tabs>
                <w:tab w:val="left" w:pos="1305"/>
              </w:tabs>
              <w:rPr>
                <w:sz w:val="24"/>
              </w:rPr>
            </w:pPr>
          </w:p>
          <w:p w14:paraId="13EA7BA5" w14:textId="65AD9E79" w:rsidR="004D228D" w:rsidRPr="00392390" w:rsidRDefault="67346CBC" w:rsidP="67346CBC">
            <w:pPr>
              <w:tabs>
                <w:tab w:val="left" w:pos="1305"/>
              </w:tabs>
              <w:ind w:left="720"/>
              <w:rPr>
                <w:b/>
                <w:bCs/>
                <w:i/>
                <w:sz w:val="24"/>
                <w:szCs w:val="24"/>
              </w:rPr>
            </w:pPr>
            <w:r w:rsidRPr="00392390">
              <w:rPr>
                <w:b/>
                <w:bCs/>
                <w:i/>
                <w:sz w:val="24"/>
                <w:szCs w:val="24"/>
              </w:rPr>
              <w:t>This section must be completed and should not state “see attachment.”</w:t>
            </w:r>
          </w:p>
        </w:tc>
      </w:tr>
      <w:tr w:rsidR="004D228D" w14:paraId="095A5EE9" w14:textId="77777777" w:rsidTr="67346CBC">
        <w:trPr>
          <w:trHeight w:val="1907"/>
        </w:trPr>
        <w:tc>
          <w:tcPr>
            <w:tcW w:w="10795" w:type="dxa"/>
          </w:tcPr>
          <w:p w14:paraId="5C9023FC" w14:textId="5037D6AF" w:rsidR="00902A7B" w:rsidRDefault="00902A7B" w:rsidP="004D228D">
            <w:pPr>
              <w:pStyle w:val="ListParagraph"/>
              <w:tabs>
                <w:tab w:val="left" w:pos="1305"/>
              </w:tabs>
              <w:rPr>
                <w:sz w:val="24"/>
              </w:rPr>
            </w:pPr>
          </w:p>
          <w:p w14:paraId="20C16698" w14:textId="08057FDF" w:rsidR="00A9640B" w:rsidRPr="00BB71B6" w:rsidRDefault="00304F83" w:rsidP="00384371">
            <w:pPr>
              <w:tabs>
                <w:tab w:val="left" w:pos="1305"/>
              </w:tabs>
              <w:ind w:left="720"/>
              <w:rPr>
                <w:i/>
                <w:iCs/>
                <w:sz w:val="24"/>
                <w:szCs w:val="24"/>
              </w:rPr>
            </w:pPr>
            <w:r>
              <w:rPr>
                <w:b/>
                <w:bCs/>
                <w:sz w:val="24"/>
                <w:szCs w:val="24"/>
              </w:rPr>
              <w:t>Which of the following categories does your project best fit</w:t>
            </w:r>
            <w:r w:rsidR="67346CBC" w:rsidRPr="67346CBC">
              <w:rPr>
                <w:b/>
                <w:bCs/>
                <w:sz w:val="24"/>
                <w:szCs w:val="24"/>
              </w:rPr>
              <w:t>?</w:t>
            </w:r>
            <w:r>
              <w:rPr>
                <w:b/>
                <w:bCs/>
                <w:sz w:val="24"/>
                <w:szCs w:val="24"/>
              </w:rPr>
              <w:t xml:space="preserve"> </w:t>
            </w:r>
            <w:hyperlink w:anchor="_Section_3:_Eligible" w:history="1">
              <w:r w:rsidRPr="00304F83">
                <w:rPr>
                  <w:rStyle w:val="Hyperlink"/>
                  <w:b/>
                  <w:bCs/>
                  <w:sz w:val="24"/>
                  <w:szCs w:val="24"/>
                </w:rPr>
                <w:t xml:space="preserve">See </w:t>
              </w:r>
              <w:r>
                <w:rPr>
                  <w:rStyle w:val="Hyperlink"/>
                  <w:b/>
                  <w:bCs/>
                  <w:sz w:val="24"/>
                  <w:szCs w:val="24"/>
                </w:rPr>
                <w:t>Eligible Project Types</w:t>
              </w:r>
            </w:hyperlink>
            <w:r>
              <w:rPr>
                <w:i/>
                <w:iCs/>
                <w:sz w:val="24"/>
                <w:szCs w:val="24"/>
              </w:rPr>
              <w:t xml:space="preserve"> </w:t>
            </w:r>
          </w:p>
          <w:p w14:paraId="5991FA30" w14:textId="2FCDDB14" w:rsidR="00C54B45" w:rsidRDefault="00A0629D" w:rsidP="00384371">
            <w:pPr>
              <w:pStyle w:val="ListParagraph"/>
              <w:tabs>
                <w:tab w:val="left" w:pos="1305"/>
              </w:tabs>
              <w:ind w:left="1440"/>
              <w:rPr>
                <w:sz w:val="24"/>
                <w:szCs w:val="24"/>
              </w:rPr>
            </w:pPr>
            <w:sdt>
              <w:sdtPr>
                <w:rPr>
                  <w:sz w:val="24"/>
                </w:rPr>
                <w:id w:val="-1678495998"/>
                <w14:checkbox>
                  <w14:checked w14:val="0"/>
                  <w14:checkedState w14:val="2612" w14:font="MS Gothic"/>
                  <w14:uncheckedState w14:val="2610" w14:font="MS Gothic"/>
                </w14:checkbox>
              </w:sdtPr>
              <w:sdtContent>
                <w:r w:rsidR="00981187">
                  <w:rPr>
                    <w:rFonts w:ascii="MS Gothic" w:eastAsia="MS Gothic" w:hAnsi="MS Gothic" w:hint="eastAsia"/>
                    <w:sz w:val="24"/>
                  </w:rPr>
                  <w:t>☐</w:t>
                </w:r>
              </w:sdtContent>
            </w:sdt>
            <w:r w:rsidR="00C54B45">
              <w:rPr>
                <w:sz w:val="24"/>
                <w:szCs w:val="24"/>
              </w:rPr>
              <w:t xml:space="preserve"> Whole </w:t>
            </w:r>
            <w:r w:rsidR="00304F83">
              <w:rPr>
                <w:sz w:val="24"/>
                <w:szCs w:val="24"/>
              </w:rPr>
              <w:t>House/</w:t>
            </w:r>
            <w:r w:rsidR="00C54B45">
              <w:rPr>
                <w:sz w:val="24"/>
                <w:szCs w:val="24"/>
              </w:rPr>
              <w:t>Building</w:t>
            </w:r>
            <w:r w:rsidR="0004440B">
              <w:rPr>
                <w:sz w:val="24"/>
                <w:szCs w:val="24"/>
              </w:rPr>
              <w:t xml:space="preserve"> Residential</w:t>
            </w:r>
            <w:r w:rsidR="00C54B45">
              <w:rPr>
                <w:sz w:val="24"/>
                <w:szCs w:val="24"/>
              </w:rPr>
              <w:t xml:space="preserve"> Retrofit</w:t>
            </w:r>
          </w:p>
          <w:p w14:paraId="0559F5AE" w14:textId="32712DB2" w:rsidR="00741733" w:rsidRDefault="00A0629D" w:rsidP="00741733">
            <w:pPr>
              <w:pStyle w:val="ListParagraph"/>
              <w:tabs>
                <w:tab w:val="left" w:pos="1305"/>
              </w:tabs>
              <w:ind w:left="1440"/>
              <w:rPr>
                <w:sz w:val="24"/>
                <w:szCs w:val="24"/>
              </w:rPr>
            </w:pPr>
            <w:sdt>
              <w:sdtPr>
                <w:rPr>
                  <w:sz w:val="24"/>
                </w:rPr>
                <w:id w:val="465553134"/>
                <w14:checkbox>
                  <w14:checked w14:val="0"/>
                  <w14:checkedState w14:val="2612" w14:font="MS Gothic"/>
                  <w14:uncheckedState w14:val="2610" w14:font="MS Gothic"/>
                </w14:checkbox>
              </w:sdtPr>
              <w:sdtContent>
                <w:r w:rsidR="00741733">
                  <w:rPr>
                    <w:rFonts w:ascii="MS Gothic" w:eastAsia="MS Gothic" w:hAnsi="MS Gothic" w:hint="eastAsia"/>
                    <w:sz w:val="24"/>
                  </w:rPr>
                  <w:t>☐</w:t>
                </w:r>
              </w:sdtContent>
            </w:sdt>
            <w:r w:rsidR="00741733">
              <w:rPr>
                <w:sz w:val="24"/>
                <w:szCs w:val="24"/>
              </w:rPr>
              <w:t xml:space="preserve"> Whole Building Commercial Retrofit</w:t>
            </w:r>
          </w:p>
          <w:p w14:paraId="1FD24697" w14:textId="034EC94A" w:rsidR="00C54B45" w:rsidRPr="00304F83" w:rsidRDefault="00A0629D" w:rsidP="00384371">
            <w:pPr>
              <w:pStyle w:val="ListParagraph"/>
              <w:tabs>
                <w:tab w:val="left" w:pos="1305"/>
              </w:tabs>
              <w:ind w:left="1440"/>
              <w:rPr>
                <w:sz w:val="24"/>
              </w:rPr>
            </w:pPr>
            <w:sdt>
              <w:sdtPr>
                <w:rPr>
                  <w:sz w:val="24"/>
                </w:rPr>
                <w:id w:val="-1561241168"/>
                <w14:checkbox>
                  <w14:checked w14:val="0"/>
                  <w14:checkedState w14:val="2612" w14:font="MS Gothic"/>
                  <w14:uncheckedState w14:val="2610" w14:font="MS Gothic"/>
                </w14:checkbox>
              </w:sdtPr>
              <w:sdtContent>
                <w:r w:rsidR="00981187">
                  <w:rPr>
                    <w:rFonts w:ascii="MS Gothic" w:eastAsia="MS Gothic" w:hAnsi="MS Gothic" w:hint="eastAsia"/>
                    <w:sz w:val="24"/>
                  </w:rPr>
                  <w:t>☐</w:t>
                </w:r>
              </w:sdtContent>
            </w:sdt>
            <w:r w:rsidR="00304F83" w:rsidRPr="009D3B35">
              <w:rPr>
                <w:b/>
                <w:bCs/>
                <w:sz w:val="24"/>
                <w:szCs w:val="24"/>
              </w:rPr>
              <w:t xml:space="preserve"> </w:t>
            </w:r>
            <w:r w:rsidR="00304F83" w:rsidRPr="00304F83">
              <w:rPr>
                <w:bCs/>
                <w:sz w:val="24"/>
                <w:szCs w:val="24"/>
              </w:rPr>
              <w:t>New Construction with Incremental Efficiency Upgrades</w:t>
            </w:r>
          </w:p>
          <w:p w14:paraId="43C5FA2A" w14:textId="075A4BDC" w:rsidR="0039340E" w:rsidRPr="00304F83" w:rsidRDefault="00A0629D" w:rsidP="00384371">
            <w:pPr>
              <w:pStyle w:val="ListParagraph"/>
              <w:tabs>
                <w:tab w:val="left" w:pos="1305"/>
              </w:tabs>
              <w:ind w:left="1440"/>
              <w:rPr>
                <w:sz w:val="24"/>
                <w:szCs w:val="24"/>
              </w:rPr>
            </w:pPr>
            <w:sdt>
              <w:sdtPr>
                <w:rPr>
                  <w:sz w:val="24"/>
                </w:rPr>
                <w:id w:val="-1262061576"/>
                <w14:checkbox>
                  <w14:checked w14:val="0"/>
                  <w14:checkedState w14:val="2612" w14:font="MS Gothic"/>
                  <w14:uncheckedState w14:val="2610" w14:font="MS Gothic"/>
                </w14:checkbox>
              </w:sdtPr>
              <w:sdtContent>
                <w:r w:rsidR="00304F83" w:rsidRPr="00304F83">
                  <w:rPr>
                    <w:rFonts w:ascii="MS Gothic" w:eastAsia="MS Gothic" w:hAnsi="MS Gothic" w:hint="eastAsia"/>
                    <w:sz w:val="24"/>
                  </w:rPr>
                  <w:t>☐</w:t>
                </w:r>
              </w:sdtContent>
            </w:sdt>
            <w:r w:rsidR="00304F83" w:rsidRPr="00304F83">
              <w:rPr>
                <w:bCs/>
                <w:sz w:val="24"/>
                <w:szCs w:val="24"/>
              </w:rPr>
              <w:t xml:space="preserve"> </w:t>
            </w:r>
            <w:r w:rsidR="00206B3A">
              <w:rPr>
                <w:bCs/>
                <w:sz w:val="24"/>
                <w:szCs w:val="24"/>
              </w:rPr>
              <w:t xml:space="preserve">Limited </w:t>
            </w:r>
            <w:r w:rsidR="00304F83" w:rsidRPr="00304F83">
              <w:rPr>
                <w:bCs/>
                <w:sz w:val="24"/>
                <w:szCs w:val="24"/>
              </w:rPr>
              <w:t>Upgrades to Commercial/Residential Buildings</w:t>
            </w:r>
          </w:p>
          <w:p w14:paraId="4EC7DF31" w14:textId="77777777" w:rsidR="00CD0C1B" w:rsidRDefault="00CD0C1B" w:rsidP="00384371">
            <w:pPr>
              <w:pStyle w:val="ListParagraph"/>
              <w:tabs>
                <w:tab w:val="left" w:pos="1305"/>
              </w:tabs>
              <w:rPr>
                <w:sz w:val="24"/>
              </w:rPr>
            </w:pPr>
          </w:p>
          <w:p w14:paraId="100FC3A4" w14:textId="2E1CF63D" w:rsidR="00384371" w:rsidRDefault="00304F83" w:rsidP="00384371">
            <w:pPr>
              <w:tabs>
                <w:tab w:val="left" w:pos="1305"/>
              </w:tabs>
              <w:ind w:left="720"/>
              <w:rPr>
                <w:b/>
                <w:bCs/>
                <w:sz w:val="24"/>
                <w:szCs w:val="24"/>
              </w:rPr>
            </w:pPr>
            <w:r>
              <w:rPr>
                <w:b/>
                <w:bCs/>
                <w:sz w:val="24"/>
                <w:szCs w:val="24"/>
              </w:rPr>
              <w:t xml:space="preserve">For Whole House/Building </w:t>
            </w:r>
            <w:r w:rsidR="007C65D8">
              <w:rPr>
                <w:b/>
                <w:bCs/>
                <w:sz w:val="24"/>
                <w:szCs w:val="24"/>
              </w:rPr>
              <w:t xml:space="preserve">or Commercial </w:t>
            </w:r>
            <w:r>
              <w:rPr>
                <w:b/>
                <w:bCs/>
                <w:sz w:val="24"/>
                <w:szCs w:val="24"/>
              </w:rPr>
              <w:t xml:space="preserve">Retrofit projects: </w:t>
            </w:r>
          </w:p>
          <w:p w14:paraId="09678802" w14:textId="77777777" w:rsidR="00384371" w:rsidRDefault="00384371" w:rsidP="00384371">
            <w:pPr>
              <w:pStyle w:val="ListParagraph"/>
              <w:numPr>
                <w:ilvl w:val="0"/>
                <w:numId w:val="29"/>
              </w:numPr>
              <w:tabs>
                <w:tab w:val="left" w:pos="1305"/>
              </w:tabs>
              <w:ind w:left="1440"/>
              <w:rPr>
                <w:bCs/>
                <w:sz w:val="24"/>
                <w:szCs w:val="24"/>
              </w:rPr>
            </w:pPr>
            <w:r w:rsidRPr="00384371">
              <w:rPr>
                <w:bCs/>
                <w:sz w:val="24"/>
                <w:szCs w:val="24"/>
              </w:rPr>
              <w:t>A</w:t>
            </w:r>
            <w:r w:rsidR="67346CBC" w:rsidRPr="00384371">
              <w:rPr>
                <w:bCs/>
                <w:sz w:val="24"/>
                <w:szCs w:val="24"/>
              </w:rPr>
              <w:t xml:space="preserve">pproximately how many homes/buildings </w:t>
            </w:r>
            <w:r w:rsidR="000601B0">
              <w:rPr>
                <w:bCs/>
                <w:sz w:val="24"/>
                <w:szCs w:val="24"/>
              </w:rPr>
              <w:t xml:space="preserve">do </w:t>
            </w:r>
            <w:r w:rsidR="67346CBC" w:rsidRPr="00384371">
              <w:rPr>
                <w:bCs/>
                <w:sz w:val="24"/>
                <w:szCs w:val="24"/>
              </w:rPr>
              <w:t xml:space="preserve">you plan to upgrade? </w:t>
            </w:r>
            <w:r w:rsidR="00304F83" w:rsidRPr="00384371">
              <w:rPr>
                <w:bCs/>
                <w:sz w:val="24"/>
                <w:szCs w:val="24"/>
              </w:rPr>
              <w:t>Include</w:t>
            </w:r>
            <w:r w:rsidR="00392390" w:rsidRPr="00384371">
              <w:rPr>
                <w:bCs/>
                <w:sz w:val="24"/>
                <w:szCs w:val="24"/>
              </w:rPr>
              <w:t xml:space="preserve"> your strategy for identifying and recruiting eligible properties. </w:t>
            </w:r>
          </w:p>
          <w:p w14:paraId="3ED1DB3E" w14:textId="77777777" w:rsidR="00384371" w:rsidRDefault="00384371" w:rsidP="00384371">
            <w:pPr>
              <w:tabs>
                <w:tab w:val="left" w:pos="1305"/>
              </w:tabs>
              <w:ind w:left="720"/>
              <w:rPr>
                <w:bCs/>
                <w:sz w:val="24"/>
                <w:szCs w:val="24"/>
              </w:rPr>
            </w:pPr>
          </w:p>
          <w:p w14:paraId="37994826" w14:textId="77777777" w:rsidR="00384371" w:rsidRDefault="00384371" w:rsidP="00384371">
            <w:pPr>
              <w:tabs>
                <w:tab w:val="left" w:pos="1305"/>
              </w:tabs>
              <w:ind w:left="720"/>
              <w:rPr>
                <w:bCs/>
                <w:sz w:val="24"/>
                <w:szCs w:val="24"/>
              </w:rPr>
            </w:pPr>
          </w:p>
          <w:p w14:paraId="0E71AAE1" w14:textId="77777777" w:rsidR="00384371" w:rsidRDefault="00384371" w:rsidP="00384371">
            <w:pPr>
              <w:tabs>
                <w:tab w:val="left" w:pos="1305"/>
              </w:tabs>
              <w:ind w:left="720"/>
              <w:rPr>
                <w:bCs/>
                <w:sz w:val="24"/>
                <w:szCs w:val="24"/>
              </w:rPr>
            </w:pPr>
          </w:p>
          <w:p w14:paraId="39B541BF" w14:textId="77777777" w:rsidR="00384371" w:rsidRDefault="00384371" w:rsidP="00384371">
            <w:pPr>
              <w:tabs>
                <w:tab w:val="left" w:pos="1305"/>
              </w:tabs>
              <w:ind w:left="720"/>
              <w:rPr>
                <w:bCs/>
                <w:sz w:val="24"/>
                <w:szCs w:val="24"/>
              </w:rPr>
            </w:pPr>
          </w:p>
          <w:p w14:paraId="79A80537" w14:textId="77777777" w:rsidR="00384371" w:rsidRPr="00384371" w:rsidRDefault="00384371" w:rsidP="00384371">
            <w:pPr>
              <w:tabs>
                <w:tab w:val="left" w:pos="1305"/>
              </w:tabs>
              <w:ind w:left="720"/>
              <w:rPr>
                <w:bCs/>
                <w:sz w:val="24"/>
                <w:szCs w:val="24"/>
              </w:rPr>
            </w:pPr>
          </w:p>
          <w:p w14:paraId="620CED4E" w14:textId="77777777" w:rsidR="00384371" w:rsidRPr="00384371" w:rsidRDefault="00226058" w:rsidP="00384371">
            <w:pPr>
              <w:pStyle w:val="ListParagraph"/>
              <w:numPr>
                <w:ilvl w:val="0"/>
                <w:numId w:val="29"/>
              </w:numPr>
              <w:tabs>
                <w:tab w:val="left" w:pos="1305"/>
              </w:tabs>
              <w:ind w:left="1440"/>
              <w:rPr>
                <w:i/>
                <w:iCs/>
                <w:sz w:val="24"/>
                <w:szCs w:val="24"/>
              </w:rPr>
            </w:pPr>
            <w:r w:rsidRPr="00384371">
              <w:rPr>
                <w:bCs/>
                <w:sz w:val="24"/>
                <w:szCs w:val="24"/>
              </w:rPr>
              <w:t>Have you already had an energy audit performed?</w:t>
            </w:r>
            <w:r w:rsidRPr="00384371">
              <w:rPr>
                <w:b/>
                <w:bCs/>
                <w:sz w:val="24"/>
                <w:szCs w:val="24"/>
              </w:rPr>
              <w:t xml:space="preserve">   </w:t>
            </w:r>
            <w:r w:rsidR="00384371" w:rsidRPr="00384371">
              <w:rPr>
                <w:i/>
                <w:iCs/>
                <w:sz w:val="24"/>
                <w:szCs w:val="24"/>
              </w:rPr>
              <w:t>If yes, please attach a copy of the audit report.</w:t>
            </w:r>
          </w:p>
          <w:p w14:paraId="329EACF4" w14:textId="29370544" w:rsidR="00226058" w:rsidRDefault="00226058" w:rsidP="00384371">
            <w:pPr>
              <w:pStyle w:val="ListParagraph"/>
              <w:tabs>
                <w:tab w:val="left" w:pos="1305"/>
              </w:tabs>
              <w:ind w:left="1440"/>
              <w:rPr>
                <w:sz w:val="24"/>
                <w:szCs w:val="24"/>
              </w:rPr>
            </w:pPr>
            <w:r w:rsidRPr="00384371">
              <w:rPr>
                <w:b/>
                <w:bCs/>
                <w:sz w:val="24"/>
                <w:szCs w:val="24"/>
              </w:rPr>
              <w:t xml:space="preserve"> </w:t>
            </w:r>
            <w:sdt>
              <w:sdtPr>
                <w:rPr>
                  <w:rFonts w:ascii="MS Gothic" w:eastAsia="MS Gothic" w:hAnsi="MS Gothic"/>
                  <w:sz w:val="24"/>
                </w:rPr>
                <w:id w:val="-2029557170"/>
                <w14:checkbox>
                  <w14:checked w14:val="0"/>
                  <w14:checkedState w14:val="2612" w14:font="MS Gothic"/>
                  <w14:uncheckedState w14:val="2610" w14:font="MS Gothic"/>
                </w14:checkbox>
              </w:sdtPr>
              <w:sdtContent>
                <w:r w:rsidRPr="00384371">
                  <w:rPr>
                    <w:rFonts w:ascii="MS Gothic" w:eastAsia="MS Gothic" w:hAnsi="MS Gothic" w:hint="eastAsia"/>
                    <w:sz w:val="24"/>
                  </w:rPr>
                  <w:t>☐</w:t>
                </w:r>
              </w:sdtContent>
            </w:sdt>
            <w:r w:rsidRPr="00384371">
              <w:rPr>
                <w:sz w:val="24"/>
                <w:szCs w:val="24"/>
              </w:rPr>
              <w:t xml:space="preserve"> Yes</w:t>
            </w:r>
            <w:r w:rsidR="00384371">
              <w:rPr>
                <w:sz w:val="24"/>
                <w:szCs w:val="24"/>
              </w:rPr>
              <w:t xml:space="preserve"> </w:t>
            </w:r>
            <w:r w:rsidRPr="00384371">
              <w:rPr>
                <w:sz w:val="24"/>
                <w:szCs w:val="24"/>
              </w:rPr>
              <w:t xml:space="preserve">  </w:t>
            </w:r>
            <w:sdt>
              <w:sdtPr>
                <w:rPr>
                  <w:rFonts w:ascii="MS Gothic" w:eastAsia="MS Gothic" w:hAnsi="MS Gothic"/>
                  <w:sz w:val="24"/>
                </w:rPr>
                <w:id w:val="-1920703408"/>
                <w14:checkbox>
                  <w14:checked w14:val="0"/>
                  <w14:checkedState w14:val="2612" w14:font="MS Gothic"/>
                  <w14:uncheckedState w14:val="2610" w14:font="MS Gothic"/>
                </w14:checkbox>
              </w:sdtPr>
              <w:sdtContent>
                <w:r w:rsidRPr="00384371">
                  <w:rPr>
                    <w:rFonts w:ascii="MS Gothic" w:eastAsia="MS Gothic" w:hAnsi="MS Gothic" w:hint="eastAsia"/>
                    <w:sz w:val="24"/>
                  </w:rPr>
                  <w:t>☐</w:t>
                </w:r>
              </w:sdtContent>
            </w:sdt>
            <w:r w:rsidRPr="00384371">
              <w:rPr>
                <w:sz w:val="24"/>
                <w:szCs w:val="24"/>
              </w:rPr>
              <w:t xml:space="preserve"> No</w:t>
            </w:r>
          </w:p>
          <w:p w14:paraId="677D26D3" w14:textId="77777777" w:rsidR="00384371" w:rsidRDefault="00384371" w:rsidP="00384371">
            <w:pPr>
              <w:tabs>
                <w:tab w:val="left" w:pos="1305"/>
              </w:tabs>
              <w:rPr>
                <w:sz w:val="24"/>
                <w:szCs w:val="24"/>
              </w:rPr>
            </w:pPr>
          </w:p>
          <w:p w14:paraId="7E2490B5" w14:textId="77777777" w:rsidR="00384371" w:rsidRDefault="00384371" w:rsidP="00384371">
            <w:pPr>
              <w:tabs>
                <w:tab w:val="left" w:pos="1305"/>
              </w:tabs>
              <w:rPr>
                <w:b/>
                <w:sz w:val="24"/>
                <w:szCs w:val="24"/>
              </w:rPr>
            </w:pPr>
          </w:p>
          <w:p w14:paraId="794670FA" w14:textId="0E9E4ED4" w:rsidR="00384371" w:rsidRPr="00384371" w:rsidRDefault="00384371" w:rsidP="00384371">
            <w:pPr>
              <w:tabs>
                <w:tab w:val="left" w:pos="1305"/>
              </w:tabs>
              <w:ind w:left="720"/>
              <w:rPr>
                <w:b/>
                <w:bCs/>
                <w:sz w:val="24"/>
                <w:szCs w:val="24"/>
              </w:rPr>
            </w:pPr>
            <w:r w:rsidRPr="00384371">
              <w:rPr>
                <w:b/>
                <w:sz w:val="24"/>
                <w:szCs w:val="24"/>
              </w:rPr>
              <w:t>For all other project types</w:t>
            </w:r>
            <w:r>
              <w:rPr>
                <w:b/>
                <w:sz w:val="24"/>
                <w:szCs w:val="24"/>
              </w:rPr>
              <w:t xml:space="preserve"> please provide a detailed summary of your proposed project below</w:t>
            </w:r>
            <w:r w:rsidRPr="00384371">
              <w:rPr>
                <w:b/>
                <w:sz w:val="24"/>
                <w:szCs w:val="24"/>
              </w:rPr>
              <w:t>:</w:t>
            </w:r>
          </w:p>
          <w:p w14:paraId="4E7C15BA" w14:textId="77777777" w:rsidR="00902A7B" w:rsidRPr="00384371" w:rsidRDefault="00902A7B" w:rsidP="00384371">
            <w:pPr>
              <w:tabs>
                <w:tab w:val="left" w:pos="1305"/>
              </w:tabs>
              <w:rPr>
                <w:sz w:val="24"/>
              </w:rPr>
            </w:pPr>
          </w:p>
        </w:tc>
      </w:tr>
      <w:tr w:rsidR="00900303" w14:paraId="59B670B1" w14:textId="77777777" w:rsidTr="00900303">
        <w:trPr>
          <w:trHeight w:val="962"/>
        </w:trPr>
        <w:tc>
          <w:tcPr>
            <w:tcW w:w="10795" w:type="dxa"/>
            <w:shd w:val="clear" w:color="auto" w:fill="9CC2E5" w:themeFill="accent1" w:themeFillTint="99"/>
          </w:tcPr>
          <w:p w14:paraId="41AE6070" w14:textId="32EBAD24" w:rsidR="00900303" w:rsidRPr="67346CBC" w:rsidRDefault="00900303" w:rsidP="007C4EB0">
            <w:pPr>
              <w:pStyle w:val="ListParagraph"/>
              <w:numPr>
                <w:ilvl w:val="0"/>
                <w:numId w:val="1"/>
              </w:numPr>
              <w:rPr>
                <w:b/>
                <w:bCs/>
                <w:sz w:val="24"/>
                <w:szCs w:val="24"/>
              </w:rPr>
            </w:pPr>
            <w:r w:rsidRPr="67346CBC">
              <w:rPr>
                <w:b/>
                <w:bCs/>
                <w:sz w:val="24"/>
                <w:szCs w:val="24"/>
              </w:rPr>
              <w:t xml:space="preserve">Project Scalability: </w:t>
            </w:r>
            <w:r w:rsidRPr="67346CBC">
              <w:rPr>
                <w:sz w:val="24"/>
                <w:szCs w:val="24"/>
              </w:rPr>
              <w:t>I</w:t>
            </w:r>
            <w:r>
              <w:rPr>
                <w:sz w:val="24"/>
                <w:szCs w:val="24"/>
              </w:rPr>
              <w:t xml:space="preserve">s </w:t>
            </w:r>
            <w:r w:rsidRPr="67346CBC">
              <w:rPr>
                <w:sz w:val="24"/>
                <w:szCs w:val="24"/>
              </w:rPr>
              <w:t>your organization interest</w:t>
            </w:r>
            <w:r>
              <w:rPr>
                <w:sz w:val="24"/>
                <w:szCs w:val="24"/>
              </w:rPr>
              <w:t>ed</w:t>
            </w:r>
            <w:r w:rsidRPr="67346CBC">
              <w:rPr>
                <w:sz w:val="24"/>
                <w:szCs w:val="24"/>
              </w:rPr>
              <w:t xml:space="preserve"> and capab</w:t>
            </w:r>
            <w:r>
              <w:rPr>
                <w:sz w:val="24"/>
                <w:szCs w:val="24"/>
              </w:rPr>
              <w:t xml:space="preserve">le of scaling </w:t>
            </w:r>
            <w:r w:rsidRPr="67346CBC">
              <w:rPr>
                <w:sz w:val="24"/>
                <w:szCs w:val="24"/>
              </w:rPr>
              <w:t xml:space="preserve">your project </w:t>
            </w:r>
            <w:r>
              <w:rPr>
                <w:sz w:val="24"/>
                <w:szCs w:val="24"/>
              </w:rPr>
              <w:t xml:space="preserve">larger or smaller </w:t>
            </w:r>
            <w:r w:rsidRPr="67346CBC">
              <w:rPr>
                <w:sz w:val="24"/>
                <w:szCs w:val="24"/>
              </w:rPr>
              <w:t>accordingly?</w:t>
            </w:r>
            <w:r>
              <w:rPr>
                <w:sz w:val="24"/>
                <w:szCs w:val="24"/>
              </w:rPr>
              <w:t xml:space="preserve">  If yes, please explain how you </w:t>
            </w:r>
            <w:r w:rsidR="00942338">
              <w:rPr>
                <w:sz w:val="24"/>
                <w:szCs w:val="24"/>
              </w:rPr>
              <w:t xml:space="preserve">could potentially </w:t>
            </w:r>
            <w:r>
              <w:rPr>
                <w:sz w:val="24"/>
                <w:szCs w:val="24"/>
              </w:rPr>
              <w:t xml:space="preserve">use </w:t>
            </w:r>
            <w:r w:rsidRPr="00766365">
              <w:rPr>
                <w:sz w:val="24"/>
                <w:szCs w:val="24"/>
                <w:u w:val="single"/>
              </w:rPr>
              <w:t>additional</w:t>
            </w:r>
            <w:r>
              <w:rPr>
                <w:sz w:val="24"/>
                <w:szCs w:val="24"/>
              </w:rPr>
              <w:t xml:space="preserve"> </w:t>
            </w:r>
            <w:r w:rsidR="00942338">
              <w:rPr>
                <w:sz w:val="24"/>
                <w:szCs w:val="24"/>
              </w:rPr>
              <w:t xml:space="preserve">grant </w:t>
            </w:r>
            <w:r>
              <w:rPr>
                <w:sz w:val="24"/>
                <w:szCs w:val="24"/>
              </w:rPr>
              <w:t>funds</w:t>
            </w:r>
            <w:r w:rsidR="00942338">
              <w:rPr>
                <w:sz w:val="24"/>
                <w:szCs w:val="24"/>
              </w:rPr>
              <w:t>,</w:t>
            </w:r>
            <w:r>
              <w:rPr>
                <w:sz w:val="24"/>
                <w:szCs w:val="24"/>
              </w:rPr>
              <w:t xml:space="preserve"> should they become available</w:t>
            </w:r>
            <w:r w:rsidR="00942338">
              <w:rPr>
                <w:sz w:val="24"/>
                <w:szCs w:val="24"/>
              </w:rPr>
              <w:t>.</w:t>
            </w:r>
          </w:p>
        </w:tc>
      </w:tr>
      <w:tr w:rsidR="00900303" w14:paraId="4D56E1BA" w14:textId="77777777" w:rsidTr="00900303">
        <w:trPr>
          <w:trHeight w:val="1907"/>
        </w:trPr>
        <w:tc>
          <w:tcPr>
            <w:tcW w:w="10795" w:type="dxa"/>
            <w:shd w:val="clear" w:color="auto" w:fill="auto"/>
          </w:tcPr>
          <w:p w14:paraId="351A46FF" w14:textId="77777777" w:rsidR="00900303" w:rsidRDefault="00900303" w:rsidP="00900303">
            <w:pPr>
              <w:pStyle w:val="ListParagraph"/>
              <w:tabs>
                <w:tab w:val="left" w:pos="1305"/>
              </w:tabs>
              <w:rPr>
                <w:sz w:val="24"/>
              </w:rPr>
            </w:pPr>
          </w:p>
          <w:p w14:paraId="4C2284EB" w14:textId="77777777" w:rsidR="00900303" w:rsidRDefault="00A0629D" w:rsidP="00900303">
            <w:pPr>
              <w:pStyle w:val="ListParagraph"/>
              <w:tabs>
                <w:tab w:val="left" w:pos="1305"/>
              </w:tabs>
              <w:rPr>
                <w:sz w:val="24"/>
                <w:szCs w:val="24"/>
              </w:rPr>
            </w:pPr>
            <w:sdt>
              <w:sdtPr>
                <w:rPr>
                  <w:sz w:val="24"/>
                </w:rPr>
                <w:id w:val="-1853400997"/>
                <w14:checkbox>
                  <w14:checked w14:val="0"/>
                  <w14:checkedState w14:val="2612" w14:font="MS Gothic"/>
                  <w14:uncheckedState w14:val="2610" w14:font="MS Gothic"/>
                </w14:checkbox>
              </w:sdtPr>
              <w:sdtContent>
                <w:r w:rsidR="00900303">
                  <w:rPr>
                    <w:rFonts w:ascii="MS Gothic" w:eastAsia="MS Gothic" w:hAnsi="MS Gothic" w:hint="eastAsia"/>
                    <w:sz w:val="24"/>
                  </w:rPr>
                  <w:t>☐</w:t>
                </w:r>
              </w:sdtContent>
            </w:sdt>
            <w:r w:rsidR="00900303" w:rsidRPr="1118D8B8">
              <w:rPr>
                <w:sz w:val="24"/>
                <w:szCs w:val="24"/>
              </w:rPr>
              <w:t xml:space="preserve">Yes  </w:t>
            </w:r>
            <w:sdt>
              <w:sdtPr>
                <w:rPr>
                  <w:sz w:val="24"/>
                </w:rPr>
                <w:id w:val="-187062931"/>
                <w14:checkbox>
                  <w14:checked w14:val="0"/>
                  <w14:checkedState w14:val="2612" w14:font="MS Gothic"/>
                  <w14:uncheckedState w14:val="2610" w14:font="MS Gothic"/>
                </w14:checkbox>
              </w:sdtPr>
              <w:sdtContent>
                <w:r w:rsidR="00900303">
                  <w:rPr>
                    <w:rFonts w:ascii="MS Gothic" w:eastAsia="MS Gothic" w:hAnsi="MS Gothic" w:hint="eastAsia"/>
                    <w:sz w:val="24"/>
                  </w:rPr>
                  <w:t>☐</w:t>
                </w:r>
              </w:sdtContent>
            </w:sdt>
            <w:r w:rsidR="00900303" w:rsidRPr="1118D8B8">
              <w:rPr>
                <w:sz w:val="24"/>
                <w:szCs w:val="24"/>
              </w:rPr>
              <w:t>No</w:t>
            </w:r>
          </w:p>
          <w:p w14:paraId="635214DE" w14:textId="77777777" w:rsidR="00900303" w:rsidRDefault="00900303" w:rsidP="00900303">
            <w:pPr>
              <w:pStyle w:val="ListParagraph"/>
              <w:tabs>
                <w:tab w:val="left" w:pos="1305"/>
              </w:tabs>
              <w:rPr>
                <w:sz w:val="24"/>
              </w:rPr>
            </w:pPr>
          </w:p>
          <w:p w14:paraId="5EF77F42" w14:textId="77777777" w:rsidR="00900303" w:rsidRDefault="00900303" w:rsidP="00900303">
            <w:pPr>
              <w:pStyle w:val="ListParagraph"/>
              <w:tabs>
                <w:tab w:val="left" w:pos="1305"/>
              </w:tabs>
              <w:rPr>
                <w:sz w:val="24"/>
              </w:rPr>
            </w:pPr>
          </w:p>
          <w:p w14:paraId="57D9F56B" w14:textId="4C831F36" w:rsidR="00900303" w:rsidRDefault="00900303" w:rsidP="00900303">
            <w:pPr>
              <w:tabs>
                <w:tab w:val="left" w:pos="1305"/>
              </w:tabs>
              <w:ind w:left="720"/>
              <w:rPr>
                <w:sz w:val="24"/>
                <w:szCs w:val="24"/>
              </w:rPr>
            </w:pPr>
            <w:r>
              <w:rPr>
                <w:sz w:val="24"/>
                <w:szCs w:val="24"/>
              </w:rPr>
              <w:t>Please describe how you would scale your project:</w:t>
            </w:r>
            <w:r w:rsidRPr="67346CBC">
              <w:rPr>
                <w:sz w:val="24"/>
                <w:szCs w:val="24"/>
              </w:rPr>
              <w:t xml:space="preserve"> </w:t>
            </w:r>
            <w:sdt>
              <w:sdtPr>
                <w:rPr>
                  <w:sz w:val="24"/>
                  <w:szCs w:val="24"/>
                </w:rPr>
                <w:id w:val="-770706594"/>
                <w:showingPlcHdr/>
              </w:sdtPr>
              <w:sdtContent>
                <w:r w:rsidRPr="67346CBC">
                  <w:rPr>
                    <w:rStyle w:val="PlaceholderText"/>
                  </w:rPr>
                  <w:t>Click or tap here to enter text.</w:t>
                </w:r>
              </w:sdtContent>
            </w:sdt>
          </w:p>
          <w:p w14:paraId="2A4AE927" w14:textId="174642FE" w:rsidR="00900303" w:rsidRDefault="00900303" w:rsidP="00900303">
            <w:pPr>
              <w:pStyle w:val="ListParagraph"/>
              <w:rPr>
                <w:b/>
                <w:bCs/>
                <w:sz w:val="24"/>
                <w:szCs w:val="24"/>
              </w:rPr>
            </w:pPr>
          </w:p>
          <w:p w14:paraId="7D84CD8E" w14:textId="6F5E8B18" w:rsidR="004F768D" w:rsidRDefault="004F768D" w:rsidP="00900303">
            <w:pPr>
              <w:pStyle w:val="ListParagraph"/>
              <w:rPr>
                <w:b/>
                <w:bCs/>
                <w:sz w:val="24"/>
                <w:szCs w:val="24"/>
              </w:rPr>
            </w:pPr>
            <w:r>
              <w:t xml:space="preserve">Should additional funds be made available, how would you leverage them to expand the scope of your project? </w:t>
            </w:r>
            <w:sdt>
              <w:sdtPr>
                <w:rPr>
                  <w:sz w:val="24"/>
                  <w:szCs w:val="24"/>
                </w:rPr>
                <w:id w:val="707836142"/>
                <w:showingPlcHdr/>
              </w:sdtPr>
              <w:sdtContent>
                <w:r w:rsidR="004826F5" w:rsidRPr="67346CBC">
                  <w:rPr>
                    <w:rStyle w:val="PlaceholderText"/>
                  </w:rPr>
                  <w:t>Click or tap here to enter text.</w:t>
                </w:r>
              </w:sdtContent>
            </w:sdt>
          </w:p>
          <w:p w14:paraId="107300E7" w14:textId="77777777" w:rsidR="00900303" w:rsidRDefault="00900303" w:rsidP="00900303">
            <w:pPr>
              <w:pStyle w:val="ListParagraph"/>
              <w:rPr>
                <w:b/>
                <w:bCs/>
                <w:sz w:val="24"/>
                <w:szCs w:val="24"/>
              </w:rPr>
            </w:pPr>
          </w:p>
          <w:p w14:paraId="2071EB26" w14:textId="16DF52AA" w:rsidR="00900303" w:rsidRPr="67346CBC" w:rsidRDefault="00900303" w:rsidP="00900303">
            <w:pPr>
              <w:pStyle w:val="ListParagraph"/>
              <w:rPr>
                <w:b/>
                <w:bCs/>
                <w:sz w:val="24"/>
                <w:szCs w:val="24"/>
              </w:rPr>
            </w:pPr>
          </w:p>
        </w:tc>
      </w:tr>
      <w:tr w:rsidR="00900303" w14:paraId="32E4D7FD" w14:textId="77777777" w:rsidTr="67346CBC">
        <w:trPr>
          <w:trHeight w:val="1907"/>
        </w:trPr>
        <w:tc>
          <w:tcPr>
            <w:tcW w:w="10795" w:type="dxa"/>
            <w:shd w:val="clear" w:color="auto" w:fill="9CC2E5" w:themeFill="accent1" w:themeFillTint="99"/>
          </w:tcPr>
          <w:p w14:paraId="2AC4DC2F" w14:textId="7E01E1E7" w:rsidR="00900303" w:rsidRDefault="00900303" w:rsidP="00900303">
            <w:pPr>
              <w:pStyle w:val="ListParagraph"/>
              <w:numPr>
                <w:ilvl w:val="0"/>
                <w:numId w:val="1"/>
              </w:numPr>
              <w:rPr>
                <w:sz w:val="24"/>
                <w:szCs w:val="24"/>
              </w:rPr>
            </w:pPr>
            <w:r w:rsidRPr="67346CBC">
              <w:rPr>
                <w:b/>
                <w:bCs/>
                <w:sz w:val="24"/>
                <w:szCs w:val="24"/>
              </w:rPr>
              <w:t>Impact on Low-to-Moderate Income Marylanders:</w:t>
            </w:r>
            <w:r w:rsidRPr="67346CBC">
              <w:rPr>
                <w:sz w:val="24"/>
                <w:szCs w:val="24"/>
              </w:rPr>
              <w:t xml:space="preserve"> Please include an estimate of the number of low-to-moderate income individuals and/or households that will benefit from this project over a fifteen-year period. </w:t>
            </w:r>
          </w:p>
          <w:p w14:paraId="21D4B5AB" w14:textId="77777777" w:rsidR="00900303" w:rsidRPr="008D7889" w:rsidRDefault="00900303" w:rsidP="00900303">
            <w:pPr>
              <w:pStyle w:val="ListParagraph"/>
              <w:rPr>
                <w:sz w:val="24"/>
                <w:szCs w:val="24"/>
              </w:rPr>
            </w:pPr>
          </w:p>
          <w:p w14:paraId="4FE0D8FE" w14:textId="77777777" w:rsidR="00E055BB" w:rsidRPr="00E055BB" w:rsidRDefault="00E055BB" w:rsidP="00E055BB">
            <w:pPr>
              <w:ind w:left="720"/>
              <w:rPr>
                <w:b/>
                <w:bCs/>
                <w:sz w:val="24"/>
                <w:szCs w:val="24"/>
                <w:u w:val="single"/>
              </w:rPr>
            </w:pPr>
            <w:r w:rsidRPr="00E055BB">
              <w:rPr>
                <w:b/>
                <w:bCs/>
                <w:sz w:val="24"/>
                <w:szCs w:val="24"/>
                <w:u w:val="single"/>
              </w:rPr>
              <w:t>The formula to determine the # of LMI Individuals impacted by a project is:</w:t>
            </w:r>
          </w:p>
          <w:p w14:paraId="3BBFEAB8" w14:textId="2035673A" w:rsidR="00900303" w:rsidRDefault="00900303" w:rsidP="00900303">
            <w:pPr>
              <w:ind w:left="720"/>
              <w:rPr>
                <w:rFonts w:eastAsiaTheme="minorEastAsia"/>
                <w:b/>
                <w:bCs/>
                <w:sz w:val="24"/>
              </w:rPr>
            </w:pPr>
            <w:r w:rsidRPr="67346CBC">
              <w:rPr>
                <w:b/>
                <w:bCs/>
                <w:sz w:val="24"/>
                <w:szCs w:val="24"/>
              </w:rPr>
              <w:t xml:space="preserve">    </w:t>
            </w:r>
          </w:p>
          <w:p w14:paraId="63840CFC" w14:textId="21612430" w:rsidR="00900303" w:rsidRPr="009C1E9B" w:rsidRDefault="00900303" w:rsidP="009C1E9B">
            <w:pPr>
              <w:ind w:left="720"/>
              <w:rPr>
                <w:rStyle w:val="Hyperlink"/>
                <w:rFonts w:eastAsiaTheme="minorEastAsia"/>
                <w:color w:val="auto"/>
                <w:sz w:val="24"/>
                <w:u w:val="none"/>
              </w:rPr>
            </w:pP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 xml:space="preserve">years in home </m:t>
                  </m:r>
                  <m:d>
                    <m:dPr>
                      <m:ctrlPr>
                        <w:rPr>
                          <w:rFonts w:ascii="Cambria Math" w:hAnsi="Cambria Math"/>
                          <w:bCs/>
                          <w:i/>
                          <w:sz w:val="24"/>
                        </w:rPr>
                      </m:ctrlPr>
                    </m:dPr>
                    <m:e>
                      <m:r>
                        <w:rPr>
                          <w:rFonts w:ascii="Cambria Math" w:hAnsi="Cambria Math"/>
                          <w:sz w:val="24"/>
                        </w:rPr>
                        <m:t>must be &lt; 15 years</m:t>
                      </m:r>
                    </m:e>
                  </m:d>
                </m:den>
              </m:f>
              <m:r>
                <w:rPr>
                  <w:rFonts w:ascii="Cambria Math" w:hAnsi="Cambria Math"/>
                  <w:sz w:val="24"/>
                </w:rPr>
                <m:t xml:space="preserve"> ×15 years</m:t>
              </m:r>
            </m:oMath>
            <w:r>
              <w:rPr>
                <w:sz w:val="24"/>
                <w:szCs w:val="24"/>
                <w:u w:val="single"/>
              </w:rPr>
              <w:fldChar w:fldCharType="begin"/>
            </w:r>
            <w:r>
              <w:rPr>
                <w:sz w:val="24"/>
                <w:szCs w:val="24"/>
                <w:u w:val="single"/>
              </w:rPr>
              <w:instrText>HYPERLINK "C:\\Users\\Sam\\AppData\\Local\\Microsoft\\Windows\\Temporary Internet Files\\Content.Outlook\\2E1FMFJD\\FY19 LMI Grant Program Application Instructions"</w:instrText>
            </w:r>
            <w:r>
              <w:rPr>
                <w:sz w:val="24"/>
                <w:szCs w:val="24"/>
                <w:u w:val="single"/>
              </w:rPr>
              <w:fldChar w:fldCharType="separate"/>
            </w:r>
          </w:p>
          <w:p w14:paraId="5BF31974" w14:textId="5CD6F768" w:rsidR="00900303" w:rsidRDefault="00900303" w:rsidP="00900303">
            <w:pPr>
              <w:tabs>
                <w:tab w:val="left" w:pos="1305"/>
              </w:tabs>
              <w:ind w:left="720"/>
              <w:rPr>
                <w:b/>
                <w:sz w:val="24"/>
              </w:rPr>
            </w:pPr>
            <w:r>
              <w:rPr>
                <w:sz w:val="24"/>
                <w:szCs w:val="24"/>
                <w:u w:val="single"/>
              </w:rPr>
              <w:fldChar w:fldCharType="end"/>
            </w:r>
          </w:p>
          <w:p w14:paraId="535D0710" w14:textId="13A36C7A" w:rsidR="00900303" w:rsidRPr="001D493F" w:rsidRDefault="00900303" w:rsidP="00900303">
            <w:pPr>
              <w:tabs>
                <w:tab w:val="left" w:pos="1305"/>
              </w:tabs>
              <w:ind w:left="720"/>
              <w:rPr>
                <w:b/>
                <w:bCs/>
                <w:sz w:val="24"/>
                <w:szCs w:val="24"/>
              </w:rPr>
            </w:pPr>
            <w:r w:rsidRPr="67346CBC">
              <w:rPr>
                <w:b/>
                <w:bCs/>
                <w:sz w:val="24"/>
                <w:szCs w:val="24"/>
              </w:rPr>
              <w:t>This section must be completed and should not state “see attachment.”</w:t>
            </w:r>
          </w:p>
        </w:tc>
      </w:tr>
      <w:tr w:rsidR="00900303" w14:paraId="17064489" w14:textId="77777777" w:rsidTr="67346CBC">
        <w:trPr>
          <w:trHeight w:val="1907"/>
        </w:trPr>
        <w:tc>
          <w:tcPr>
            <w:tcW w:w="10795" w:type="dxa"/>
            <w:shd w:val="clear" w:color="auto" w:fill="auto"/>
          </w:tcPr>
          <w:p w14:paraId="5A91C8EA" w14:textId="089ADF97" w:rsidR="00900303" w:rsidRDefault="00900303" w:rsidP="00900303">
            <w:pPr>
              <w:tabs>
                <w:tab w:val="left" w:pos="1305"/>
              </w:tabs>
              <w:ind w:left="720"/>
              <w:rPr>
                <w:sz w:val="24"/>
              </w:rPr>
            </w:pPr>
          </w:p>
          <w:p w14:paraId="0E9661E6" w14:textId="7F852F40" w:rsidR="00900303" w:rsidRDefault="00900303" w:rsidP="00900303">
            <w:pPr>
              <w:tabs>
                <w:tab w:val="left" w:pos="1305"/>
              </w:tabs>
              <w:ind w:left="720"/>
              <w:rPr>
                <w:sz w:val="24"/>
                <w:szCs w:val="24"/>
              </w:rPr>
            </w:pPr>
            <w:r w:rsidRPr="67346CBC">
              <w:rPr>
                <w:sz w:val="24"/>
                <w:szCs w:val="24"/>
              </w:rPr>
              <w:t>Please show your calculations:</w:t>
            </w:r>
          </w:p>
          <w:p w14:paraId="4D3D1696" w14:textId="6B24CB40" w:rsidR="00900303" w:rsidRDefault="00900303" w:rsidP="00900303">
            <w:pPr>
              <w:tabs>
                <w:tab w:val="left" w:pos="1305"/>
              </w:tabs>
              <w:ind w:left="720"/>
              <w:rPr>
                <w:sz w:val="24"/>
              </w:rPr>
            </w:pPr>
          </w:p>
          <w:p w14:paraId="7D964CDC" w14:textId="41C11B5A" w:rsidR="00900303" w:rsidRDefault="00900303" w:rsidP="00900303">
            <w:pPr>
              <w:tabs>
                <w:tab w:val="left" w:pos="1305"/>
              </w:tabs>
              <w:ind w:left="720"/>
              <w:rPr>
                <w:sz w:val="24"/>
              </w:rPr>
            </w:pPr>
          </w:p>
          <w:p w14:paraId="284325FD" w14:textId="77777777" w:rsidR="00900303" w:rsidRDefault="00900303" w:rsidP="00900303">
            <w:pPr>
              <w:tabs>
                <w:tab w:val="left" w:pos="1305"/>
              </w:tabs>
              <w:ind w:left="720"/>
              <w:rPr>
                <w:sz w:val="24"/>
              </w:rPr>
            </w:pPr>
          </w:p>
          <w:p w14:paraId="57C7DB30" w14:textId="77777777" w:rsidR="00900303" w:rsidRDefault="00900303" w:rsidP="00900303">
            <w:pPr>
              <w:tabs>
                <w:tab w:val="left" w:pos="1305"/>
              </w:tabs>
              <w:ind w:left="720"/>
              <w:rPr>
                <w:sz w:val="24"/>
              </w:rPr>
            </w:pPr>
          </w:p>
          <w:p w14:paraId="103EE353" w14:textId="36DDE9C8" w:rsidR="00900303" w:rsidRDefault="00A0629D" w:rsidP="00900303">
            <w:pPr>
              <w:tabs>
                <w:tab w:val="left" w:pos="1305"/>
              </w:tabs>
              <w:ind w:left="720"/>
              <w:rPr>
                <w:sz w:val="24"/>
                <w:szCs w:val="24"/>
              </w:rPr>
            </w:pPr>
            <w:sdt>
              <w:sdtPr>
                <w:rPr>
                  <w:sz w:val="24"/>
                  <w:szCs w:val="24"/>
                </w:rPr>
                <w:id w:val="-638264854"/>
                <w:showingPlcHdr/>
              </w:sdtPr>
              <w:sdtContent>
                <w:r w:rsidR="00900303" w:rsidRPr="67346CBC">
                  <w:rPr>
                    <w:rStyle w:val="PlaceholderText"/>
                  </w:rPr>
                  <w:t>Click or tap here to enter text.</w:t>
                </w:r>
              </w:sdtContent>
            </w:sdt>
            <w:r w:rsidR="00900303" w:rsidRPr="67346CBC">
              <w:rPr>
                <w:sz w:val="24"/>
                <w:szCs w:val="24"/>
              </w:rPr>
              <w:t xml:space="preserve">  Insert the calculated number of LMI </w:t>
            </w:r>
            <w:r w:rsidR="00900303" w:rsidRPr="67346CBC">
              <w:rPr>
                <w:b/>
                <w:bCs/>
                <w:sz w:val="24"/>
                <w:szCs w:val="24"/>
              </w:rPr>
              <w:t xml:space="preserve">Marylanders </w:t>
            </w:r>
            <w:r w:rsidR="00900303" w:rsidRPr="67346CBC">
              <w:rPr>
                <w:sz w:val="24"/>
                <w:szCs w:val="24"/>
              </w:rPr>
              <w:t>that would benefit directly from this project.</w:t>
            </w:r>
          </w:p>
          <w:p w14:paraId="57A39588" w14:textId="77777777" w:rsidR="00900303" w:rsidRDefault="00900303" w:rsidP="00900303">
            <w:pPr>
              <w:tabs>
                <w:tab w:val="left" w:pos="1305"/>
              </w:tabs>
              <w:ind w:left="720"/>
              <w:rPr>
                <w:sz w:val="24"/>
              </w:rPr>
            </w:pPr>
          </w:p>
          <w:p w14:paraId="7A50CB79" w14:textId="77777777" w:rsidR="00900303" w:rsidRDefault="00900303" w:rsidP="00900303">
            <w:pPr>
              <w:tabs>
                <w:tab w:val="left" w:pos="1305"/>
              </w:tabs>
              <w:rPr>
                <w:sz w:val="24"/>
                <w:szCs w:val="24"/>
              </w:rPr>
            </w:pPr>
          </w:p>
          <w:p w14:paraId="3880566F" w14:textId="77777777" w:rsidR="00900303" w:rsidRDefault="00900303" w:rsidP="00900303">
            <w:pPr>
              <w:tabs>
                <w:tab w:val="left" w:pos="1305"/>
              </w:tabs>
              <w:ind w:left="720"/>
              <w:rPr>
                <w:sz w:val="24"/>
                <w:szCs w:val="24"/>
              </w:rPr>
            </w:pPr>
          </w:p>
          <w:p w14:paraId="2E80AB1B" w14:textId="77777777" w:rsidR="00900303" w:rsidRDefault="00900303" w:rsidP="00900303">
            <w:pPr>
              <w:tabs>
                <w:tab w:val="left" w:pos="1305"/>
              </w:tabs>
              <w:ind w:left="720"/>
              <w:rPr>
                <w:sz w:val="24"/>
                <w:szCs w:val="24"/>
              </w:rPr>
            </w:pPr>
          </w:p>
          <w:p w14:paraId="1930E8ED" w14:textId="77777777" w:rsidR="00900303" w:rsidRDefault="00900303" w:rsidP="00900303">
            <w:pPr>
              <w:tabs>
                <w:tab w:val="left" w:pos="1305"/>
              </w:tabs>
              <w:ind w:left="720"/>
              <w:rPr>
                <w:sz w:val="24"/>
                <w:szCs w:val="24"/>
              </w:rPr>
            </w:pPr>
          </w:p>
          <w:p w14:paraId="39AC6CF4" w14:textId="5565C0D8" w:rsidR="00900303" w:rsidRDefault="00900303" w:rsidP="00900303">
            <w:pPr>
              <w:tabs>
                <w:tab w:val="left" w:pos="1305"/>
              </w:tabs>
              <w:ind w:left="720"/>
              <w:rPr>
                <w:sz w:val="24"/>
                <w:szCs w:val="24"/>
              </w:rPr>
            </w:pPr>
            <w:r w:rsidRPr="67346CBC">
              <w:rPr>
                <w:sz w:val="24"/>
                <w:szCs w:val="24"/>
              </w:rPr>
              <w:t xml:space="preserve">Please describe how LMI Marylanders would </w:t>
            </w:r>
            <w:r w:rsidR="002810CA">
              <w:rPr>
                <w:sz w:val="24"/>
                <w:szCs w:val="24"/>
              </w:rPr>
              <w:t xml:space="preserve">directly </w:t>
            </w:r>
            <w:r w:rsidRPr="67346CBC">
              <w:rPr>
                <w:sz w:val="24"/>
                <w:szCs w:val="24"/>
              </w:rPr>
              <w:t>benefit</w:t>
            </w:r>
            <w:r w:rsidR="002810CA">
              <w:rPr>
                <w:sz w:val="24"/>
                <w:szCs w:val="24"/>
              </w:rPr>
              <w:t xml:space="preserve"> from the proposed energy efficiency upgrades</w:t>
            </w:r>
            <w:r w:rsidRPr="67346CBC">
              <w:rPr>
                <w:sz w:val="24"/>
                <w:szCs w:val="24"/>
              </w:rPr>
              <w:t>:</w:t>
            </w:r>
          </w:p>
          <w:p w14:paraId="26DCB1B9" w14:textId="77777777" w:rsidR="00900303" w:rsidRDefault="00900303" w:rsidP="00900303">
            <w:pPr>
              <w:tabs>
                <w:tab w:val="left" w:pos="1305"/>
              </w:tabs>
              <w:ind w:left="720"/>
              <w:rPr>
                <w:sz w:val="24"/>
              </w:rPr>
            </w:pPr>
          </w:p>
          <w:p w14:paraId="7B9ABAF4" w14:textId="77777777" w:rsidR="00900303" w:rsidRDefault="00900303" w:rsidP="00900303">
            <w:pPr>
              <w:tabs>
                <w:tab w:val="left" w:pos="1305"/>
              </w:tabs>
              <w:ind w:left="720"/>
              <w:rPr>
                <w:sz w:val="24"/>
              </w:rPr>
            </w:pPr>
          </w:p>
          <w:p w14:paraId="7A031E0B" w14:textId="77777777" w:rsidR="00900303" w:rsidRDefault="00900303" w:rsidP="00900303">
            <w:pPr>
              <w:tabs>
                <w:tab w:val="left" w:pos="1305"/>
              </w:tabs>
              <w:ind w:left="720"/>
              <w:rPr>
                <w:sz w:val="24"/>
              </w:rPr>
            </w:pPr>
          </w:p>
          <w:p w14:paraId="64A4927E" w14:textId="77777777" w:rsidR="00900303" w:rsidRDefault="00900303" w:rsidP="00900303">
            <w:pPr>
              <w:tabs>
                <w:tab w:val="left" w:pos="1305"/>
              </w:tabs>
              <w:ind w:left="720"/>
              <w:rPr>
                <w:sz w:val="24"/>
              </w:rPr>
            </w:pPr>
          </w:p>
          <w:p w14:paraId="1894C76A" w14:textId="77777777" w:rsidR="00900303" w:rsidRDefault="00900303" w:rsidP="00900303">
            <w:pPr>
              <w:tabs>
                <w:tab w:val="left" w:pos="1305"/>
              </w:tabs>
              <w:ind w:left="720"/>
              <w:rPr>
                <w:sz w:val="24"/>
              </w:rPr>
            </w:pPr>
          </w:p>
          <w:p w14:paraId="1EB2E69B" w14:textId="77777777" w:rsidR="00900303" w:rsidRDefault="00900303" w:rsidP="00900303">
            <w:pPr>
              <w:tabs>
                <w:tab w:val="left" w:pos="1305"/>
              </w:tabs>
              <w:ind w:left="720"/>
              <w:rPr>
                <w:sz w:val="24"/>
              </w:rPr>
            </w:pPr>
          </w:p>
          <w:p w14:paraId="50458B85" w14:textId="77777777" w:rsidR="00900303" w:rsidRPr="001D493F" w:rsidRDefault="00900303" w:rsidP="00900303">
            <w:pPr>
              <w:tabs>
                <w:tab w:val="left" w:pos="1305"/>
              </w:tabs>
              <w:ind w:left="720"/>
              <w:rPr>
                <w:sz w:val="24"/>
              </w:rPr>
            </w:pPr>
          </w:p>
        </w:tc>
      </w:tr>
      <w:tr w:rsidR="00900303" w14:paraId="753BD9A7" w14:textId="77777777" w:rsidTr="67346CBC">
        <w:trPr>
          <w:trHeight w:val="728"/>
        </w:trPr>
        <w:tc>
          <w:tcPr>
            <w:tcW w:w="10795" w:type="dxa"/>
            <w:shd w:val="clear" w:color="auto" w:fill="9CC2E5" w:themeFill="accent1" w:themeFillTint="99"/>
          </w:tcPr>
          <w:p w14:paraId="667FFFBA" w14:textId="385E509A" w:rsidR="00900303" w:rsidRPr="001D493F" w:rsidRDefault="00900303" w:rsidP="00900303">
            <w:pPr>
              <w:pStyle w:val="ListParagraph"/>
              <w:numPr>
                <w:ilvl w:val="0"/>
                <w:numId w:val="1"/>
              </w:numPr>
              <w:tabs>
                <w:tab w:val="left" w:pos="1305"/>
              </w:tabs>
              <w:rPr>
                <w:b/>
                <w:bCs/>
                <w:sz w:val="24"/>
                <w:szCs w:val="24"/>
              </w:rPr>
            </w:pPr>
            <w:r w:rsidRPr="67346CBC">
              <w:rPr>
                <w:b/>
                <w:bCs/>
                <w:sz w:val="24"/>
                <w:szCs w:val="24"/>
              </w:rPr>
              <w:t>Priority Funding Areas:</w:t>
            </w:r>
            <w:r w:rsidRPr="67346CBC">
              <w:rPr>
                <w:sz w:val="24"/>
                <w:szCs w:val="24"/>
              </w:rPr>
              <w:t xml:space="preserve"> The State of Maryland gives priority to projects occurring in Priority Funding Areas. According to the</w:t>
            </w:r>
            <w:r w:rsidR="009C1E9B">
              <w:rPr>
                <w:sz w:val="24"/>
                <w:szCs w:val="24"/>
              </w:rPr>
              <w:t xml:space="preserve"> Maryland Department of Planning website, </w:t>
            </w:r>
            <w:hyperlink r:id="rId35" w:history="1">
              <w:r w:rsidRPr="009C1E9B">
                <w:rPr>
                  <w:rStyle w:val="Hyperlink"/>
                  <w:sz w:val="24"/>
                  <w:szCs w:val="24"/>
                </w:rPr>
                <w:t>Priority Funding Areas</w:t>
              </w:r>
            </w:hyperlink>
            <w:r w:rsidRPr="67346CBC">
              <w:rPr>
                <w:sz w:val="24"/>
                <w:szCs w:val="24"/>
              </w:rPr>
              <w:t xml:space="preserve"> are existing communities and places where local governments want State investment to support future growth. The following areas qualify as Priority Funding Areas:</w:t>
            </w:r>
          </w:p>
          <w:p w14:paraId="5782791B" w14:textId="644EBB09" w:rsidR="00900303" w:rsidRDefault="00900303" w:rsidP="00900303">
            <w:pPr>
              <w:pStyle w:val="ListParagraph"/>
              <w:numPr>
                <w:ilvl w:val="0"/>
                <w:numId w:val="2"/>
              </w:numPr>
              <w:tabs>
                <w:tab w:val="left" w:pos="1305"/>
              </w:tabs>
              <w:rPr>
                <w:b/>
                <w:bCs/>
                <w:sz w:val="24"/>
                <w:szCs w:val="24"/>
              </w:rPr>
            </w:pPr>
            <w:r w:rsidRPr="67346CBC">
              <w:rPr>
                <w:b/>
                <w:bCs/>
                <w:sz w:val="24"/>
                <w:szCs w:val="24"/>
              </w:rPr>
              <w:t xml:space="preserve">Every municipality, as they existed in </w:t>
            </w:r>
            <w:r w:rsidR="00DC7BFD">
              <w:rPr>
                <w:b/>
                <w:bCs/>
                <w:sz w:val="24"/>
                <w:szCs w:val="24"/>
              </w:rPr>
              <w:t>19</w:t>
            </w:r>
            <w:r w:rsidR="00DC7BFD" w:rsidRPr="67346CBC">
              <w:rPr>
                <w:b/>
                <w:bCs/>
                <w:sz w:val="24"/>
                <w:szCs w:val="24"/>
              </w:rPr>
              <w:t>97</w:t>
            </w:r>
          </w:p>
          <w:p w14:paraId="436CE849" w14:textId="77777777" w:rsidR="00900303" w:rsidRDefault="00900303" w:rsidP="00900303">
            <w:pPr>
              <w:pStyle w:val="ListParagraph"/>
              <w:numPr>
                <w:ilvl w:val="0"/>
                <w:numId w:val="2"/>
              </w:numPr>
              <w:tabs>
                <w:tab w:val="left" w:pos="1305"/>
              </w:tabs>
              <w:rPr>
                <w:b/>
                <w:bCs/>
                <w:sz w:val="24"/>
                <w:szCs w:val="24"/>
              </w:rPr>
            </w:pPr>
            <w:r w:rsidRPr="67346CBC">
              <w:rPr>
                <w:b/>
                <w:bCs/>
                <w:sz w:val="24"/>
                <w:szCs w:val="24"/>
              </w:rPr>
              <w:t>Areas inside the Washington Beltway (I-495) and the Baltimore Beltway (I-695)</w:t>
            </w:r>
          </w:p>
          <w:p w14:paraId="44180C70" w14:textId="77777777" w:rsidR="00900303" w:rsidRDefault="00900303" w:rsidP="00900303">
            <w:pPr>
              <w:pStyle w:val="ListParagraph"/>
              <w:numPr>
                <w:ilvl w:val="0"/>
                <w:numId w:val="2"/>
              </w:numPr>
              <w:tabs>
                <w:tab w:val="left" w:pos="1305"/>
              </w:tabs>
              <w:ind w:left="1320" w:hanging="240"/>
              <w:rPr>
                <w:b/>
                <w:bCs/>
                <w:sz w:val="24"/>
                <w:szCs w:val="24"/>
              </w:rPr>
            </w:pPr>
            <w:r w:rsidRPr="67346CBC">
              <w:rPr>
                <w:b/>
                <w:bCs/>
                <w:sz w:val="24"/>
                <w:szCs w:val="24"/>
              </w:rPr>
              <w:t>Areas already designated as enterprise zones, neighborhood revitalization areas, heritage areas, and existing industrial land</w:t>
            </w:r>
          </w:p>
          <w:p w14:paraId="69A20F4F" w14:textId="77777777" w:rsidR="00900303" w:rsidRDefault="00900303" w:rsidP="00900303">
            <w:pPr>
              <w:tabs>
                <w:tab w:val="left" w:pos="1305"/>
              </w:tabs>
              <w:rPr>
                <w:b/>
                <w:sz w:val="24"/>
              </w:rPr>
            </w:pPr>
          </w:p>
          <w:p w14:paraId="093235C0" w14:textId="2D0FAD44" w:rsidR="00900303" w:rsidRDefault="00900303" w:rsidP="00900303">
            <w:pPr>
              <w:tabs>
                <w:tab w:val="left" w:pos="1305"/>
              </w:tabs>
              <w:ind w:left="720"/>
              <w:rPr>
                <w:sz w:val="24"/>
                <w:szCs w:val="24"/>
              </w:rPr>
            </w:pPr>
            <w:r w:rsidRPr="67346CBC">
              <w:rPr>
                <w:sz w:val="24"/>
                <w:szCs w:val="24"/>
              </w:rPr>
              <w:t xml:space="preserve">See the </w:t>
            </w:r>
            <w:hyperlink r:id="rId36">
              <w:r w:rsidRPr="67346CBC">
                <w:rPr>
                  <w:rStyle w:val="Hyperlink"/>
                  <w:sz w:val="24"/>
                  <w:szCs w:val="24"/>
                </w:rPr>
                <w:t>map of Priority Funding Areas</w:t>
              </w:r>
            </w:hyperlink>
            <w:r w:rsidRPr="67346CBC">
              <w:rPr>
                <w:sz w:val="24"/>
                <w:szCs w:val="24"/>
              </w:rPr>
              <w:t>, including a search by address box, on the MDP website.</w:t>
            </w:r>
          </w:p>
          <w:p w14:paraId="6644B760" w14:textId="77777777" w:rsidR="00900303" w:rsidRPr="00736B69" w:rsidRDefault="00900303" w:rsidP="00900303">
            <w:pPr>
              <w:tabs>
                <w:tab w:val="left" w:pos="1305"/>
              </w:tabs>
              <w:ind w:left="720"/>
              <w:rPr>
                <w:sz w:val="24"/>
              </w:rPr>
            </w:pPr>
          </w:p>
        </w:tc>
      </w:tr>
      <w:tr w:rsidR="00900303" w14:paraId="3C588675" w14:textId="77777777" w:rsidTr="67346CBC">
        <w:trPr>
          <w:trHeight w:val="1610"/>
        </w:trPr>
        <w:tc>
          <w:tcPr>
            <w:tcW w:w="10795" w:type="dxa"/>
            <w:shd w:val="clear" w:color="auto" w:fill="auto"/>
          </w:tcPr>
          <w:p w14:paraId="71862F8A" w14:textId="77777777" w:rsidR="00900303" w:rsidRDefault="00900303" w:rsidP="00900303">
            <w:pPr>
              <w:pStyle w:val="ListParagraph"/>
              <w:tabs>
                <w:tab w:val="left" w:pos="1305"/>
              </w:tabs>
              <w:rPr>
                <w:b/>
                <w:sz w:val="24"/>
              </w:rPr>
            </w:pPr>
          </w:p>
          <w:p w14:paraId="43DABE90" w14:textId="77777777" w:rsidR="00900303" w:rsidRDefault="00900303" w:rsidP="00900303">
            <w:pPr>
              <w:pStyle w:val="ListParagraph"/>
              <w:tabs>
                <w:tab w:val="left" w:pos="1305"/>
              </w:tabs>
              <w:rPr>
                <w:b/>
                <w:bCs/>
                <w:sz w:val="24"/>
                <w:szCs w:val="24"/>
              </w:rPr>
            </w:pPr>
            <w:r w:rsidRPr="67346CBC">
              <w:rPr>
                <w:b/>
                <w:bCs/>
                <w:sz w:val="24"/>
                <w:szCs w:val="24"/>
              </w:rPr>
              <w:t>Will your proposed project, in full or in part, occur in an area designated for Priority Funding?</w:t>
            </w:r>
          </w:p>
          <w:p w14:paraId="39CD76DA" w14:textId="77777777" w:rsidR="00900303" w:rsidRDefault="00900303" w:rsidP="00900303">
            <w:pPr>
              <w:pStyle w:val="ListParagraph"/>
              <w:tabs>
                <w:tab w:val="left" w:pos="1305"/>
              </w:tabs>
              <w:rPr>
                <w:b/>
                <w:sz w:val="24"/>
              </w:rPr>
            </w:pPr>
          </w:p>
          <w:p w14:paraId="1A554930" w14:textId="77777777" w:rsidR="00900303" w:rsidRDefault="00A0629D" w:rsidP="00900303">
            <w:pPr>
              <w:pStyle w:val="ListParagraph"/>
              <w:tabs>
                <w:tab w:val="left" w:pos="1305"/>
              </w:tabs>
              <w:rPr>
                <w:sz w:val="24"/>
                <w:szCs w:val="24"/>
              </w:rPr>
            </w:pPr>
            <w:sdt>
              <w:sdtPr>
                <w:rPr>
                  <w:sz w:val="24"/>
                </w:rPr>
                <w:id w:val="674921066"/>
                <w14:checkbox>
                  <w14:checked w14:val="0"/>
                  <w14:checkedState w14:val="2612" w14:font="MS Gothic"/>
                  <w14:uncheckedState w14:val="2610" w14:font="MS Gothic"/>
                </w14:checkbox>
              </w:sdtPr>
              <w:sdtContent>
                <w:r w:rsidR="00900303">
                  <w:rPr>
                    <w:rFonts w:ascii="MS Gothic" w:eastAsia="MS Gothic" w:hAnsi="MS Gothic" w:hint="eastAsia"/>
                    <w:sz w:val="24"/>
                  </w:rPr>
                  <w:t>☐</w:t>
                </w:r>
              </w:sdtContent>
            </w:sdt>
            <w:r w:rsidR="00900303" w:rsidRPr="1118D8B8">
              <w:rPr>
                <w:sz w:val="24"/>
                <w:szCs w:val="24"/>
              </w:rPr>
              <w:t xml:space="preserve">Fully within a PFA  </w:t>
            </w:r>
            <w:sdt>
              <w:sdtPr>
                <w:rPr>
                  <w:sz w:val="24"/>
                </w:rPr>
                <w:id w:val="-2052904982"/>
                <w14:checkbox>
                  <w14:checked w14:val="0"/>
                  <w14:checkedState w14:val="2612" w14:font="MS Gothic"/>
                  <w14:uncheckedState w14:val="2610" w14:font="MS Gothic"/>
                </w14:checkbox>
              </w:sdtPr>
              <w:sdtContent>
                <w:r w:rsidR="00900303">
                  <w:rPr>
                    <w:rFonts w:ascii="MS Gothic" w:eastAsia="MS Gothic" w:hAnsi="MS Gothic" w:hint="eastAsia"/>
                    <w:sz w:val="24"/>
                  </w:rPr>
                  <w:t>☐</w:t>
                </w:r>
              </w:sdtContent>
            </w:sdt>
            <w:r w:rsidR="00900303" w:rsidRPr="1118D8B8">
              <w:rPr>
                <w:sz w:val="24"/>
                <w:szCs w:val="24"/>
              </w:rPr>
              <w:t xml:space="preserve">Partially within a PFA  </w:t>
            </w:r>
            <w:sdt>
              <w:sdtPr>
                <w:rPr>
                  <w:sz w:val="24"/>
                </w:rPr>
                <w:id w:val="436877175"/>
                <w14:checkbox>
                  <w14:checked w14:val="0"/>
                  <w14:checkedState w14:val="2612" w14:font="MS Gothic"/>
                  <w14:uncheckedState w14:val="2610" w14:font="MS Gothic"/>
                </w14:checkbox>
              </w:sdtPr>
              <w:sdtContent>
                <w:r w:rsidR="00900303">
                  <w:rPr>
                    <w:rFonts w:ascii="MS Gothic" w:eastAsia="MS Gothic" w:hAnsi="MS Gothic" w:hint="eastAsia"/>
                    <w:sz w:val="24"/>
                  </w:rPr>
                  <w:t>☐</w:t>
                </w:r>
              </w:sdtContent>
            </w:sdt>
            <w:r w:rsidR="00900303" w:rsidRPr="1118D8B8">
              <w:rPr>
                <w:sz w:val="24"/>
                <w:szCs w:val="24"/>
              </w:rPr>
              <w:t>Not within a PFA</w:t>
            </w:r>
          </w:p>
          <w:p w14:paraId="3632223E" w14:textId="77777777" w:rsidR="00900303" w:rsidRPr="00736B69" w:rsidRDefault="00900303" w:rsidP="00900303">
            <w:pPr>
              <w:tabs>
                <w:tab w:val="left" w:pos="1305"/>
              </w:tabs>
              <w:rPr>
                <w:sz w:val="24"/>
              </w:rPr>
            </w:pPr>
          </w:p>
        </w:tc>
      </w:tr>
      <w:tr w:rsidR="00900303" w14:paraId="2C2AE59F" w14:textId="77777777" w:rsidTr="67346CBC">
        <w:trPr>
          <w:trHeight w:val="1115"/>
        </w:trPr>
        <w:tc>
          <w:tcPr>
            <w:tcW w:w="10795" w:type="dxa"/>
            <w:shd w:val="clear" w:color="auto" w:fill="9CC2E5" w:themeFill="accent1" w:themeFillTint="99"/>
          </w:tcPr>
          <w:p w14:paraId="0953AA43" w14:textId="0BA8A8EA" w:rsidR="00900303" w:rsidRDefault="00900303" w:rsidP="00900303">
            <w:pPr>
              <w:pStyle w:val="ListParagraph"/>
              <w:numPr>
                <w:ilvl w:val="0"/>
                <w:numId w:val="1"/>
              </w:numPr>
              <w:tabs>
                <w:tab w:val="left" w:pos="1305"/>
              </w:tabs>
              <w:rPr>
                <w:b/>
                <w:bCs/>
                <w:sz w:val="24"/>
                <w:szCs w:val="24"/>
              </w:rPr>
            </w:pPr>
            <w:r w:rsidRPr="67346CBC">
              <w:rPr>
                <w:b/>
                <w:bCs/>
                <w:sz w:val="24"/>
                <w:szCs w:val="24"/>
              </w:rPr>
              <w:t>Indirect Costs as defined by 2</w:t>
            </w:r>
            <w:r>
              <w:rPr>
                <w:b/>
                <w:bCs/>
                <w:sz w:val="24"/>
                <w:szCs w:val="24"/>
              </w:rPr>
              <w:t> </w:t>
            </w:r>
            <w:r w:rsidRPr="67346CBC">
              <w:rPr>
                <w:b/>
                <w:bCs/>
                <w:sz w:val="24"/>
                <w:szCs w:val="24"/>
              </w:rPr>
              <w:t xml:space="preserve">CFR </w:t>
            </w:r>
            <w:r>
              <w:rPr>
                <w:b/>
                <w:bCs/>
                <w:sz w:val="24"/>
                <w:szCs w:val="24"/>
              </w:rPr>
              <w:t>§ </w:t>
            </w:r>
            <w:r w:rsidRPr="67346CBC">
              <w:rPr>
                <w:b/>
                <w:bCs/>
                <w:sz w:val="24"/>
                <w:szCs w:val="24"/>
              </w:rPr>
              <w:t xml:space="preserve">200.56: </w:t>
            </w:r>
          </w:p>
          <w:p w14:paraId="40911BE3" w14:textId="7CCBD147" w:rsidR="00900303" w:rsidRDefault="00900303" w:rsidP="00900303">
            <w:pPr>
              <w:pStyle w:val="ListParagraph"/>
              <w:tabs>
                <w:tab w:val="left" w:pos="1305"/>
              </w:tabs>
              <w:rPr>
                <w:sz w:val="24"/>
                <w:szCs w:val="24"/>
              </w:rPr>
            </w:pPr>
            <w:r w:rsidRPr="00CE2551">
              <w:rPr>
                <w:sz w:val="24"/>
                <w:szCs w:val="24"/>
                <w:u w:val="single"/>
              </w:rPr>
              <w:t xml:space="preserve">Indirect costs for an applicant that is tax exempt under § 501(c)(3), (4), or (6) of the Internal Revenue Code, and has negotiated and received an indirect cost rate under a direct federal award or from a nonfederal entity, will be allowed as outlined in §2-208(b)(1) of the State Finance and Procurement Article.  Indirect costs for any other non-profit organization applicant </w:t>
            </w:r>
            <w:r>
              <w:rPr>
                <w:sz w:val="24"/>
                <w:szCs w:val="24"/>
                <w:u w:val="single"/>
              </w:rPr>
              <w:t>or</w:t>
            </w:r>
            <w:r w:rsidRPr="00CE2551">
              <w:rPr>
                <w:sz w:val="24"/>
                <w:szCs w:val="24"/>
                <w:u w:val="single"/>
              </w:rPr>
              <w:t xml:space="preserve"> a local government applicant will be </w:t>
            </w:r>
            <w:r>
              <w:rPr>
                <w:sz w:val="24"/>
                <w:szCs w:val="24"/>
                <w:u w:val="single"/>
              </w:rPr>
              <w:t xml:space="preserve">allowed up to </w:t>
            </w:r>
            <w:r w:rsidRPr="00CE2551">
              <w:rPr>
                <w:sz w:val="24"/>
                <w:szCs w:val="24"/>
                <w:u w:val="single"/>
              </w:rPr>
              <w:t xml:space="preserve">a maximum of 10% of the grant award.  </w:t>
            </w:r>
          </w:p>
          <w:p w14:paraId="6857D65A" w14:textId="77777777" w:rsidR="00900303" w:rsidRDefault="00900303" w:rsidP="00900303">
            <w:pPr>
              <w:pStyle w:val="ListParagraph"/>
              <w:tabs>
                <w:tab w:val="left" w:pos="1305"/>
              </w:tabs>
              <w:rPr>
                <w:sz w:val="24"/>
                <w:szCs w:val="24"/>
              </w:rPr>
            </w:pPr>
          </w:p>
          <w:p w14:paraId="429B62A5" w14:textId="09768EF1" w:rsidR="00900303" w:rsidRDefault="00900303" w:rsidP="00900303">
            <w:pPr>
              <w:pStyle w:val="ListParagraph"/>
              <w:tabs>
                <w:tab w:val="left" w:pos="1305"/>
              </w:tabs>
              <w:rPr>
                <w:sz w:val="24"/>
                <w:szCs w:val="24"/>
              </w:rPr>
            </w:pPr>
            <w:r w:rsidRPr="226733EC">
              <w:rPr>
                <w:sz w:val="24"/>
                <w:szCs w:val="24"/>
              </w:rPr>
              <w:t xml:space="preserve">MEA </w:t>
            </w:r>
            <w:r>
              <w:rPr>
                <w:sz w:val="24"/>
                <w:szCs w:val="24"/>
              </w:rPr>
              <w:t>will use</w:t>
            </w:r>
            <w:r w:rsidRPr="226733EC">
              <w:rPr>
                <w:sz w:val="24"/>
                <w:szCs w:val="24"/>
              </w:rPr>
              <w:t xml:space="preserve"> the definition of indirect costs </w:t>
            </w:r>
            <w:r>
              <w:rPr>
                <w:sz w:val="24"/>
                <w:szCs w:val="24"/>
              </w:rPr>
              <w:t>provided in</w:t>
            </w:r>
            <w:r w:rsidRPr="226733EC">
              <w:rPr>
                <w:sz w:val="24"/>
                <w:szCs w:val="24"/>
              </w:rPr>
              <w:t xml:space="preserve"> </w:t>
            </w:r>
            <w:r>
              <w:rPr>
                <w:sz w:val="24"/>
                <w:szCs w:val="24"/>
              </w:rPr>
              <w:t>OMB Uniform Guidance, 2 CFR § 200.56.</w:t>
            </w:r>
          </w:p>
          <w:p w14:paraId="09F642D6" w14:textId="77777777" w:rsidR="00900303" w:rsidRDefault="00900303" w:rsidP="00900303">
            <w:pPr>
              <w:pStyle w:val="ListParagraph"/>
              <w:tabs>
                <w:tab w:val="left" w:pos="1305"/>
              </w:tabs>
              <w:rPr>
                <w:sz w:val="24"/>
                <w:szCs w:val="24"/>
              </w:rPr>
            </w:pPr>
          </w:p>
          <w:p w14:paraId="11FD8761" w14:textId="268E229A" w:rsidR="00900303" w:rsidRDefault="00900303" w:rsidP="00900303">
            <w:pPr>
              <w:pStyle w:val="ListParagraph"/>
              <w:tabs>
                <w:tab w:val="left" w:pos="1305"/>
              </w:tabs>
              <w:rPr>
                <w:b/>
                <w:bCs/>
                <w:iCs/>
                <w:sz w:val="24"/>
                <w:szCs w:val="24"/>
              </w:rPr>
            </w:pPr>
            <w:r w:rsidRPr="67346CBC">
              <w:rPr>
                <w:b/>
                <w:bCs/>
                <w:sz w:val="24"/>
                <w:szCs w:val="24"/>
              </w:rPr>
              <w:t>2</w:t>
            </w:r>
            <w:r>
              <w:rPr>
                <w:b/>
                <w:bCs/>
                <w:sz w:val="24"/>
                <w:szCs w:val="24"/>
              </w:rPr>
              <w:t> </w:t>
            </w:r>
            <w:r w:rsidRPr="67346CBC">
              <w:rPr>
                <w:b/>
                <w:bCs/>
                <w:sz w:val="24"/>
                <w:szCs w:val="24"/>
              </w:rPr>
              <w:t xml:space="preserve">CFR </w:t>
            </w:r>
            <w:r>
              <w:rPr>
                <w:b/>
                <w:bCs/>
                <w:sz w:val="24"/>
                <w:szCs w:val="24"/>
              </w:rPr>
              <w:t>§ </w:t>
            </w:r>
            <w:r w:rsidRPr="67346CBC">
              <w:rPr>
                <w:b/>
                <w:bCs/>
                <w:sz w:val="24"/>
                <w:szCs w:val="24"/>
              </w:rPr>
              <w:t xml:space="preserve">200.56: </w:t>
            </w:r>
            <w:r w:rsidRPr="67346CBC">
              <w:rPr>
                <w:sz w:val="24"/>
                <w:szCs w:val="24"/>
              </w:rPr>
              <w:t>“</w:t>
            </w:r>
            <w:r w:rsidRPr="67346CBC">
              <w:rPr>
                <w:i/>
                <w:iCs/>
              </w:rPr>
              <w:t>Indirect (F&amp;A) costs means those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a number of pools of indirect (F&amp;A) costs. Indirect (F&amp;A) cost pools must be distributed to benefitted cost objectives on bases that will produce an equitable result in consideration of relative benefits derived.”</w:t>
            </w:r>
          </w:p>
          <w:p w14:paraId="7731FCAA" w14:textId="55380640" w:rsidR="00900303" w:rsidRDefault="00900303" w:rsidP="00900303">
            <w:pPr>
              <w:tabs>
                <w:tab w:val="left" w:pos="7380"/>
              </w:tabs>
              <w:rPr>
                <w:b/>
                <w:sz w:val="24"/>
              </w:rPr>
            </w:pPr>
          </w:p>
          <w:p w14:paraId="53B6F03B" w14:textId="1AEC896F" w:rsidR="00900303" w:rsidRPr="00486D48" w:rsidRDefault="00900303" w:rsidP="00900303">
            <w:pPr>
              <w:tabs>
                <w:tab w:val="left" w:pos="1305"/>
              </w:tabs>
              <w:ind w:left="720"/>
              <w:rPr>
                <w:b/>
                <w:bCs/>
                <w:i/>
                <w:iCs/>
                <w:sz w:val="24"/>
                <w:szCs w:val="24"/>
              </w:rPr>
            </w:pPr>
            <w:r w:rsidRPr="67346CBC">
              <w:rPr>
                <w:b/>
                <w:bCs/>
                <w:i/>
                <w:iCs/>
                <w:sz w:val="24"/>
                <w:szCs w:val="24"/>
              </w:rPr>
              <w:t>This section must be completed and should not state “see attachment.”</w:t>
            </w:r>
          </w:p>
        </w:tc>
      </w:tr>
      <w:tr w:rsidR="00900303" w14:paraId="0D1E376F" w14:textId="77777777" w:rsidTr="67346CBC">
        <w:trPr>
          <w:trHeight w:val="1115"/>
        </w:trPr>
        <w:tc>
          <w:tcPr>
            <w:tcW w:w="10795" w:type="dxa"/>
            <w:shd w:val="clear" w:color="auto" w:fill="auto"/>
          </w:tcPr>
          <w:p w14:paraId="04B7C49B" w14:textId="77777777" w:rsidR="00900303" w:rsidRDefault="00900303" w:rsidP="00900303">
            <w:pPr>
              <w:pStyle w:val="ListParagraph"/>
              <w:tabs>
                <w:tab w:val="left" w:pos="1305"/>
              </w:tabs>
              <w:rPr>
                <w:b/>
                <w:sz w:val="24"/>
              </w:rPr>
            </w:pPr>
          </w:p>
          <w:p w14:paraId="18FE187F" w14:textId="1E462AD2" w:rsidR="00900303" w:rsidRDefault="00900303" w:rsidP="00900303">
            <w:pPr>
              <w:pStyle w:val="ListParagraph"/>
              <w:tabs>
                <w:tab w:val="left" w:pos="1305"/>
              </w:tabs>
              <w:rPr>
                <w:b/>
                <w:bCs/>
                <w:sz w:val="24"/>
                <w:szCs w:val="24"/>
              </w:rPr>
            </w:pPr>
            <w:r w:rsidRPr="1118D8B8">
              <w:rPr>
                <w:b/>
                <w:bCs/>
                <w:sz w:val="24"/>
                <w:szCs w:val="24"/>
              </w:rPr>
              <w:t xml:space="preserve">Do you plan to </w:t>
            </w:r>
            <w:r>
              <w:rPr>
                <w:b/>
                <w:bCs/>
                <w:sz w:val="24"/>
                <w:szCs w:val="24"/>
              </w:rPr>
              <w:t xml:space="preserve">request reimbursement of indirect </w:t>
            </w:r>
            <w:r w:rsidRPr="1118D8B8">
              <w:rPr>
                <w:b/>
                <w:bCs/>
                <w:sz w:val="24"/>
                <w:szCs w:val="24"/>
              </w:rPr>
              <w:t xml:space="preserve">costs </w:t>
            </w:r>
            <w:r>
              <w:rPr>
                <w:b/>
                <w:bCs/>
                <w:sz w:val="24"/>
                <w:szCs w:val="24"/>
              </w:rPr>
              <w:t>if you are awarded a grant?</w:t>
            </w:r>
            <w:r w:rsidRPr="1118D8B8">
              <w:rPr>
                <w:b/>
                <w:bCs/>
                <w:sz w:val="24"/>
                <w:szCs w:val="24"/>
              </w:rPr>
              <w:t xml:space="preserve"> </w:t>
            </w:r>
            <w:sdt>
              <w:sdtPr>
                <w:rPr>
                  <w:b/>
                  <w:sz w:val="24"/>
                </w:rPr>
                <w:id w:val="506795805"/>
                <w14:checkbox>
                  <w14:checked w14:val="0"/>
                  <w14:checkedState w14:val="2612" w14:font="MS Gothic"/>
                  <w14:uncheckedState w14:val="2610" w14:font="MS Gothic"/>
                </w14:checkbox>
              </w:sdtPr>
              <w:sdtContent>
                <w:r>
                  <w:rPr>
                    <w:rFonts w:ascii="MS Gothic" w:eastAsia="MS Gothic" w:hAnsi="MS Gothic" w:hint="eastAsia"/>
                    <w:b/>
                    <w:sz w:val="24"/>
                  </w:rPr>
                  <w:t>☐</w:t>
                </w:r>
              </w:sdtContent>
            </w:sdt>
            <w:r w:rsidRPr="1118D8B8">
              <w:rPr>
                <w:b/>
                <w:bCs/>
                <w:sz w:val="24"/>
                <w:szCs w:val="24"/>
              </w:rPr>
              <w:t xml:space="preserve"> Yes  </w:t>
            </w:r>
            <w:sdt>
              <w:sdtPr>
                <w:rPr>
                  <w:b/>
                  <w:sz w:val="24"/>
                </w:rPr>
                <w:id w:val="246775772"/>
                <w14:checkbox>
                  <w14:checked w14:val="0"/>
                  <w14:checkedState w14:val="2612" w14:font="MS Gothic"/>
                  <w14:uncheckedState w14:val="2610" w14:font="MS Gothic"/>
                </w14:checkbox>
              </w:sdtPr>
              <w:sdtContent>
                <w:r>
                  <w:rPr>
                    <w:rFonts w:ascii="MS Gothic" w:eastAsia="MS Gothic" w:hAnsi="MS Gothic" w:hint="eastAsia"/>
                    <w:b/>
                    <w:sz w:val="24"/>
                  </w:rPr>
                  <w:t>☐</w:t>
                </w:r>
              </w:sdtContent>
            </w:sdt>
            <w:r w:rsidRPr="1118D8B8">
              <w:rPr>
                <w:b/>
                <w:bCs/>
                <w:sz w:val="24"/>
                <w:szCs w:val="24"/>
              </w:rPr>
              <w:t xml:space="preserve"> No</w:t>
            </w:r>
          </w:p>
          <w:p w14:paraId="09D7A60D" w14:textId="77777777" w:rsidR="00900303" w:rsidRDefault="00900303" w:rsidP="00900303">
            <w:pPr>
              <w:pStyle w:val="ListParagraph"/>
              <w:tabs>
                <w:tab w:val="left" w:pos="1305"/>
              </w:tabs>
              <w:rPr>
                <w:b/>
                <w:bCs/>
                <w:sz w:val="24"/>
                <w:szCs w:val="24"/>
              </w:rPr>
            </w:pPr>
          </w:p>
          <w:p w14:paraId="4F8B4A8C" w14:textId="472CC02F" w:rsidR="00900303" w:rsidRDefault="00900303" w:rsidP="00900303">
            <w:pPr>
              <w:pStyle w:val="ListParagraph"/>
              <w:tabs>
                <w:tab w:val="left" w:pos="1305"/>
              </w:tabs>
              <w:rPr>
                <w:b/>
                <w:bCs/>
                <w:sz w:val="24"/>
              </w:rPr>
            </w:pPr>
            <w:r w:rsidRPr="00D8029B">
              <w:rPr>
                <w:b/>
                <w:bCs/>
                <w:iCs/>
                <w:sz w:val="24"/>
                <w:szCs w:val="24"/>
              </w:rPr>
              <w:t xml:space="preserve">Pursuant to § 2-208(b)(1) of the State Finance and Procurement Article, if a Grantee will be requesting reimbursement of indirect costs at a rate negotiated and received under a direct federal award or from a nonfederal entity, </w:t>
            </w:r>
            <w:r>
              <w:rPr>
                <w:b/>
                <w:bCs/>
                <w:iCs/>
                <w:sz w:val="24"/>
                <w:szCs w:val="24"/>
              </w:rPr>
              <w:t xml:space="preserve">upon being selected for a grant award, </w:t>
            </w:r>
            <w:r w:rsidRPr="00D8029B">
              <w:rPr>
                <w:b/>
                <w:bCs/>
                <w:iCs/>
                <w:sz w:val="24"/>
                <w:szCs w:val="24"/>
              </w:rPr>
              <w:t xml:space="preserve">Grantee shall submit to MEA its federally negotiated cost rate agreement or other documentation of its indirect cost reimbursement rate.  </w:t>
            </w:r>
          </w:p>
          <w:p w14:paraId="343AC002" w14:textId="77777777" w:rsidR="00900303" w:rsidRDefault="00900303" w:rsidP="00900303">
            <w:pPr>
              <w:pStyle w:val="ListParagraph"/>
              <w:tabs>
                <w:tab w:val="left" w:pos="1305"/>
              </w:tabs>
              <w:rPr>
                <w:b/>
                <w:bCs/>
                <w:sz w:val="24"/>
              </w:rPr>
            </w:pPr>
          </w:p>
          <w:p w14:paraId="58DF737A" w14:textId="18A9294A" w:rsidR="00900303" w:rsidRPr="008B0375" w:rsidRDefault="00900303" w:rsidP="00900303">
            <w:pPr>
              <w:pStyle w:val="ListParagraph"/>
              <w:tabs>
                <w:tab w:val="left" w:pos="1305"/>
              </w:tabs>
              <w:rPr>
                <w:b/>
                <w:bCs/>
                <w:iCs/>
                <w:sz w:val="24"/>
                <w:szCs w:val="24"/>
              </w:rPr>
            </w:pPr>
            <w:r>
              <w:rPr>
                <w:b/>
                <w:bCs/>
                <w:iCs/>
                <w:sz w:val="24"/>
                <w:szCs w:val="24"/>
              </w:rPr>
              <w:t>NOTE: GRANT AWARDS ARE ALL INCLUSIVE AND WILL NOT PROVIDE FOR ANY COSTS IN EXCESS OF THE TOTAL GRANT AMOUNT.</w:t>
            </w:r>
          </w:p>
          <w:p w14:paraId="337791B9" w14:textId="621FB73B" w:rsidR="00900303" w:rsidRDefault="00900303" w:rsidP="00900303">
            <w:pPr>
              <w:pStyle w:val="ListParagraph"/>
              <w:tabs>
                <w:tab w:val="left" w:pos="1305"/>
              </w:tabs>
              <w:rPr>
                <w:b/>
                <w:sz w:val="24"/>
              </w:rPr>
            </w:pPr>
          </w:p>
        </w:tc>
      </w:tr>
      <w:tr w:rsidR="00900303" w14:paraId="2F0AAD23" w14:textId="77777777" w:rsidTr="67346CBC">
        <w:trPr>
          <w:trHeight w:val="1115"/>
        </w:trPr>
        <w:tc>
          <w:tcPr>
            <w:tcW w:w="10795" w:type="dxa"/>
            <w:shd w:val="clear" w:color="auto" w:fill="9CC2E5" w:themeFill="accent1" w:themeFillTint="99"/>
          </w:tcPr>
          <w:p w14:paraId="5B414CE7" w14:textId="0845F0AD" w:rsidR="00900303" w:rsidRPr="00F12502" w:rsidRDefault="00900303" w:rsidP="00900303">
            <w:pPr>
              <w:pStyle w:val="ListParagraph"/>
              <w:numPr>
                <w:ilvl w:val="0"/>
                <w:numId w:val="1"/>
              </w:numPr>
              <w:tabs>
                <w:tab w:val="left" w:pos="1305"/>
              </w:tabs>
              <w:rPr>
                <w:b/>
                <w:bCs/>
                <w:sz w:val="24"/>
                <w:szCs w:val="24"/>
              </w:rPr>
            </w:pPr>
            <w:r w:rsidRPr="67346CBC">
              <w:rPr>
                <w:b/>
                <w:bCs/>
                <w:sz w:val="24"/>
                <w:szCs w:val="24"/>
              </w:rPr>
              <w:t xml:space="preserve">Project Timeline: </w:t>
            </w:r>
            <w:r w:rsidRPr="67346CBC">
              <w:rPr>
                <w:sz w:val="24"/>
                <w:szCs w:val="24"/>
              </w:rPr>
              <w:t xml:space="preserve">In the second column of the table below, please list the expected completion date for </w:t>
            </w:r>
            <w:r>
              <w:rPr>
                <w:sz w:val="24"/>
                <w:szCs w:val="24"/>
              </w:rPr>
              <w:t xml:space="preserve">each </w:t>
            </w:r>
            <w:r w:rsidRPr="67346CBC">
              <w:rPr>
                <w:sz w:val="24"/>
                <w:szCs w:val="24"/>
              </w:rPr>
              <w:t xml:space="preserve">project milestone. Assume that </w:t>
            </w:r>
            <w:r w:rsidRPr="67346CBC">
              <w:rPr>
                <w:b/>
                <w:bCs/>
                <w:sz w:val="24"/>
                <w:szCs w:val="24"/>
              </w:rPr>
              <w:t>April 1, 20</w:t>
            </w:r>
            <w:r>
              <w:rPr>
                <w:b/>
                <w:bCs/>
                <w:sz w:val="24"/>
                <w:szCs w:val="24"/>
              </w:rPr>
              <w:t>20</w:t>
            </w:r>
            <w:r w:rsidRPr="67346CBC">
              <w:rPr>
                <w:sz w:val="24"/>
                <w:szCs w:val="24"/>
              </w:rPr>
              <w:t xml:space="preserve"> is the earliest that your </w:t>
            </w:r>
            <w:r w:rsidR="007C4EB0">
              <w:rPr>
                <w:sz w:val="24"/>
                <w:szCs w:val="24"/>
              </w:rPr>
              <w:t xml:space="preserve">potential grant award will be completely executed and </w:t>
            </w:r>
            <w:r w:rsidRPr="67346CBC">
              <w:rPr>
                <w:sz w:val="24"/>
                <w:szCs w:val="24"/>
              </w:rPr>
              <w:t xml:space="preserve">potential grant funds available. Construction and installation </w:t>
            </w:r>
            <w:r>
              <w:rPr>
                <w:sz w:val="24"/>
                <w:szCs w:val="24"/>
              </w:rPr>
              <w:t>of</w:t>
            </w:r>
            <w:r w:rsidRPr="67346CBC">
              <w:rPr>
                <w:sz w:val="24"/>
                <w:szCs w:val="24"/>
              </w:rPr>
              <w:t xml:space="preserve"> your project must be completed by </w:t>
            </w:r>
            <w:r>
              <w:rPr>
                <w:b/>
                <w:bCs/>
                <w:sz w:val="24"/>
                <w:szCs w:val="24"/>
              </w:rPr>
              <w:t>August 1, 2021</w:t>
            </w:r>
            <w:r w:rsidRPr="67346CBC">
              <w:rPr>
                <w:b/>
                <w:bCs/>
                <w:sz w:val="24"/>
                <w:szCs w:val="24"/>
              </w:rPr>
              <w:t>,</w:t>
            </w:r>
            <w:r w:rsidRPr="67346CBC">
              <w:rPr>
                <w:sz w:val="24"/>
                <w:szCs w:val="24"/>
              </w:rPr>
              <w:t xml:space="preserve"> with final reports and invoices submitted to MEA by </w:t>
            </w:r>
            <w:r>
              <w:rPr>
                <w:b/>
                <w:bCs/>
                <w:sz w:val="24"/>
                <w:szCs w:val="24"/>
              </w:rPr>
              <w:t>September 1, 2021</w:t>
            </w:r>
            <w:r w:rsidRPr="67346CBC">
              <w:rPr>
                <w:b/>
                <w:bCs/>
                <w:sz w:val="24"/>
                <w:szCs w:val="24"/>
              </w:rPr>
              <w:t>.</w:t>
            </w:r>
            <w:r w:rsidRPr="67346CBC">
              <w:rPr>
                <w:sz w:val="24"/>
                <w:szCs w:val="24"/>
              </w:rPr>
              <w:t xml:space="preserve"> Draft </w:t>
            </w:r>
            <w:r>
              <w:rPr>
                <w:sz w:val="24"/>
                <w:szCs w:val="24"/>
              </w:rPr>
              <w:t>the</w:t>
            </w:r>
            <w:r w:rsidRPr="67346CBC">
              <w:rPr>
                <w:sz w:val="24"/>
                <w:szCs w:val="24"/>
              </w:rPr>
              <w:t xml:space="preserve"> project timeline accordingly to comply with this timeframe, taking into consideration scheduling concerns that may impact your organization (</w:t>
            </w:r>
            <w:r w:rsidR="007C4EB0">
              <w:rPr>
                <w:sz w:val="24"/>
                <w:szCs w:val="24"/>
              </w:rPr>
              <w:t xml:space="preserve">e.g., </w:t>
            </w:r>
            <w:r w:rsidRPr="67346CBC">
              <w:rPr>
                <w:sz w:val="24"/>
                <w:szCs w:val="24"/>
              </w:rPr>
              <w:t>facility schedules, holidays, weather, etc.), as well as equipment and material lead times.</w:t>
            </w:r>
          </w:p>
          <w:p w14:paraId="733020DE" w14:textId="77777777" w:rsidR="00900303" w:rsidRDefault="00900303" w:rsidP="00900303">
            <w:pPr>
              <w:tabs>
                <w:tab w:val="left" w:pos="1305"/>
              </w:tabs>
              <w:rPr>
                <w:b/>
                <w:sz w:val="24"/>
              </w:rPr>
            </w:pPr>
          </w:p>
          <w:p w14:paraId="1869D485" w14:textId="05D43C72" w:rsidR="00900303" w:rsidRPr="00F12502" w:rsidRDefault="00900303" w:rsidP="00900303">
            <w:pPr>
              <w:tabs>
                <w:tab w:val="left" w:pos="1305"/>
              </w:tabs>
              <w:ind w:left="720"/>
              <w:rPr>
                <w:b/>
                <w:bCs/>
                <w:sz w:val="24"/>
                <w:szCs w:val="24"/>
              </w:rPr>
            </w:pPr>
            <w:r w:rsidRPr="67346CBC">
              <w:rPr>
                <w:b/>
                <w:bCs/>
                <w:sz w:val="24"/>
                <w:szCs w:val="24"/>
              </w:rPr>
              <w:t>This section must be completed and should not state “see attachment.”</w:t>
            </w:r>
          </w:p>
        </w:tc>
      </w:tr>
      <w:tr w:rsidR="00900303" w14:paraId="7F545BE1" w14:textId="77777777" w:rsidTr="00A25BE6">
        <w:trPr>
          <w:trHeight w:val="3680"/>
        </w:trPr>
        <w:tc>
          <w:tcPr>
            <w:tcW w:w="10795" w:type="dxa"/>
            <w:shd w:val="clear" w:color="auto" w:fill="auto"/>
          </w:tcPr>
          <w:p w14:paraId="47A0E1BE" w14:textId="77777777" w:rsidR="00900303" w:rsidRDefault="00900303" w:rsidP="00900303">
            <w:pPr>
              <w:pStyle w:val="ListParagraph"/>
              <w:tabs>
                <w:tab w:val="left" w:pos="1305"/>
              </w:tabs>
              <w:rPr>
                <w:b/>
                <w:sz w:val="24"/>
              </w:rPr>
            </w:pPr>
          </w:p>
          <w:tbl>
            <w:tblPr>
              <w:tblStyle w:val="TableGrid"/>
              <w:tblW w:w="0" w:type="auto"/>
              <w:tblInd w:w="720" w:type="dxa"/>
              <w:tblLayout w:type="fixed"/>
              <w:tblLook w:val="04A0" w:firstRow="1" w:lastRow="0" w:firstColumn="1" w:lastColumn="0" w:noHBand="0" w:noVBand="1"/>
            </w:tblPr>
            <w:tblGrid>
              <w:gridCol w:w="4413"/>
              <w:gridCol w:w="4414"/>
            </w:tblGrid>
            <w:tr w:rsidR="00900303" w14:paraId="012CC899" w14:textId="77777777" w:rsidTr="67346CBC">
              <w:trPr>
                <w:trHeight w:val="289"/>
              </w:trPr>
              <w:tc>
                <w:tcPr>
                  <w:tcW w:w="4413" w:type="dxa"/>
                </w:tcPr>
                <w:p w14:paraId="0201218D" w14:textId="77777777" w:rsidR="00900303" w:rsidRDefault="00900303" w:rsidP="00900303">
                  <w:pPr>
                    <w:pStyle w:val="ListParagraph"/>
                    <w:tabs>
                      <w:tab w:val="left" w:pos="1305"/>
                    </w:tabs>
                    <w:ind w:left="0"/>
                    <w:jc w:val="center"/>
                    <w:rPr>
                      <w:b/>
                      <w:bCs/>
                      <w:sz w:val="24"/>
                      <w:szCs w:val="24"/>
                    </w:rPr>
                  </w:pPr>
                  <w:r w:rsidRPr="67346CBC">
                    <w:rPr>
                      <w:b/>
                      <w:bCs/>
                      <w:sz w:val="24"/>
                      <w:szCs w:val="24"/>
                    </w:rPr>
                    <w:t>Project Milestone</w:t>
                  </w:r>
                </w:p>
              </w:tc>
              <w:tc>
                <w:tcPr>
                  <w:tcW w:w="4414" w:type="dxa"/>
                </w:tcPr>
                <w:p w14:paraId="0070C471" w14:textId="77777777" w:rsidR="00900303" w:rsidRDefault="00900303" w:rsidP="00900303">
                  <w:pPr>
                    <w:pStyle w:val="ListParagraph"/>
                    <w:tabs>
                      <w:tab w:val="left" w:pos="1305"/>
                    </w:tabs>
                    <w:ind w:left="0"/>
                    <w:jc w:val="center"/>
                    <w:rPr>
                      <w:b/>
                      <w:bCs/>
                      <w:sz w:val="24"/>
                      <w:szCs w:val="24"/>
                    </w:rPr>
                  </w:pPr>
                  <w:r w:rsidRPr="67346CBC">
                    <w:rPr>
                      <w:b/>
                      <w:bCs/>
                      <w:sz w:val="24"/>
                      <w:szCs w:val="24"/>
                    </w:rPr>
                    <w:t>Expected Completion Date</w:t>
                  </w:r>
                </w:p>
              </w:tc>
            </w:tr>
            <w:tr w:rsidR="00900303" w14:paraId="594D2633" w14:textId="77777777" w:rsidTr="67346CBC">
              <w:trPr>
                <w:trHeight w:val="289"/>
              </w:trPr>
              <w:tc>
                <w:tcPr>
                  <w:tcW w:w="4413" w:type="dxa"/>
                </w:tcPr>
                <w:p w14:paraId="2E1839C5" w14:textId="105AC16E" w:rsidR="00900303" w:rsidRPr="008D1384" w:rsidRDefault="00900303" w:rsidP="00900303">
                  <w:pPr>
                    <w:pStyle w:val="ListParagraph"/>
                    <w:tabs>
                      <w:tab w:val="left" w:pos="1305"/>
                    </w:tabs>
                    <w:ind w:left="0"/>
                    <w:rPr>
                      <w:sz w:val="24"/>
                      <w:szCs w:val="24"/>
                    </w:rPr>
                  </w:pPr>
                  <w:r w:rsidRPr="67346CBC">
                    <w:rPr>
                      <w:sz w:val="24"/>
                      <w:szCs w:val="24"/>
                    </w:rPr>
                    <w:t>Receive Potential Grant Agreement from MEA</w:t>
                  </w:r>
                </w:p>
              </w:tc>
              <w:tc>
                <w:tcPr>
                  <w:tcW w:w="4414" w:type="dxa"/>
                </w:tcPr>
                <w:p w14:paraId="726CF703" w14:textId="7A4FD4C1" w:rsidR="00900303" w:rsidRDefault="009C1E9B" w:rsidP="00900303">
                  <w:pPr>
                    <w:pStyle w:val="ListParagraph"/>
                    <w:tabs>
                      <w:tab w:val="left" w:pos="1305"/>
                    </w:tabs>
                    <w:ind w:left="0"/>
                    <w:jc w:val="center"/>
                    <w:rPr>
                      <w:b/>
                      <w:bCs/>
                      <w:sz w:val="24"/>
                      <w:szCs w:val="24"/>
                    </w:rPr>
                  </w:pPr>
                  <w:r>
                    <w:rPr>
                      <w:b/>
                      <w:bCs/>
                      <w:sz w:val="24"/>
                      <w:szCs w:val="24"/>
                    </w:rPr>
                    <w:t>Spring</w:t>
                  </w:r>
                  <w:r w:rsidR="00900303" w:rsidRPr="67346CBC">
                    <w:rPr>
                      <w:b/>
                      <w:bCs/>
                      <w:sz w:val="24"/>
                      <w:szCs w:val="24"/>
                    </w:rPr>
                    <w:t xml:space="preserve"> 20</w:t>
                  </w:r>
                  <w:r w:rsidR="00900303">
                    <w:rPr>
                      <w:b/>
                      <w:bCs/>
                      <w:sz w:val="24"/>
                      <w:szCs w:val="24"/>
                    </w:rPr>
                    <w:t>20</w:t>
                  </w:r>
                </w:p>
              </w:tc>
            </w:tr>
            <w:tr w:rsidR="00900303" w14:paraId="16BF4F36" w14:textId="77777777" w:rsidTr="67346CBC">
              <w:trPr>
                <w:trHeight w:val="304"/>
              </w:trPr>
              <w:tc>
                <w:tcPr>
                  <w:tcW w:w="4413" w:type="dxa"/>
                </w:tcPr>
                <w:p w14:paraId="7FBF52F5" w14:textId="399FED74" w:rsidR="00900303" w:rsidRPr="00B771BE" w:rsidRDefault="00900303" w:rsidP="00900303">
                  <w:pPr>
                    <w:pStyle w:val="ListParagraph"/>
                    <w:tabs>
                      <w:tab w:val="left" w:pos="1305"/>
                    </w:tabs>
                    <w:ind w:left="0"/>
                    <w:rPr>
                      <w:sz w:val="24"/>
                      <w:szCs w:val="24"/>
                    </w:rPr>
                  </w:pPr>
                  <w:r>
                    <w:rPr>
                      <w:sz w:val="24"/>
                      <w:szCs w:val="24"/>
                    </w:rPr>
                    <w:t xml:space="preserve">Construction </w:t>
                  </w:r>
                  <w:r w:rsidRPr="67346CBC">
                    <w:rPr>
                      <w:sz w:val="24"/>
                      <w:szCs w:val="24"/>
                    </w:rPr>
                    <w:t>Work Begins</w:t>
                  </w:r>
                </w:p>
              </w:tc>
              <w:sdt>
                <w:sdtPr>
                  <w:rPr>
                    <w:b/>
                    <w:sz w:val="24"/>
                  </w:rPr>
                  <w:id w:val="211554178"/>
                  <w:showingPlcHdr/>
                  <w:text/>
                </w:sdtPr>
                <w:sdtContent>
                  <w:tc>
                    <w:tcPr>
                      <w:tcW w:w="4414" w:type="dxa"/>
                    </w:tcPr>
                    <w:p w14:paraId="69DE7870" w14:textId="77777777" w:rsidR="00900303" w:rsidRDefault="00900303" w:rsidP="00900303">
                      <w:pPr>
                        <w:pStyle w:val="ListParagraph"/>
                        <w:tabs>
                          <w:tab w:val="left" w:pos="1305"/>
                        </w:tabs>
                        <w:ind w:left="0"/>
                        <w:jc w:val="center"/>
                        <w:rPr>
                          <w:b/>
                          <w:sz w:val="24"/>
                        </w:rPr>
                      </w:pPr>
                      <w:r w:rsidRPr="00791E2A">
                        <w:rPr>
                          <w:rStyle w:val="PlaceholderText"/>
                        </w:rPr>
                        <w:t>Click or tap here to enter text.</w:t>
                      </w:r>
                    </w:p>
                  </w:tc>
                </w:sdtContent>
              </w:sdt>
            </w:tr>
            <w:tr w:rsidR="00900303" w14:paraId="4D2E5033" w14:textId="77777777" w:rsidTr="67346CBC">
              <w:trPr>
                <w:trHeight w:val="289"/>
              </w:trPr>
              <w:tc>
                <w:tcPr>
                  <w:tcW w:w="4413" w:type="dxa"/>
                </w:tcPr>
                <w:p w14:paraId="444E7B05" w14:textId="77777777" w:rsidR="00900303" w:rsidRPr="00B771BE" w:rsidRDefault="00900303" w:rsidP="00900303">
                  <w:pPr>
                    <w:pStyle w:val="ListParagraph"/>
                    <w:tabs>
                      <w:tab w:val="left" w:pos="1305"/>
                    </w:tabs>
                    <w:ind w:left="0"/>
                    <w:rPr>
                      <w:sz w:val="24"/>
                      <w:szCs w:val="24"/>
                    </w:rPr>
                  </w:pPr>
                  <w:r w:rsidRPr="67346CBC">
                    <w:rPr>
                      <w:sz w:val="24"/>
                      <w:szCs w:val="24"/>
                    </w:rPr>
                    <w:t>Work 50% Complete</w:t>
                  </w:r>
                </w:p>
              </w:tc>
              <w:sdt>
                <w:sdtPr>
                  <w:rPr>
                    <w:b/>
                    <w:sz w:val="24"/>
                  </w:rPr>
                  <w:id w:val="1247604398"/>
                  <w:showingPlcHdr/>
                  <w:text/>
                </w:sdtPr>
                <w:sdtContent>
                  <w:tc>
                    <w:tcPr>
                      <w:tcW w:w="4414" w:type="dxa"/>
                    </w:tcPr>
                    <w:p w14:paraId="11D255B2" w14:textId="77777777" w:rsidR="00900303" w:rsidRDefault="00900303" w:rsidP="00900303">
                      <w:pPr>
                        <w:pStyle w:val="ListParagraph"/>
                        <w:tabs>
                          <w:tab w:val="left" w:pos="1305"/>
                        </w:tabs>
                        <w:ind w:left="0"/>
                        <w:jc w:val="center"/>
                        <w:rPr>
                          <w:b/>
                          <w:sz w:val="24"/>
                        </w:rPr>
                      </w:pPr>
                      <w:r w:rsidRPr="00791E2A">
                        <w:rPr>
                          <w:rStyle w:val="PlaceholderText"/>
                        </w:rPr>
                        <w:t>Click or tap here to enter text.</w:t>
                      </w:r>
                    </w:p>
                  </w:tc>
                </w:sdtContent>
              </w:sdt>
            </w:tr>
            <w:tr w:rsidR="00900303" w14:paraId="0BCA1B7A" w14:textId="77777777" w:rsidTr="67346CBC">
              <w:trPr>
                <w:trHeight w:val="289"/>
              </w:trPr>
              <w:tc>
                <w:tcPr>
                  <w:tcW w:w="4413" w:type="dxa"/>
                </w:tcPr>
                <w:p w14:paraId="04C799C2" w14:textId="77777777" w:rsidR="00900303" w:rsidRPr="008D1384" w:rsidRDefault="00900303" w:rsidP="00900303">
                  <w:pPr>
                    <w:pStyle w:val="ListParagraph"/>
                    <w:tabs>
                      <w:tab w:val="left" w:pos="1305"/>
                    </w:tabs>
                    <w:ind w:left="0"/>
                    <w:rPr>
                      <w:sz w:val="24"/>
                      <w:szCs w:val="24"/>
                    </w:rPr>
                  </w:pPr>
                  <w:r w:rsidRPr="67346CBC">
                    <w:rPr>
                      <w:sz w:val="24"/>
                      <w:szCs w:val="24"/>
                    </w:rPr>
                    <w:t>Complete Construction &amp; Installation</w:t>
                  </w:r>
                </w:p>
              </w:tc>
              <w:tc>
                <w:tcPr>
                  <w:tcW w:w="4414" w:type="dxa"/>
                </w:tcPr>
                <w:sdt>
                  <w:sdtPr>
                    <w:rPr>
                      <w:b/>
                      <w:bCs/>
                      <w:sz w:val="24"/>
                      <w:szCs w:val="24"/>
                    </w:rPr>
                    <w:id w:val="101006478"/>
                    <w:showingPlcHdr/>
                  </w:sdtPr>
                  <w:sdtContent>
                    <w:p w14:paraId="78626A29" w14:textId="77777777" w:rsidR="00900303" w:rsidRDefault="00900303" w:rsidP="00900303">
                      <w:pPr>
                        <w:pStyle w:val="ListParagraph"/>
                        <w:tabs>
                          <w:tab w:val="left" w:pos="1305"/>
                        </w:tabs>
                        <w:ind w:left="0"/>
                        <w:jc w:val="center"/>
                        <w:rPr>
                          <w:b/>
                          <w:bCs/>
                          <w:sz w:val="24"/>
                          <w:szCs w:val="24"/>
                        </w:rPr>
                      </w:pPr>
                      <w:r w:rsidRPr="67346CBC">
                        <w:rPr>
                          <w:rStyle w:val="PlaceholderText"/>
                        </w:rPr>
                        <w:t>Click or tap here to enter text.</w:t>
                      </w:r>
                    </w:p>
                  </w:sdtContent>
                </w:sdt>
                <w:p w14:paraId="728F9A0E" w14:textId="77777777" w:rsidR="00900303" w:rsidRDefault="00900303" w:rsidP="00900303">
                  <w:pPr>
                    <w:pStyle w:val="ListParagraph"/>
                    <w:tabs>
                      <w:tab w:val="left" w:pos="1305"/>
                    </w:tabs>
                    <w:ind w:left="0"/>
                    <w:jc w:val="center"/>
                    <w:rPr>
                      <w:b/>
                      <w:sz w:val="24"/>
                    </w:rPr>
                  </w:pPr>
                </w:p>
                <w:p w14:paraId="0A161256" w14:textId="7CE654B1" w:rsidR="00900303" w:rsidRDefault="00900303" w:rsidP="00900303">
                  <w:pPr>
                    <w:pStyle w:val="ListParagraph"/>
                    <w:tabs>
                      <w:tab w:val="left" w:pos="1305"/>
                    </w:tabs>
                    <w:ind w:left="0"/>
                    <w:jc w:val="center"/>
                    <w:rPr>
                      <w:b/>
                      <w:bCs/>
                      <w:sz w:val="24"/>
                      <w:szCs w:val="24"/>
                    </w:rPr>
                  </w:pPr>
                  <w:r>
                    <w:rPr>
                      <w:b/>
                      <w:bCs/>
                      <w:sz w:val="24"/>
                      <w:szCs w:val="24"/>
                    </w:rPr>
                    <w:t>(No later than August 1, 2021</w:t>
                  </w:r>
                  <w:r w:rsidRPr="67346CBC">
                    <w:rPr>
                      <w:b/>
                      <w:bCs/>
                      <w:sz w:val="24"/>
                      <w:szCs w:val="24"/>
                    </w:rPr>
                    <w:t>)</w:t>
                  </w:r>
                </w:p>
              </w:tc>
            </w:tr>
            <w:tr w:rsidR="00900303" w14:paraId="609D13E5" w14:textId="77777777" w:rsidTr="67346CBC">
              <w:trPr>
                <w:trHeight w:val="289"/>
              </w:trPr>
              <w:tc>
                <w:tcPr>
                  <w:tcW w:w="4413" w:type="dxa"/>
                </w:tcPr>
                <w:p w14:paraId="638CCD91" w14:textId="77777777" w:rsidR="00900303" w:rsidRDefault="00900303" w:rsidP="00900303">
                  <w:pPr>
                    <w:pStyle w:val="ListParagraph"/>
                    <w:tabs>
                      <w:tab w:val="left" w:pos="1305"/>
                    </w:tabs>
                    <w:ind w:left="0"/>
                    <w:rPr>
                      <w:sz w:val="24"/>
                      <w:szCs w:val="24"/>
                    </w:rPr>
                  </w:pPr>
                  <w:r w:rsidRPr="67346CBC">
                    <w:rPr>
                      <w:sz w:val="24"/>
                      <w:szCs w:val="24"/>
                    </w:rPr>
                    <w:t>Submit Final Reports to MEA</w:t>
                  </w:r>
                </w:p>
              </w:tc>
              <w:tc>
                <w:tcPr>
                  <w:tcW w:w="4414" w:type="dxa"/>
                </w:tcPr>
                <w:sdt>
                  <w:sdtPr>
                    <w:rPr>
                      <w:b/>
                      <w:bCs/>
                      <w:sz w:val="24"/>
                      <w:szCs w:val="24"/>
                    </w:rPr>
                    <w:id w:val="1800418091"/>
                    <w:showingPlcHdr/>
                  </w:sdtPr>
                  <w:sdtContent>
                    <w:p w14:paraId="2BB720FF" w14:textId="77777777" w:rsidR="00900303" w:rsidRDefault="00900303" w:rsidP="00900303">
                      <w:pPr>
                        <w:pStyle w:val="ListParagraph"/>
                        <w:tabs>
                          <w:tab w:val="left" w:pos="1305"/>
                        </w:tabs>
                        <w:ind w:left="0"/>
                        <w:jc w:val="center"/>
                        <w:rPr>
                          <w:b/>
                          <w:bCs/>
                          <w:sz w:val="24"/>
                          <w:szCs w:val="24"/>
                        </w:rPr>
                      </w:pPr>
                      <w:r w:rsidRPr="67346CBC">
                        <w:rPr>
                          <w:rStyle w:val="PlaceholderText"/>
                        </w:rPr>
                        <w:t>Click or tap here to enter text.</w:t>
                      </w:r>
                    </w:p>
                  </w:sdtContent>
                </w:sdt>
                <w:p w14:paraId="2B79B100" w14:textId="77777777" w:rsidR="00900303" w:rsidRDefault="00900303" w:rsidP="00900303">
                  <w:pPr>
                    <w:pStyle w:val="ListParagraph"/>
                    <w:tabs>
                      <w:tab w:val="left" w:pos="1305"/>
                    </w:tabs>
                    <w:ind w:left="0"/>
                    <w:jc w:val="center"/>
                    <w:rPr>
                      <w:b/>
                      <w:sz w:val="24"/>
                    </w:rPr>
                  </w:pPr>
                </w:p>
                <w:p w14:paraId="76882915" w14:textId="77BE1759" w:rsidR="00900303" w:rsidRDefault="00900303" w:rsidP="00900303">
                  <w:pPr>
                    <w:pStyle w:val="ListParagraph"/>
                    <w:tabs>
                      <w:tab w:val="left" w:pos="1305"/>
                    </w:tabs>
                    <w:ind w:left="0"/>
                    <w:jc w:val="center"/>
                    <w:rPr>
                      <w:b/>
                      <w:bCs/>
                      <w:sz w:val="24"/>
                      <w:szCs w:val="24"/>
                    </w:rPr>
                  </w:pPr>
                  <w:r>
                    <w:rPr>
                      <w:b/>
                      <w:bCs/>
                      <w:sz w:val="24"/>
                      <w:szCs w:val="24"/>
                    </w:rPr>
                    <w:t>(No later than September 1, 2021</w:t>
                  </w:r>
                  <w:r w:rsidRPr="67346CBC">
                    <w:rPr>
                      <w:b/>
                      <w:bCs/>
                      <w:sz w:val="24"/>
                      <w:szCs w:val="24"/>
                    </w:rPr>
                    <w:t>)</w:t>
                  </w:r>
                </w:p>
              </w:tc>
            </w:tr>
          </w:tbl>
          <w:p w14:paraId="05112F68" w14:textId="77777777" w:rsidR="00900303" w:rsidRPr="004D27A2" w:rsidRDefault="00900303" w:rsidP="00900303">
            <w:pPr>
              <w:tabs>
                <w:tab w:val="left" w:pos="1305"/>
              </w:tabs>
              <w:rPr>
                <w:b/>
                <w:sz w:val="24"/>
              </w:rPr>
            </w:pPr>
          </w:p>
        </w:tc>
      </w:tr>
      <w:tr w:rsidR="00900303" w14:paraId="0F0BA552" w14:textId="77777777" w:rsidTr="67346CBC">
        <w:trPr>
          <w:trHeight w:val="1250"/>
        </w:trPr>
        <w:tc>
          <w:tcPr>
            <w:tcW w:w="10795" w:type="dxa"/>
            <w:shd w:val="clear" w:color="auto" w:fill="9CC2E5" w:themeFill="accent1" w:themeFillTint="99"/>
          </w:tcPr>
          <w:p w14:paraId="6255C24B" w14:textId="77777777" w:rsidR="00900303" w:rsidRDefault="00900303" w:rsidP="00900303">
            <w:pPr>
              <w:pStyle w:val="ListParagraph"/>
              <w:numPr>
                <w:ilvl w:val="0"/>
                <w:numId w:val="1"/>
              </w:numPr>
              <w:tabs>
                <w:tab w:val="left" w:pos="1305"/>
              </w:tabs>
              <w:rPr>
                <w:b/>
                <w:bCs/>
                <w:sz w:val="24"/>
                <w:szCs w:val="24"/>
              </w:rPr>
            </w:pPr>
            <w:r w:rsidRPr="67346CBC">
              <w:rPr>
                <w:b/>
                <w:bCs/>
                <w:sz w:val="24"/>
                <w:szCs w:val="24"/>
              </w:rPr>
              <w:t xml:space="preserve">Procurement Policy and/or Practices: </w:t>
            </w:r>
            <w:r w:rsidRPr="67346CBC">
              <w:rPr>
                <w:sz w:val="24"/>
                <w:szCs w:val="24"/>
              </w:rPr>
              <w:t>Briefly describe your organization’s procurement policy for obtaining contractors, materials, etc. If your organization does not have a formalized procurement policy, explain how you would identify contractors and vendors to provide goods and services, should you receive a grant award from MEA.</w:t>
            </w:r>
            <w:r w:rsidRPr="67346CBC">
              <w:rPr>
                <w:b/>
                <w:bCs/>
                <w:sz w:val="24"/>
                <w:szCs w:val="24"/>
              </w:rPr>
              <w:t xml:space="preserve"> </w:t>
            </w:r>
          </w:p>
        </w:tc>
      </w:tr>
      <w:tr w:rsidR="00900303" w14:paraId="292CE4C8" w14:textId="77777777" w:rsidTr="67346CBC">
        <w:trPr>
          <w:trHeight w:val="1250"/>
        </w:trPr>
        <w:tc>
          <w:tcPr>
            <w:tcW w:w="10795" w:type="dxa"/>
            <w:shd w:val="clear" w:color="auto" w:fill="auto"/>
          </w:tcPr>
          <w:p w14:paraId="4CD1E7BF" w14:textId="77777777" w:rsidR="00900303" w:rsidRPr="004D27A2" w:rsidRDefault="00900303" w:rsidP="00900303">
            <w:pPr>
              <w:pStyle w:val="ListParagraph"/>
              <w:tabs>
                <w:tab w:val="left" w:pos="1305"/>
              </w:tabs>
              <w:rPr>
                <w:sz w:val="24"/>
              </w:rPr>
            </w:pPr>
          </w:p>
          <w:p w14:paraId="2BB463A1" w14:textId="77777777" w:rsidR="00900303" w:rsidRDefault="00900303" w:rsidP="00900303">
            <w:pPr>
              <w:pStyle w:val="ListParagraph"/>
              <w:tabs>
                <w:tab w:val="left" w:pos="1305"/>
              </w:tabs>
              <w:rPr>
                <w:b/>
                <w:sz w:val="24"/>
              </w:rPr>
            </w:pPr>
          </w:p>
          <w:p w14:paraId="425ED7C7" w14:textId="77777777" w:rsidR="00900303" w:rsidRDefault="00900303" w:rsidP="00900303">
            <w:pPr>
              <w:pStyle w:val="ListParagraph"/>
              <w:tabs>
                <w:tab w:val="left" w:pos="1305"/>
              </w:tabs>
              <w:rPr>
                <w:b/>
                <w:sz w:val="24"/>
              </w:rPr>
            </w:pPr>
          </w:p>
          <w:p w14:paraId="4B88C14A" w14:textId="77777777" w:rsidR="00900303" w:rsidRDefault="00900303" w:rsidP="00900303">
            <w:pPr>
              <w:pStyle w:val="ListParagraph"/>
              <w:tabs>
                <w:tab w:val="left" w:pos="1305"/>
              </w:tabs>
              <w:rPr>
                <w:b/>
                <w:sz w:val="24"/>
              </w:rPr>
            </w:pPr>
          </w:p>
          <w:p w14:paraId="586BFF1C" w14:textId="77777777" w:rsidR="00900303" w:rsidRDefault="00900303" w:rsidP="00900303">
            <w:pPr>
              <w:pStyle w:val="ListParagraph"/>
              <w:tabs>
                <w:tab w:val="left" w:pos="1305"/>
              </w:tabs>
              <w:rPr>
                <w:b/>
                <w:sz w:val="24"/>
              </w:rPr>
            </w:pPr>
          </w:p>
          <w:p w14:paraId="4226BD19" w14:textId="77777777" w:rsidR="00900303" w:rsidRDefault="00900303" w:rsidP="00900303">
            <w:pPr>
              <w:pStyle w:val="ListParagraph"/>
              <w:tabs>
                <w:tab w:val="left" w:pos="1305"/>
              </w:tabs>
              <w:rPr>
                <w:b/>
                <w:sz w:val="24"/>
              </w:rPr>
            </w:pPr>
          </w:p>
          <w:p w14:paraId="63313F72" w14:textId="77777777" w:rsidR="00900303" w:rsidRDefault="00900303" w:rsidP="00900303">
            <w:pPr>
              <w:pStyle w:val="ListParagraph"/>
              <w:tabs>
                <w:tab w:val="left" w:pos="1305"/>
              </w:tabs>
              <w:rPr>
                <w:b/>
                <w:sz w:val="24"/>
              </w:rPr>
            </w:pPr>
          </w:p>
          <w:p w14:paraId="735BF0AC" w14:textId="77777777" w:rsidR="00900303" w:rsidRDefault="00900303" w:rsidP="00900303">
            <w:pPr>
              <w:pStyle w:val="ListParagraph"/>
              <w:tabs>
                <w:tab w:val="left" w:pos="1305"/>
              </w:tabs>
              <w:rPr>
                <w:b/>
                <w:sz w:val="24"/>
              </w:rPr>
            </w:pPr>
          </w:p>
        </w:tc>
      </w:tr>
      <w:tr w:rsidR="00900303" w14:paraId="26853DD1" w14:textId="77777777" w:rsidTr="67346CBC">
        <w:trPr>
          <w:trHeight w:val="620"/>
        </w:trPr>
        <w:tc>
          <w:tcPr>
            <w:tcW w:w="10795" w:type="dxa"/>
            <w:shd w:val="clear" w:color="auto" w:fill="9CC2E5" w:themeFill="accent1" w:themeFillTint="99"/>
          </w:tcPr>
          <w:p w14:paraId="2C647FBD" w14:textId="6D3918A6" w:rsidR="00900303" w:rsidRPr="004D27A2" w:rsidRDefault="00900303" w:rsidP="00900303">
            <w:pPr>
              <w:pStyle w:val="ListParagraph"/>
              <w:numPr>
                <w:ilvl w:val="0"/>
                <w:numId w:val="1"/>
              </w:numPr>
              <w:tabs>
                <w:tab w:val="left" w:pos="1305"/>
              </w:tabs>
              <w:rPr>
                <w:sz w:val="24"/>
                <w:szCs w:val="24"/>
              </w:rPr>
            </w:pPr>
            <w:r w:rsidRPr="67346CBC">
              <w:rPr>
                <w:b/>
                <w:bCs/>
                <w:sz w:val="24"/>
                <w:szCs w:val="24"/>
              </w:rPr>
              <w:t>Will your organization perform the work on your proposed project, or will you hire (a) contractor(s)?</w:t>
            </w:r>
          </w:p>
        </w:tc>
      </w:tr>
      <w:tr w:rsidR="00900303" w14:paraId="0A4CFF2E" w14:textId="77777777" w:rsidTr="67346CBC">
        <w:trPr>
          <w:trHeight w:val="1250"/>
        </w:trPr>
        <w:tc>
          <w:tcPr>
            <w:tcW w:w="10795" w:type="dxa"/>
            <w:shd w:val="clear" w:color="auto" w:fill="auto"/>
          </w:tcPr>
          <w:p w14:paraId="00F2D1A8" w14:textId="77777777" w:rsidR="00900303" w:rsidRDefault="00900303" w:rsidP="00900303">
            <w:pPr>
              <w:pStyle w:val="ListParagraph"/>
              <w:tabs>
                <w:tab w:val="left" w:pos="1305"/>
              </w:tabs>
              <w:rPr>
                <w:b/>
                <w:sz w:val="24"/>
              </w:rPr>
            </w:pPr>
          </w:p>
          <w:p w14:paraId="7E61DC1D" w14:textId="77777777" w:rsidR="00900303" w:rsidRDefault="00A0629D" w:rsidP="00900303">
            <w:pPr>
              <w:pStyle w:val="ListParagraph"/>
              <w:tabs>
                <w:tab w:val="left" w:pos="1305"/>
              </w:tabs>
              <w:rPr>
                <w:sz w:val="24"/>
                <w:szCs w:val="24"/>
              </w:rPr>
            </w:pPr>
            <w:sdt>
              <w:sdtPr>
                <w:rPr>
                  <w:sz w:val="24"/>
                </w:rPr>
                <w:id w:val="1432167695"/>
                <w14:checkbox>
                  <w14:checked w14:val="0"/>
                  <w14:checkedState w14:val="2612" w14:font="MS Gothic"/>
                  <w14:uncheckedState w14:val="2610" w14:font="MS Gothic"/>
                </w14:checkbox>
              </w:sdtPr>
              <w:sdtContent>
                <w:r w:rsidR="00900303">
                  <w:rPr>
                    <w:rFonts w:ascii="MS Gothic" w:eastAsia="MS Gothic" w:hAnsi="MS Gothic" w:hint="eastAsia"/>
                    <w:sz w:val="24"/>
                  </w:rPr>
                  <w:t>☐</w:t>
                </w:r>
              </w:sdtContent>
            </w:sdt>
            <w:r w:rsidR="00900303" w:rsidRPr="1118D8B8">
              <w:rPr>
                <w:sz w:val="24"/>
                <w:szCs w:val="24"/>
              </w:rPr>
              <w:t xml:space="preserve">Hire Contractor(s)  </w:t>
            </w:r>
            <w:sdt>
              <w:sdtPr>
                <w:rPr>
                  <w:sz w:val="24"/>
                </w:rPr>
                <w:id w:val="256175906"/>
                <w14:checkbox>
                  <w14:checked w14:val="0"/>
                  <w14:checkedState w14:val="2612" w14:font="MS Gothic"/>
                  <w14:uncheckedState w14:val="2610" w14:font="MS Gothic"/>
                </w14:checkbox>
              </w:sdtPr>
              <w:sdtContent>
                <w:r w:rsidR="00900303">
                  <w:rPr>
                    <w:rFonts w:ascii="MS Gothic" w:eastAsia="MS Gothic" w:hAnsi="MS Gothic" w:hint="eastAsia"/>
                    <w:sz w:val="24"/>
                  </w:rPr>
                  <w:t>☐</w:t>
                </w:r>
              </w:sdtContent>
            </w:sdt>
            <w:r w:rsidR="00900303" w:rsidRPr="1118D8B8">
              <w:rPr>
                <w:sz w:val="24"/>
                <w:szCs w:val="24"/>
              </w:rPr>
              <w:t>Perform Work In-house</w:t>
            </w:r>
          </w:p>
          <w:p w14:paraId="0B464CAF" w14:textId="77777777" w:rsidR="00900303" w:rsidRDefault="00900303" w:rsidP="00900303">
            <w:pPr>
              <w:pStyle w:val="ListParagraph"/>
              <w:tabs>
                <w:tab w:val="left" w:pos="1305"/>
              </w:tabs>
              <w:rPr>
                <w:sz w:val="24"/>
              </w:rPr>
            </w:pPr>
          </w:p>
          <w:p w14:paraId="22F8963D" w14:textId="7A946D25" w:rsidR="00900303" w:rsidRDefault="00900303" w:rsidP="00900303">
            <w:pPr>
              <w:pStyle w:val="ListParagraph"/>
              <w:tabs>
                <w:tab w:val="left" w:pos="1305"/>
              </w:tabs>
              <w:rPr>
                <w:b/>
                <w:bCs/>
                <w:sz w:val="24"/>
                <w:szCs w:val="24"/>
              </w:rPr>
            </w:pPr>
            <w:r w:rsidRPr="67346CBC">
              <w:rPr>
                <w:b/>
                <w:bCs/>
                <w:sz w:val="24"/>
                <w:szCs w:val="24"/>
              </w:rPr>
              <w:t>If you selected “Hire Contractor(s)” and already have a contractor in mind, please explain how you procured that contractor and your organization’s business affiliation with them, if any such relationship is present:</w:t>
            </w:r>
          </w:p>
          <w:p w14:paraId="35A872A2" w14:textId="77777777" w:rsidR="00900303" w:rsidRDefault="00900303" w:rsidP="00900303">
            <w:pPr>
              <w:pStyle w:val="ListParagraph"/>
              <w:tabs>
                <w:tab w:val="left" w:pos="1305"/>
              </w:tabs>
              <w:rPr>
                <w:b/>
                <w:sz w:val="24"/>
              </w:rPr>
            </w:pPr>
          </w:p>
          <w:p w14:paraId="1A428DD7" w14:textId="77777777" w:rsidR="00900303" w:rsidRDefault="00900303" w:rsidP="00900303">
            <w:pPr>
              <w:pStyle w:val="ListParagraph"/>
              <w:tabs>
                <w:tab w:val="left" w:pos="1305"/>
              </w:tabs>
              <w:rPr>
                <w:b/>
                <w:sz w:val="24"/>
              </w:rPr>
            </w:pPr>
            <w:r>
              <w:rPr>
                <w:b/>
                <w:sz w:val="24"/>
              </w:rPr>
              <w:t xml:space="preserve"> </w:t>
            </w:r>
          </w:p>
          <w:p w14:paraId="397CF843" w14:textId="77777777" w:rsidR="00900303" w:rsidRPr="004D27A2" w:rsidRDefault="00900303" w:rsidP="00900303">
            <w:pPr>
              <w:pStyle w:val="ListParagraph"/>
              <w:tabs>
                <w:tab w:val="left" w:pos="1305"/>
              </w:tabs>
              <w:rPr>
                <w:sz w:val="24"/>
              </w:rPr>
            </w:pPr>
          </w:p>
        </w:tc>
      </w:tr>
      <w:tr w:rsidR="00900303" w14:paraId="5D80B33E" w14:textId="77777777" w:rsidTr="67346CBC">
        <w:trPr>
          <w:trHeight w:val="962"/>
        </w:trPr>
        <w:tc>
          <w:tcPr>
            <w:tcW w:w="10795" w:type="dxa"/>
            <w:shd w:val="clear" w:color="auto" w:fill="9CC2E5" w:themeFill="accent1" w:themeFillTint="99"/>
          </w:tcPr>
          <w:p w14:paraId="1DCD708F" w14:textId="0576C57A" w:rsidR="00900303" w:rsidRDefault="00900303" w:rsidP="00900303">
            <w:pPr>
              <w:pStyle w:val="ListParagraph"/>
              <w:numPr>
                <w:ilvl w:val="0"/>
                <w:numId w:val="1"/>
              </w:numPr>
              <w:tabs>
                <w:tab w:val="left" w:pos="1305"/>
              </w:tabs>
              <w:rPr>
                <w:sz w:val="24"/>
                <w:szCs w:val="24"/>
              </w:rPr>
            </w:pPr>
            <w:r w:rsidRPr="67346CBC">
              <w:rPr>
                <w:b/>
                <w:bCs/>
                <w:sz w:val="24"/>
                <w:szCs w:val="24"/>
              </w:rPr>
              <w:t xml:space="preserve">Eligibility Verification (Individual Participants): </w:t>
            </w:r>
            <w:r w:rsidRPr="67346CBC">
              <w:rPr>
                <w:sz w:val="24"/>
                <w:szCs w:val="24"/>
              </w:rPr>
              <w:t xml:space="preserve">If your organization is awarded a Low-to-Moderate Income Energy Efficiency Grant, describe the process that will be used to verify </w:t>
            </w:r>
            <w:r w:rsidR="007C4EB0">
              <w:rPr>
                <w:sz w:val="24"/>
                <w:szCs w:val="24"/>
              </w:rPr>
              <w:t xml:space="preserve">and document </w:t>
            </w:r>
            <w:r w:rsidRPr="67346CBC">
              <w:rPr>
                <w:sz w:val="24"/>
                <w:szCs w:val="24"/>
              </w:rPr>
              <w:t xml:space="preserve">that </w:t>
            </w:r>
            <w:r>
              <w:rPr>
                <w:sz w:val="24"/>
                <w:szCs w:val="24"/>
              </w:rPr>
              <w:t>each</w:t>
            </w:r>
            <w:r w:rsidRPr="67346CBC">
              <w:rPr>
                <w:sz w:val="24"/>
                <w:szCs w:val="24"/>
              </w:rPr>
              <w:t xml:space="preserve"> participant/beneficiar</w:t>
            </w:r>
            <w:r>
              <w:rPr>
                <w:sz w:val="24"/>
                <w:szCs w:val="24"/>
              </w:rPr>
              <w:t xml:space="preserve">y meets </w:t>
            </w:r>
            <w:r w:rsidRPr="67346CBC">
              <w:rPr>
                <w:sz w:val="24"/>
                <w:szCs w:val="24"/>
              </w:rPr>
              <w:t>the low-to-moderate income requirements as outlined in Section 2 of</w:t>
            </w:r>
            <w:r>
              <w:rPr>
                <w:sz w:val="24"/>
                <w:szCs w:val="24"/>
              </w:rPr>
              <w:t xml:space="preserve"> the Application Instructions section.</w:t>
            </w:r>
          </w:p>
          <w:p w14:paraId="6D63DFF5" w14:textId="77777777" w:rsidR="00900303" w:rsidRDefault="00900303" w:rsidP="00900303">
            <w:pPr>
              <w:tabs>
                <w:tab w:val="left" w:pos="1305"/>
              </w:tabs>
              <w:rPr>
                <w:sz w:val="24"/>
              </w:rPr>
            </w:pPr>
          </w:p>
          <w:p w14:paraId="2B93BB2F" w14:textId="085915CB" w:rsidR="00900303" w:rsidRPr="003E611B" w:rsidRDefault="00900303" w:rsidP="00900303">
            <w:pPr>
              <w:tabs>
                <w:tab w:val="left" w:pos="1305"/>
              </w:tabs>
              <w:ind w:left="720"/>
              <w:rPr>
                <w:b/>
                <w:bCs/>
                <w:sz w:val="24"/>
                <w:szCs w:val="24"/>
              </w:rPr>
            </w:pPr>
            <w:r w:rsidRPr="67346CBC">
              <w:rPr>
                <w:b/>
                <w:bCs/>
                <w:sz w:val="24"/>
                <w:szCs w:val="24"/>
              </w:rPr>
              <w:t>This section must be completed and should not state “see attachment.”</w:t>
            </w:r>
          </w:p>
        </w:tc>
      </w:tr>
      <w:tr w:rsidR="00900303" w14:paraId="73001ABB" w14:textId="77777777" w:rsidTr="67346CBC">
        <w:trPr>
          <w:trHeight w:val="962"/>
        </w:trPr>
        <w:tc>
          <w:tcPr>
            <w:tcW w:w="10795" w:type="dxa"/>
            <w:shd w:val="clear" w:color="auto" w:fill="auto"/>
          </w:tcPr>
          <w:p w14:paraId="2D694211" w14:textId="77777777" w:rsidR="00900303" w:rsidRDefault="00900303" w:rsidP="00900303">
            <w:pPr>
              <w:pStyle w:val="ListParagraph"/>
              <w:tabs>
                <w:tab w:val="left" w:pos="1305"/>
              </w:tabs>
              <w:rPr>
                <w:sz w:val="24"/>
              </w:rPr>
            </w:pPr>
          </w:p>
          <w:p w14:paraId="3A185946" w14:textId="77777777" w:rsidR="00900303" w:rsidRDefault="00900303" w:rsidP="00900303">
            <w:pPr>
              <w:pStyle w:val="ListParagraph"/>
              <w:tabs>
                <w:tab w:val="left" w:pos="1305"/>
              </w:tabs>
              <w:rPr>
                <w:sz w:val="24"/>
              </w:rPr>
            </w:pPr>
          </w:p>
          <w:p w14:paraId="532596C3" w14:textId="77777777" w:rsidR="00900303" w:rsidRDefault="00900303" w:rsidP="00900303">
            <w:pPr>
              <w:pStyle w:val="ListParagraph"/>
              <w:tabs>
                <w:tab w:val="left" w:pos="1305"/>
              </w:tabs>
              <w:rPr>
                <w:sz w:val="24"/>
              </w:rPr>
            </w:pPr>
          </w:p>
          <w:p w14:paraId="6415A9DA" w14:textId="77777777" w:rsidR="00900303" w:rsidRDefault="00900303" w:rsidP="00900303">
            <w:pPr>
              <w:pStyle w:val="ListParagraph"/>
              <w:tabs>
                <w:tab w:val="left" w:pos="1305"/>
              </w:tabs>
              <w:rPr>
                <w:sz w:val="24"/>
              </w:rPr>
            </w:pPr>
          </w:p>
          <w:p w14:paraId="2E22096E" w14:textId="77777777" w:rsidR="00900303" w:rsidRDefault="00900303" w:rsidP="00900303">
            <w:pPr>
              <w:pStyle w:val="ListParagraph"/>
              <w:tabs>
                <w:tab w:val="left" w:pos="1305"/>
              </w:tabs>
              <w:rPr>
                <w:sz w:val="24"/>
              </w:rPr>
            </w:pPr>
          </w:p>
          <w:p w14:paraId="6AD096C0" w14:textId="77777777" w:rsidR="00900303" w:rsidRDefault="00900303" w:rsidP="00900303">
            <w:pPr>
              <w:pStyle w:val="ListParagraph"/>
              <w:tabs>
                <w:tab w:val="left" w:pos="1305"/>
              </w:tabs>
              <w:rPr>
                <w:sz w:val="24"/>
              </w:rPr>
            </w:pPr>
          </w:p>
          <w:p w14:paraId="5F344320" w14:textId="77777777" w:rsidR="00900303" w:rsidRPr="003E611B" w:rsidRDefault="00900303" w:rsidP="00900303">
            <w:pPr>
              <w:pStyle w:val="ListParagraph"/>
              <w:tabs>
                <w:tab w:val="left" w:pos="1305"/>
              </w:tabs>
              <w:rPr>
                <w:sz w:val="24"/>
              </w:rPr>
            </w:pPr>
          </w:p>
        </w:tc>
      </w:tr>
    </w:tbl>
    <w:p w14:paraId="5C67B61A" w14:textId="7B6C9106" w:rsidR="0038732F" w:rsidRDefault="0038732F">
      <w:pPr>
        <w:rPr>
          <w:rFonts w:asciiTheme="majorHAnsi" w:eastAsiaTheme="majorEastAsia" w:hAnsiTheme="majorHAnsi" w:cstheme="majorBidi"/>
          <w:b/>
          <w:color w:val="000000" w:themeColor="text1"/>
          <w:sz w:val="32"/>
          <w:szCs w:val="32"/>
        </w:rPr>
      </w:pPr>
      <w:bookmarkStart w:id="6" w:name="_Part_C:_Application"/>
      <w:bookmarkStart w:id="7" w:name="_Application_Exercise"/>
      <w:bookmarkEnd w:id="6"/>
      <w:bookmarkEnd w:id="7"/>
    </w:p>
    <w:p w14:paraId="280967F4" w14:textId="3E1D0C45" w:rsidR="009E3593" w:rsidRPr="00B25A0A" w:rsidRDefault="00B25A0A" w:rsidP="00B25A0A">
      <w:pPr>
        <w:pStyle w:val="Heading2"/>
        <w:rPr>
          <w:sz w:val="28"/>
          <w:szCs w:val="28"/>
        </w:rPr>
      </w:pPr>
      <w:bookmarkStart w:id="8" w:name="_Part_C:_Application_1"/>
      <w:bookmarkEnd w:id="8"/>
      <w:r w:rsidRPr="00B25A0A">
        <w:rPr>
          <w:sz w:val="28"/>
          <w:szCs w:val="28"/>
        </w:rPr>
        <w:t>Section 3: Application Exercise</w:t>
      </w:r>
    </w:p>
    <w:p w14:paraId="0BE5BA36" w14:textId="77777777" w:rsidR="009E3593" w:rsidRPr="000761FA" w:rsidRDefault="67346CBC" w:rsidP="67346CBC">
      <w:pPr>
        <w:rPr>
          <w:sz w:val="24"/>
          <w:szCs w:val="24"/>
        </w:rPr>
      </w:pPr>
      <w:r w:rsidRPr="67346CBC">
        <w:rPr>
          <w:b/>
          <w:bCs/>
          <w:sz w:val="24"/>
          <w:szCs w:val="24"/>
        </w:rPr>
        <w:t>Objective</w:t>
      </w:r>
      <w:r w:rsidRPr="67346CBC">
        <w:rPr>
          <w:sz w:val="24"/>
          <w:szCs w:val="24"/>
        </w:rPr>
        <w:t xml:space="preserve">: </w:t>
      </w:r>
    </w:p>
    <w:p w14:paraId="0725506F" w14:textId="4DE93165" w:rsidR="009E3593" w:rsidRPr="00330D9D" w:rsidRDefault="67346CBC" w:rsidP="67346CBC">
      <w:pPr>
        <w:rPr>
          <w:sz w:val="24"/>
          <w:szCs w:val="24"/>
        </w:rPr>
      </w:pPr>
      <w:r w:rsidRPr="67346CBC">
        <w:rPr>
          <w:sz w:val="24"/>
          <w:szCs w:val="24"/>
        </w:rPr>
        <w:t>The Application Exercise (Exercise) is intended to provide a problem-solving element to the LMI application</w:t>
      </w:r>
      <w:r w:rsidR="00394B10">
        <w:rPr>
          <w:sz w:val="24"/>
          <w:szCs w:val="24"/>
        </w:rPr>
        <w:t>,</w:t>
      </w:r>
      <w:r w:rsidRPr="67346CBC">
        <w:rPr>
          <w:sz w:val="24"/>
          <w:szCs w:val="24"/>
        </w:rPr>
        <w:t xml:space="preserve"> which evaluates the applicant’s abilities related to building audits and building science.  The </w:t>
      </w:r>
      <w:r w:rsidR="00394B10">
        <w:rPr>
          <w:sz w:val="24"/>
          <w:szCs w:val="24"/>
        </w:rPr>
        <w:t>purpose of using</w:t>
      </w:r>
      <w:r w:rsidRPr="67346CBC">
        <w:rPr>
          <w:sz w:val="24"/>
          <w:szCs w:val="24"/>
        </w:rPr>
        <w:t xml:space="preserve"> the Exercise </w:t>
      </w:r>
      <w:r w:rsidR="00394B10">
        <w:rPr>
          <w:sz w:val="24"/>
          <w:szCs w:val="24"/>
        </w:rPr>
        <w:t xml:space="preserve">is </w:t>
      </w:r>
      <w:r w:rsidRPr="67346CBC">
        <w:rPr>
          <w:sz w:val="24"/>
          <w:szCs w:val="24"/>
        </w:rPr>
        <w:t xml:space="preserve">to evaluate the </w:t>
      </w:r>
      <w:r w:rsidR="00394B10">
        <w:rPr>
          <w:sz w:val="24"/>
          <w:szCs w:val="24"/>
        </w:rPr>
        <w:t xml:space="preserve">applicant’s </w:t>
      </w:r>
      <w:r w:rsidRPr="67346CBC">
        <w:rPr>
          <w:sz w:val="24"/>
          <w:szCs w:val="24"/>
        </w:rPr>
        <w:t xml:space="preserve">approach </w:t>
      </w:r>
      <w:r w:rsidR="007B7B4A">
        <w:rPr>
          <w:sz w:val="24"/>
          <w:szCs w:val="24"/>
        </w:rPr>
        <w:t xml:space="preserve">to </w:t>
      </w:r>
      <w:r w:rsidRPr="67346CBC">
        <w:rPr>
          <w:sz w:val="24"/>
          <w:szCs w:val="24"/>
        </w:rPr>
        <w:t xml:space="preserve">delivering cost-effective efficiency upgrades. </w:t>
      </w:r>
    </w:p>
    <w:p w14:paraId="3D8B693F" w14:textId="77777777" w:rsidR="009E3593" w:rsidRPr="00330D9D" w:rsidRDefault="67346CBC" w:rsidP="67346CBC">
      <w:pPr>
        <w:rPr>
          <w:sz w:val="24"/>
          <w:szCs w:val="24"/>
        </w:rPr>
      </w:pPr>
      <w:r w:rsidRPr="67346CBC">
        <w:rPr>
          <w:b/>
          <w:bCs/>
          <w:sz w:val="24"/>
          <w:szCs w:val="24"/>
        </w:rPr>
        <w:t>Instructions</w:t>
      </w:r>
      <w:r w:rsidRPr="67346CBC">
        <w:rPr>
          <w:sz w:val="24"/>
          <w:szCs w:val="24"/>
        </w:rPr>
        <w:t>:</w:t>
      </w:r>
    </w:p>
    <w:p w14:paraId="28517533" w14:textId="7D1DA371" w:rsidR="009E3593" w:rsidRPr="006668A6" w:rsidRDefault="00B736C8" w:rsidP="67346CBC">
      <w:pPr>
        <w:rPr>
          <w:sz w:val="24"/>
          <w:szCs w:val="24"/>
        </w:rPr>
      </w:pPr>
      <w:r>
        <w:rPr>
          <w:sz w:val="24"/>
          <w:szCs w:val="24"/>
        </w:rPr>
        <w:t>An a</w:t>
      </w:r>
      <w:r w:rsidR="67346CBC" w:rsidRPr="67346CBC">
        <w:rPr>
          <w:sz w:val="24"/>
          <w:szCs w:val="24"/>
        </w:rPr>
        <w:t>pplicant</w:t>
      </w:r>
      <w:r>
        <w:rPr>
          <w:sz w:val="24"/>
          <w:szCs w:val="24"/>
        </w:rPr>
        <w:t>’</w:t>
      </w:r>
      <w:r w:rsidR="67346CBC" w:rsidRPr="67346CBC">
        <w:rPr>
          <w:sz w:val="24"/>
          <w:szCs w:val="24"/>
        </w:rPr>
        <w:t>s responses to these questions will be used to evaluate the</w:t>
      </w:r>
      <w:r>
        <w:rPr>
          <w:sz w:val="24"/>
          <w:szCs w:val="24"/>
        </w:rPr>
        <w:t xml:space="preserve"> applicant’s</w:t>
      </w:r>
      <w:r w:rsidR="67346CBC" w:rsidRPr="67346CBC">
        <w:rPr>
          <w:sz w:val="24"/>
          <w:szCs w:val="24"/>
        </w:rPr>
        <w:t xml:space="preserve"> understanding of energy efficiency measures and LMI program policies, as well as be used to evaluate the</w:t>
      </w:r>
      <w:r>
        <w:rPr>
          <w:sz w:val="24"/>
          <w:szCs w:val="24"/>
        </w:rPr>
        <w:t xml:space="preserve"> applicant’s </w:t>
      </w:r>
      <w:r w:rsidR="67346CBC" w:rsidRPr="67346CBC">
        <w:rPr>
          <w:sz w:val="24"/>
          <w:szCs w:val="24"/>
        </w:rPr>
        <w:t xml:space="preserve">ability to cost effectively deliver energy efficiency upgrades.  </w:t>
      </w:r>
      <w:r w:rsidR="004452D6" w:rsidRPr="004452D6">
        <w:rPr>
          <w:sz w:val="24"/>
          <w:szCs w:val="24"/>
        </w:rPr>
        <w:t xml:space="preserve">Applicants may consult with their contractors or staff to assist </w:t>
      </w:r>
      <w:r w:rsidR="004452D6">
        <w:rPr>
          <w:sz w:val="24"/>
          <w:szCs w:val="24"/>
        </w:rPr>
        <w:t xml:space="preserve">them in completing </w:t>
      </w:r>
      <w:r w:rsidR="004452D6" w:rsidRPr="004452D6">
        <w:rPr>
          <w:sz w:val="24"/>
          <w:szCs w:val="24"/>
        </w:rPr>
        <w:t>this section</w:t>
      </w:r>
      <w:r w:rsidR="004452D6">
        <w:rPr>
          <w:sz w:val="24"/>
          <w:szCs w:val="24"/>
        </w:rPr>
        <w:t xml:space="preserve">. </w:t>
      </w:r>
    </w:p>
    <w:p w14:paraId="5809DACD" w14:textId="3C29BA87" w:rsidR="009E3593" w:rsidRPr="006668A6" w:rsidRDefault="00B736C8" w:rsidP="67346CBC">
      <w:pPr>
        <w:rPr>
          <w:sz w:val="24"/>
          <w:szCs w:val="24"/>
        </w:rPr>
      </w:pPr>
      <w:r>
        <w:rPr>
          <w:sz w:val="24"/>
          <w:szCs w:val="24"/>
        </w:rPr>
        <w:t>O</w:t>
      </w:r>
      <w:r w:rsidR="67346CBC" w:rsidRPr="67346CBC">
        <w:rPr>
          <w:sz w:val="24"/>
          <w:szCs w:val="24"/>
        </w:rPr>
        <w:t xml:space="preserve">nly </w:t>
      </w:r>
      <w:r w:rsidR="00262CDC">
        <w:rPr>
          <w:sz w:val="24"/>
          <w:szCs w:val="24"/>
        </w:rPr>
        <w:t xml:space="preserve">the </w:t>
      </w:r>
      <w:r w:rsidR="67346CBC" w:rsidRPr="67346CBC">
        <w:rPr>
          <w:sz w:val="24"/>
          <w:szCs w:val="24"/>
        </w:rPr>
        <w:t xml:space="preserve">sections </w:t>
      </w:r>
      <w:r w:rsidRPr="00B736C8">
        <w:rPr>
          <w:sz w:val="24"/>
          <w:szCs w:val="24"/>
        </w:rPr>
        <w:t xml:space="preserve">of the Exercise </w:t>
      </w:r>
      <w:r>
        <w:rPr>
          <w:sz w:val="24"/>
          <w:szCs w:val="24"/>
        </w:rPr>
        <w:t xml:space="preserve">relevant to your project type, </w:t>
      </w:r>
      <w:r w:rsidR="67346CBC" w:rsidRPr="67346CBC">
        <w:rPr>
          <w:sz w:val="24"/>
          <w:szCs w:val="24"/>
        </w:rPr>
        <w:t>as defined in the table below</w:t>
      </w:r>
      <w:r>
        <w:rPr>
          <w:sz w:val="24"/>
          <w:szCs w:val="24"/>
        </w:rPr>
        <w:t>, need to be completed</w:t>
      </w:r>
      <w:r w:rsidR="67346CBC" w:rsidRPr="67346CBC">
        <w:rPr>
          <w:sz w:val="24"/>
          <w:szCs w:val="24"/>
        </w:rPr>
        <w:t>.</w:t>
      </w:r>
      <w:r w:rsidR="00B25A0A">
        <w:rPr>
          <w:sz w:val="24"/>
          <w:szCs w:val="24"/>
        </w:rPr>
        <w:t xml:space="preserve">  Project types are</w:t>
      </w:r>
      <w:r w:rsidR="000B6114">
        <w:rPr>
          <w:sz w:val="24"/>
          <w:szCs w:val="24"/>
        </w:rPr>
        <w:t xml:space="preserve"> </w:t>
      </w:r>
      <w:r w:rsidR="003366C8">
        <w:rPr>
          <w:sz w:val="24"/>
          <w:szCs w:val="24"/>
        </w:rPr>
        <w:t xml:space="preserve">in Section </w:t>
      </w:r>
      <w:r w:rsidR="008E5E9A">
        <w:rPr>
          <w:sz w:val="24"/>
          <w:szCs w:val="24"/>
        </w:rPr>
        <w:t>3 of the instructions</w:t>
      </w:r>
      <w:r w:rsidR="003366C8">
        <w:rPr>
          <w:sz w:val="24"/>
          <w:szCs w:val="24"/>
        </w:rPr>
        <w:t xml:space="preserve"> above. </w:t>
      </w:r>
    </w:p>
    <w:p w14:paraId="500C6B3E" w14:textId="27E59AAC" w:rsidR="00D918C7" w:rsidRPr="006668A6" w:rsidRDefault="67346CBC" w:rsidP="67346CBC">
      <w:pPr>
        <w:rPr>
          <w:sz w:val="24"/>
          <w:szCs w:val="24"/>
        </w:rPr>
      </w:pPr>
      <w:r w:rsidRPr="67346CBC">
        <w:rPr>
          <w:sz w:val="24"/>
          <w:szCs w:val="24"/>
        </w:rPr>
        <w:t xml:space="preserve">If you are uncertain as to which project type your project falls under, please contact MEA Program Manager </w:t>
      </w:r>
      <w:hyperlink r:id="rId37" w:history="1">
        <w:r w:rsidRPr="00180CC7">
          <w:rPr>
            <w:rStyle w:val="Hyperlink"/>
            <w:sz w:val="24"/>
            <w:szCs w:val="24"/>
          </w:rPr>
          <w:t>Dean Fisher</w:t>
        </w:r>
      </w:hyperlink>
      <w:r w:rsidR="00B25A0A">
        <w:rPr>
          <w:sz w:val="24"/>
          <w:szCs w:val="24"/>
        </w:rPr>
        <w:t xml:space="preserve"> (Phone: 410-537-4068). </w:t>
      </w:r>
    </w:p>
    <w:p w14:paraId="0D1BC9EF" w14:textId="0601CD43" w:rsidR="000454FA" w:rsidRDefault="000454FA">
      <w:r>
        <w:br w:type="page"/>
      </w:r>
    </w:p>
    <w:p w14:paraId="0E2C2536" w14:textId="3470CD27" w:rsidR="009E3593" w:rsidRPr="00B666C1" w:rsidRDefault="000454FA" w:rsidP="00B666C1">
      <w:pPr>
        <w:pStyle w:val="Heading3"/>
        <w:jc w:val="center"/>
        <w:rPr>
          <w:b/>
        </w:rPr>
      </w:pPr>
      <w:r w:rsidRPr="00B666C1">
        <w:rPr>
          <w:b/>
        </w:rPr>
        <w:t>Eligible Project Types</w:t>
      </w:r>
    </w:p>
    <w:tbl>
      <w:tblPr>
        <w:tblStyle w:val="GridTable4-Accent11"/>
        <w:tblW w:w="0" w:type="auto"/>
        <w:tblLook w:val="04A0" w:firstRow="1" w:lastRow="0" w:firstColumn="1" w:lastColumn="0" w:noHBand="0" w:noVBand="1"/>
      </w:tblPr>
      <w:tblGrid>
        <w:gridCol w:w="8185"/>
        <w:gridCol w:w="2273"/>
      </w:tblGrid>
      <w:tr w:rsidR="009E3593" w:rsidRPr="001B2599" w14:paraId="4E62105F" w14:textId="77777777" w:rsidTr="00B666C1">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8185" w:type="dxa"/>
            <w:vAlign w:val="center"/>
            <w:hideMark/>
          </w:tcPr>
          <w:p w14:paraId="7E1E9908" w14:textId="2E6B72DB" w:rsidR="009E3593" w:rsidRPr="00B666C1" w:rsidRDefault="67346CBC" w:rsidP="00B666C1">
            <w:pPr>
              <w:jc w:val="center"/>
              <w:rPr>
                <w:bCs w:val="0"/>
                <w:sz w:val="28"/>
                <w:szCs w:val="28"/>
              </w:rPr>
            </w:pPr>
            <w:r w:rsidRPr="00B666C1">
              <w:rPr>
                <w:bCs w:val="0"/>
                <w:sz w:val="28"/>
                <w:szCs w:val="28"/>
              </w:rPr>
              <w:t xml:space="preserve">Project </w:t>
            </w:r>
            <w:r w:rsidR="006F3AFF" w:rsidRPr="00B666C1">
              <w:rPr>
                <w:bCs w:val="0"/>
                <w:sz w:val="28"/>
                <w:szCs w:val="28"/>
              </w:rPr>
              <w:t>Category</w:t>
            </w:r>
          </w:p>
        </w:tc>
        <w:tc>
          <w:tcPr>
            <w:tcW w:w="2273" w:type="dxa"/>
            <w:vAlign w:val="center"/>
            <w:hideMark/>
          </w:tcPr>
          <w:p w14:paraId="76E1C57C" w14:textId="77777777" w:rsidR="009E3593" w:rsidRPr="00B666C1" w:rsidRDefault="67346CBC" w:rsidP="00B666C1">
            <w:pPr>
              <w:jc w:val="center"/>
              <w:cnfStyle w:val="100000000000" w:firstRow="1" w:lastRow="0" w:firstColumn="0" w:lastColumn="0" w:oddVBand="0" w:evenVBand="0" w:oddHBand="0" w:evenHBand="0" w:firstRowFirstColumn="0" w:firstRowLastColumn="0" w:lastRowFirstColumn="0" w:lastRowLastColumn="0"/>
              <w:rPr>
                <w:bCs w:val="0"/>
                <w:sz w:val="28"/>
                <w:szCs w:val="28"/>
              </w:rPr>
            </w:pPr>
            <w:r w:rsidRPr="00B666C1">
              <w:rPr>
                <w:bCs w:val="0"/>
                <w:sz w:val="28"/>
                <w:szCs w:val="28"/>
              </w:rPr>
              <w:t>Exercise Sections to Complete</w:t>
            </w:r>
          </w:p>
        </w:tc>
      </w:tr>
      <w:tr w:rsidR="009E3593" w:rsidRPr="001B2599" w14:paraId="3DF4E989" w14:textId="77777777" w:rsidTr="00B666C1">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8185" w:type="dxa"/>
            <w:vAlign w:val="center"/>
            <w:hideMark/>
          </w:tcPr>
          <w:p w14:paraId="231ADCC3" w14:textId="12B8FCF7" w:rsidR="009E3593" w:rsidRPr="00B666C1" w:rsidRDefault="67346CBC" w:rsidP="00B666C1">
            <w:pPr>
              <w:pStyle w:val="ListParagraph"/>
              <w:numPr>
                <w:ilvl w:val="0"/>
                <w:numId w:val="39"/>
              </w:numPr>
              <w:rPr>
                <w:sz w:val="24"/>
                <w:szCs w:val="24"/>
              </w:rPr>
            </w:pPr>
            <w:r w:rsidRPr="00B666C1">
              <w:rPr>
                <w:sz w:val="24"/>
                <w:szCs w:val="24"/>
              </w:rPr>
              <w:t xml:space="preserve">Whole </w:t>
            </w:r>
            <w:r w:rsidR="000B6114" w:rsidRPr="00B666C1">
              <w:rPr>
                <w:sz w:val="24"/>
                <w:szCs w:val="24"/>
              </w:rPr>
              <w:t>House/</w:t>
            </w:r>
            <w:r w:rsidRPr="00B666C1">
              <w:rPr>
                <w:sz w:val="24"/>
                <w:szCs w:val="24"/>
              </w:rPr>
              <w:t>Building</w:t>
            </w:r>
            <w:r w:rsidR="0004440B" w:rsidRPr="00B666C1">
              <w:rPr>
                <w:sz w:val="24"/>
                <w:szCs w:val="24"/>
              </w:rPr>
              <w:t xml:space="preserve"> Residential</w:t>
            </w:r>
            <w:r w:rsidRPr="00B666C1">
              <w:rPr>
                <w:sz w:val="24"/>
                <w:szCs w:val="24"/>
              </w:rPr>
              <w:t xml:space="preserve"> Retrofit</w:t>
            </w:r>
          </w:p>
        </w:tc>
        <w:tc>
          <w:tcPr>
            <w:tcW w:w="2273" w:type="dxa"/>
            <w:vAlign w:val="center"/>
            <w:hideMark/>
          </w:tcPr>
          <w:p w14:paraId="5893ECEB" w14:textId="268E816B" w:rsidR="009E3593" w:rsidRPr="00B0516E" w:rsidRDefault="67346CBC" w:rsidP="00B666C1">
            <w:pPr>
              <w:jc w:val="center"/>
              <w:cnfStyle w:val="000000100000" w:firstRow="0" w:lastRow="0" w:firstColumn="0" w:lastColumn="0" w:oddVBand="0" w:evenVBand="0" w:oddHBand="1" w:evenHBand="0" w:firstRowFirstColumn="0" w:firstRowLastColumn="0" w:lastRowFirstColumn="0" w:lastRowLastColumn="0"/>
              <w:rPr>
                <w:sz w:val="24"/>
                <w:szCs w:val="24"/>
              </w:rPr>
            </w:pPr>
            <w:r w:rsidRPr="67346CBC">
              <w:rPr>
                <w:sz w:val="24"/>
                <w:szCs w:val="24"/>
              </w:rPr>
              <w:t>Sections 1, 2, 3, 4</w:t>
            </w:r>
          </w:p>
        </w:tc>
      </w:tr>
      <w:tr w:rsidR="0004440B" w:rsidRPr="001B2599" w14:paraId="26DFA25E" w14:textId="77777777" w:rsidTr="00B666C1">
        <w:trPr>
          <w:trHeight w:val="441"/>
        </w:trPr>
        <w:tc>
          <w:tcPr>
            <w:cnfStyle w:val="001000000000" w:firstRow="0" w:lastRow="0" w:firstColumn="1" w:lastColumn="0" w:oddVBand="0" w:evenVBand="0" w:oddHBand="0" w:evenHBand="0" w:firstRowFirstColumn="0" w:firstRowLastColumn="0" w:lastRowFirstColumn="0" w:lastRowLastColumn="0"/>
            <w:tcW w:w="8185" w:type="dxa"/>
            <w:vAlign w:val="center"/>
          </w:tcPr>
          <w:p w14:paraId="142ECA63" w14:textId="7D7348F9" w:rsidR="0004440B" w:rsidRPr="00B666C1" w:rsidRDefault="00EE2E93" w:rsidP="00B666C1">
            <w:pPr>
              <w:pStyle w:val="ListParagraph"/>
              <w:numPr>
                <w:ilvl w:val="0"/>
                <w:numId w:val="39"/>
              </w:numPr>
              <w:rPr>
                <w:sz w:val="24"/>
                <w:szCs w:val="24"/>
              </w:rPr>
            </w:pPr>
            <w:r w:rsidRPr="00B666C1">
              <w:rPr>
                <w:sz w:val="24"/>
                <w:szCs w:val="24"/>
              </w:rPr>
              <w:t>Whole Building Commercial Retrofits</w:t>
            </w:r>
          </w:p>
        </w:tc>
        <w:tc>
          <w:tcPr>
            <w:tcW w:w="2273" w:type="dxa"/>
            <w:vAlign w:val="center"/>
          </w:tcPr>
          <w:p w14:paraId="6216FC73" w14:textId="6A3AE5ED" w:rsidR="0004440B" w:rsidRPr="67346CBC" w:rsidRDefault="0004440B" w:rsidP="00B666C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Sections 1, 2,</w:t>
            </w:r>
            <w:r w:rsidR="00EE2E93">
              <w:rPr>
                <w:sz w:val="24"/>
                <w:szCs w:val="24"/>
              </w:rPr>
              <w:t xml:space="preserve"> 4, 6</w:t>
            </w:r>
          </w:p>
        </w:tc>
      </w:tr>
      <w:tr w:rsidR="009E3593" w:rsidRPr="001B2599" w14:paraId="5677DA60" w14:textId="77777777" w:rsidTr="00B666C1">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8185" w:type="dxa"/>
            <w:vAlign w:val="center"/>
            <w:hideMark/>
          </w:tcPr>
          <w:p w14:paraId="77AFF167" w14:textId="77777777" w:rsidR="009E3593" w:rsidRPr="00B666C1" w:rsidRDefault="67346CBC" w:rsidP="00B666C1">
            <w:pPr>
              <w:pStyle w:val="ListParagraph"/>
              <w:numPr>
                <w:ilvl w:val="0"/>
                <w:numId w:val="39"/>
              </w:numPr>
              <w:rPr>
                <w:sz w:val="24"/>
                <w:szCs w:val="24"/>
              </w:rPr>
            </w:pPr>
            <w:r w:rsidRPr="00B666C1">
              <w:rPr>
                <w:sz w:val="24"/>
                <w:szCs w:val="24"/>
              </w:rPr>
              <w:t>New Construction with Incremental Efficiency Upgrades</w:t>
            </w:r>
          </w:p>
        </w:tc>
        <w:tc>
          <w:tcPr>
            <w:tcW w:w="2273" w:type="dxa"/>
            <w:vAlign w:val="center"/>
            <w:hideMark/>
          </w:tcPr>
          <w:p w14:paraId="33CCE4F2" w14:textId="6263CE70" w:rsidR="009E3593" w:rsidRPr="00B0516E" w:rsidRDefault="67346CBC" w:rsidP="00B666C1">
            <w:pPr>
              <w:jc w:val="center"/>
              <w:cnfStyle w:val="000000100000" w:firstRow="0" w:lastRow="0" w:firstColumn="0" w:lastColumn="0" w:oddVBand="0" w:evenVBand="0" w:oddHBand="1" w:evenHBand="0" w:firstRowFirstColumn="0" w:firstRowLastColumn="0" w:lastRowFirstColumn="0" w:lastRowLastColumn="0"/>
              <w:rPr>
                <w:sz w:val="24"/>
                <w:szCs w:val="24"/>
              </w:rPr>
            </w:pPr>
            <w:r w:rsidRPr="67346CBC">
              <w:rPr>
                <w:sz w:val="24"/>
                <w:szCs w:val="24"/>
              </w:rPr>
              <w:t>Sections 1, 2, 5</w:t>
            </w:r>
          </w:p>
        </w:tc>
      </w:tr>
      <w:tr w:rsidR="009E3593" w:rsidRPr="001B2599" w14:paraId="0474FD1C" w14:textId="77777777" w:rsidTr="00B666C1">
        <w:trPr>
          <w:trHeight w:val="441"/>
        </w:trPr>
        <w:tc>
          <w:tcPr>
            <w:cnfStyle w:val="001000000000" w:firstRow="0" w:lastRow="0" w:firstColumn="1" w:lastColumn="0" w:oddVBand="0" w:evenVBand="0" w:oddHBand="0" w:evenHBand="0" w:firstRowFirstColumn="0" w:firstRowLastColumn="0" w:lastRowFirstColumn="0" w:lastRowLastColumn="0"/>
            <w:tcW w:w="8185" w:type="dxa"/>
            <w:vAlign w:val="center"/>
            <w:hideMark/>
          </w:tcPr>
          <w:p w14:paraId="4F017322" w14:textId="5DCD5A22" w:rsidR="009E3593" w:rsidRPr="00B666C1" w:rsidRDefault="00EE2E93" w:rsidP="00B666C1">
            <w:pPr>
              <w:pStyle w:val="ListParagraph"/>
              <w:numPr>
                <w:ilvl w:val="0"/>
                <w:numId w:val="39"/>
              </w:numPr>
              <w:rPr>
                <w:sz w:val="24"/>
                <w:szCs w:val="24"/>
              </w:rPr>
            </w:pPr>
            <w:r w:rsidRPr="00B666C1">
              <w:rPr>
                <w:sz w:val="24"/>
                <w:szCs w:val="24"/>
              </w:rPr>
              <w:t>Limited Upgrades to Existing Commercial/Residential Buildings</w:t>
            </w:r>
          </w:p>
        </w:tc>
        <w:tc>
          <w:tcPr>
            <w:tcW w:w="2273" w:type="dxa"/>
            <w:vAlign w:val="center"/>
            <w:hideMark/>
          </w:tcPr>
          <w:p w14:paraId="05AACC87" w14:textId="029A7F0B" w:rsidR="009E3593" w:rsidRPr="00B0516E" w:rsidRDefault="67346CBC" w:rsidP="00B666C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67346CBC">
              <w:rPr>
                <w:sz w:val="24"/>
                <w:szCs w:val="24"/>
              </w:rPr>
              <w:t>Sections 1, 2, 6</w:t>
            </w:r>
          </w:p>
        </w:tc>
      </w:tr>
    </w:tbl>
    <w:p w14:paraId="78EA0E6B" w14:textId="25F6BEC8" w:rsidR="002B12FA" w:rsidRDefault="000454FA" w:rsidP="00B666C1">
      <w:pPr>
        <w:pStyle w:val="Caption"/>
        <w:jc w:val="center"/>
      </w:pPr>
      <w:r>
        <w:t xml:space="preserve">Table </w:t>
      </w:r>
      <w:r w:rsidR="00675FC1">
        <w:rPr>
          <w:noProof/>
        </w:rPr>
        <w:fldChar w:fldCharType="begin"/>
      </w:r>
      <w:r w:rsidR="00675FC1">
        <w:rPr>
          <w:noProof/>
        </w:rPr>
        <w:instrText xml:space="preserve"> SEQ Table \* ARABIC </w:instrText>
      </w:r>
      <w:r w:rsidR="00675FC1">
        <w:rPr>
          <w:noProof/>
        </w:rPr>
        <w:fldChar w:fldCharType="separate"/>
      </w:r>
      <w:r>
        <w:rPr>
          <w:noProof/>
        </w:rPr>
        <w:t>2</w:t>
      </w:r>
      <w:r w:rsidR="00675FC1">
        <w:rPr>
          <w:noProof/>
        </w:rPr>
        <w:fldChar w:fldCharType="end"/>
      </w:r>
      <w:r>
        <w:t>: FY20 Eligible Project Types</w:t>
      </w:r>
    </w:p>
    <w:p w14:paraId="157CF5E0" w14:textId="1148109E" w:rsidR="009E3593" w:rsidRDefault="67346CBC" w:rsidP="00B666C1">
      <w:pPr>
        <w:pStyle w:val="Heading2"/>
        <w:rPr>
          <w:b/>
          <w:bCs/>
          <w:i/>
        </w:rPr>
      </w:pPr>
      <w:r w:rsidRPr="67346CBC">
        <w:rPr>
          <w:b/>
          <w:bCs/>
        </w:rPr>
        <w:t xml:space="preserve">Section 1: Program Goals </w:t>
      </w:r>
      <w:r w:rsidR="000454FA">
        <w:rPr>
          <w:b/>
          <w:bCs/>
        </w:rPr>
        <w:t>(</w:t>
      </w:r>
      <w:r w:rsidR="000454FA">
        <w:rPr>
          <w:b/>
          <w:bCs/>
          <w:i/>
        </w:rPr>
        <w:t>All Project Categories)</w:t>
      </w:r>
    </w:p>
    <w:p w14:paraId="4AF516ED" w14:textId="77777777" w:rsidR="000454FA" w:rsidRPr="00B666C1" w:rsidRDefault="000454FA" w:rsidP="00B666C1"/>
    <w:p w14:paraId="75F143E6" w14:textId="77777777" w:rsidR="009E3593" w:rsidRPr="00125B5A" w:rsidRDefault="009E3593" w:rsidP="00A25BE6">
      <w:pPr>
        <w:jc w:val="center"/>
        <w:rPr>
          <w:i/>
          <w:iCs/>
          <w:color w:val="000000" w:themeColor="text1"/>
          <w:sz w:val="24"/>
          <w:szCs w:val="24"/>
        </w:rPr>
      </w:pPr>
      <w:r w:rsidRPr="67346CBC">
        <w:rPr>
          <w:i/>
          <w:iCs/>
          <w:color w:val="000000" w:themeColor="text1"/>
          <w:sz w:val="24"/>
          <w:szCs w:val="24"/>
          <w:shd w:val="clear" w:color="auto" w:fill="FFFFFF"/>
        </w:rPr>
        <w:t>“The LMI Program encourages innovative ideas directed at helping communities, neighborhoods, or entire buildings take advantage of economies of scale.”</w:t>
      </w:r>
    </w:p>
    <w:p w14:paraId="43C6D13B" w14:textId="77777777" w:rsidR="009E3593" w:rsidRPr="00125B5A" w:rsidRDefault="67346CBC" w:rsidP="0097384B">
      <w:pPr>
        <w:pStyle w:val="ListParagraph"/>
        <w:numPr>
          <w:ilvl w:val="0"/>
          <w:numId w:val="5"/>
        </w:numPr>
        <w:spacing w:line="256" w:lineRule="auto"/>
        <w:rPr>
          <w:sz w:val="24"/>
          <w:szCs w:val="24"/>
        </w:rPr>
      </w:pPr>
      <w:r w:rsidRPr="67346CBC">
        <w:rPr>
          <w:sz w:val="24"/>
          <w:szCs w:val="24"/>
        </w:rPr>
        <w:t>Does your proposal achieve economies of scale (yes/no)? If yes, please explain briefly.</w:t>
      </w:r>
    </w:p>
    <w:p w14:paraId="69532C14" w14:textId="77777777" w:rsidR="009E3593" w:rsidRPr="00125B5A" w:rsidRDefault="009E3593" w:rsidP="009E3593">
      <w:pPr>
        <w:rPr>
          <w:sz w:val="24"/>
          <w:szCs w:val="24"/>
        </w:rPr>
      </w:pPr>
    </w:p>
    <w:p w14:paraId="36CEEC42" w14:textId="77777777" w:rsidR="009E3593" w:rsidRPr="00125B5A" w:rsidRDefault="009E3593" w:rsidP="009E3593">
      <w:pPr>
        <w:rPr>
          <w:sz w:val="24"/>
          <w:szCs w:val="24"/>
        </w:rPr>
      </w:pPr>
    </w:p>
    <w:p w14:paraId="3B4A7685" w14:textId="77777777" w:rsidR="009E3593" w:rsidRPr="00125B5A" w:rsidRDefault="67346CBC" w:rsidP="0097384B">
      <w:pPr>
        <w:pStyle w:val="ListParagraph"/>
        <w:numPr>
          <w:ilvl w:val="0"/>
          <w:numId w:val="5"/>
        </w:numPr>
        <w:spacing w:line="256" w:lineRule="auto"/>
        <w:rPr>
          <w:sz w:val="24"/>
          <w:szCs w:val="24"/>
        </w:rPr>
      </w:pPr>
      <w:r w:rsidRPr="67346CBC">
        <w:rPr>
          <w:sz w:val="24"/>
          <w:szCs w:val="24"/>
        </w:rPr>
        <w:t>Does your proposal contain innovative technologies (yes/no)? If yes, what are these technologies?</w:t>
      </w:r>
    </w:p>
    <w:p w14:paraId="32B19E4A" w14:textId="77777777" w:rsidR="009E3593" w:rsidRDefault="009E3593" w:rsidP="009E3593"/>
    <w:p w14:paraId="66D3B3E2" w14:textId="77777777" w:rsidR="002B12FA" w:rsidRPr="002B12FA" w:rsidRDefault="002B12FA" w:rsidP="002B12FA"/>
    <w:p w14:paraId="4FF21BC3" w14:textId="601E6A4C" w:rsidR="009E3593" w:rsidRDefault="67346CBC" w:rsidP="67346CBC">
      <w:pPr>
        <w:pStyle w:val="Heading2"/>
        <w:rPr>
          <w:b/>
          <w:bCs/>
        </w:rPr>
      </w:pPr>
      <w:bookmarkStart w:id="9" w:name="_Section_2:_Eligibility"/>
      <w:bookmarkEnd w:id="9"/>
      <w:r w:rsidRPr="67346CBC">
        <w:rPr>
          <w:b/>
          <w:bCs/>
        </w:rPr>
        <w:t>Section 2: Eligibility and Terms</w:t>
      </w:r>
      <w:r w:rsidR="000454FA">
        <w:rPr>
          <w:b/>
          <w:bCs/>
        </w:rPr>
        <w:t xml:space="preserve"> (</w:t>
      </w:r>
      <w:r w:rsidR="000454FA" w:rsidRPr="000454FA">
        <w:rPr>
          <w:b/>
          <w:bCs/>
          <w:i/>
        </w:rPr>
        <w:t>All Project C</w:t>
      </w:r>
      <w:r w:rsidR="000454FA" w:rsidRPr="00B666C1">
        <w:rPr>
          <w:b/>
          <w:bCs/>
          <w:i/>
        </w:rPr>
        <w:t>ategories)</w:t>
      </w:r>
    </w:p>
    <w:p w14:paraId="161FD518" w14:textId="77777777" w:rsidR="009E3593" w:rsidRDefault="009E3593" w:rsidP="009E3593">
      <w:pPr>
        <w:pStyle w:val="ListParagraph"/>
        <w:ind w:left="360"/>
      </w:pPr>
    </w:p>
    <w:p w14:paraId="5E3EB79C" w14:textId="5997D1AE" w:rsidR="009E3593" w:rsidRPr="00607056" w:rsidRDefault="67346CBC" w:rsidP="0097384B">
      <w:pPr>
        <w:pStyle w:val="ListParagraph"/>
        <w:numPr>
          <w:ilvl w:val="0"/>
          <w:numId w:val="6"/>
        </w:numPr>
        <w:spacing w:line="256" w:lineRule="auto"/>
        <w:rPr>
          <w:sz w:val="24"/>
          <w:szCs w:val="24"/>
        </w:rPr>
      </w:pPr>
      <w:r w:rsidRPr="67346CBC">
        <w:rPr>
          <w:sz w:val="24"/>
          <w:szCs w:val="24"/>
        </w:rPr>
        <w:t xml:space="preserve">True / False: </w:t>
      </w:r>
      <w:r w:rsidR="00D47786">
        <w:rPr>
          <w:sz w:val="24"/>
          <w:szCs w:val="24"/>
        </w:rPr>
        <w:t>Energy conservation measures involving fuel switching are prohibited within the LMI Program.</w:t>
      </w:r>
      <w:r w:rsidRPr="67346CBC">
        <w:rPr>
          <w:sz w:val="24"/>
          <w:szCs w:val="24"/>
        </w:rPr>
        <w:t xml:space="preserve"> </w:t>
      </w:r>
    </w:p>
    <w:p w14:paraId="0AE3FE57" w14:textId="59AB4EDB" w:rsidR="00B748B2" w:rsidRDefault="00B748B2" w:rsidP="67346CBC">
      <w:pPr>
        <w:tabs>
          <w:tab w:val="left" w:pos="1305"/>
        </w:tabs>
        <w:rPr>
          <w:sz w:val="24"/>
          <w:szCs w:val="24"/>
        </w:rPr>
      </w:pPr>
      <w:r>
        <w:rPr>
          <w:rFonts w:ascii="MS Gothic" w:eastAsia="MS Gothic" w:hAnsi="MS Gothic"/>
          <w:sz w:val="24"/>
        </w:rPr>
        <w:tab/>
      </w:r>
      <w:sdt>
        <w:sdtPr>
          <w:rPr>
            <w:rFonts w:ascii="MS Gothic" w:eastAsia="MS Gothic" w:hAnsi="MS Gothic"/>
            <w:sz w:val="24"/>
          </w:rPr>
          <w:id w:val="1055191214"/>
          <w14:checkbox>
            <w14:checked w14:val="0"/>
            <w14:checkedState w14:val="2612" w14:font="MS Gothic"/>
            <w14:uncheckedState w14:val="2610" w14:font="MS Gothic"/>
          </w14:checkbox>
        </w:sdtPr>
        <w:sdtContent>
          <w:r w:rsidR="008A335A">
            <w:rPr>
              <w:rFonts w:ascii="MS Gothic" w:eastAsia="MS Gothic" w:hAnsi="MS Gothic" w:hint="eastAsia"/>
              <w:sz w:val="24"/>
            </w:rPr>
            <w:t>☐</w:t>
          </w:r>
        </w:sdtContent>
      </w:sdt>
      <w:r>
        <w:rPr>
          <w:sz w:val="24"/>
          <w:szCs w:val="24"/>
        </w:rPr>
        <w:t>True</w:t>
      </w:r>
    </w:p>
    <w:p w14:paraId="075B39C4" w14:textId="601FC618" w:rsidR="009E3593" w:rsidRPr="008A335A" w:rsidRDefault="00B748B2" w:rsidP="67346CBC">
      <w:pPr>
        <w:tabs>
          <w:tab w:val="left" w:pos="1305"/>
        </w:tabs>
        <w:rPr>
          <w:sz w:val="24"/>
          <w:szCs w:val="24"/>
        </w:rPr>
      </w:pPr>
      <w:r>
        <w:rPr>
          <w:sz w:val="24"/>
          <w:szCs w:val="24"/>
        </w:rPr>
        <w:tab/>
      </w:r>
      <w:sdt>
        <w:sdtPr>
          <w:rPr>
            <w:rFonts w:ascii="MS Gothic" w:eastAsia="MS Gothic" w:hAnsi="MS Gothic"/>
            <w:sz w:val="24"/>
          </w:rPr>
          <w:id w:val="-132558141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szCs w:val="24"/>
        </w:rPr>
        <w:t>False</w:t>
      </w:r>
    </w:p>
    <w:p w14:paraId="51C3C2CF" w14:textId="698F13DF" w:rsidR="009E3593" w:rsidRDefault="67346CBC" w:rsidP="0097384B">
      <w:pPr>
        <w:pStyle w:val="ListParagraph"/>
        <w:numPr>
          <w:ilvl w:val="0"/>
          <w:numId w:val="6"/>
        </w:numPr>
        <w:spacing w:line="256" w:lineRule="auto"/>
        <w:rPr>
          <w:sz w:val="24"/>
          <w:szCs w:val="24"/>
        </w:rPr>
      </w:pPr>
      <w:r w:rsidRPr="67346CBC">
        <w:rPr>
          <w:sz w:val="24"/>
          <w:szCs w:val="24"/>
        </w:rPr>
        <w:t xml:space="preserve">True / False: </w:t>
      </w:r>
      <w:r w:rsidR="00BB288A">
        <w:rPr>
          <w:sz w:val="24"/>
          <w:szCs w:val="24"/>
        </w:rPr>
        <w:t xml:space="preserve">The income threshold used by the Program to determine </w:t>
      </w:r>
      <w:r w:rsidR="00097902">
        <w:rPr>
          <w:sz w:val="24"/>
          <w:szCs w:val="24"/>
        </w:rPr>
        <w:t>moderate</w:t>
      </w:r>
      <w:r w:rsidR="00BB288A">
        <w:rPr>
          <w:sz w:val="24"/>
          <w:szCs w:val="24"/>
        </w:rPr>
        <w:t xml:space="preserve"> income households is </w:t>
      </w:r>
      <w:r w:rsidR="00BB288A" w:rsidRPr="00BB288A">
        <w:rPr>
          <w:sz w:val="24"/>
          <w:szCs w:val="24"/>
        </w:rPr>
        <w:t>at or below 175% of the federal poverty level</w:t>
      </w:r>
      <w:r w:rsidR="00BB288A">
        <w:rPr>
          <w:sz w:val="24"/>
          <w:szCs w:val="24"/>
        </w:rPr>
        <w:t>.</w:t>
      </w:r>
      <w:r w:rsidRPr="67346CBC">
        <w:rPr>
          <w:sz w:val="24"/>
          <w:szCs w:val="24"/>
        </w:rPr>
        <w:t xml:space="preserve"> </w:t>
      </w:r>
    </w:p>
    <w:p w14:paraId="5A0FD53F" w14:textId="0E1B49B2" w:rsidR="009174B6" w:rsidRPr="009174B6" w:rsidRDefault="009174B6" w:rsidP="67346CBC">
      <w:pPr>
        <w:tabs>
          <w:tab w:val="left" w:pos="1305"/>
        </w:tabs>
        <w:ind w:left="720"/>
        <w:rPr>
          <w:sz w:val="24"/>
          <w:szCs w:val="24"/>
        </w:rPr>
      </w:pPr>
      <w:r>
        <w:rPr>
          <w:rFonts w:ascii="MS Gothic" w:eastAsia="MS Gothic" w:hAnsi="MS Gothic"/>
          <w:sz w:val="24"/>
        </w:rPr>
        <w:tab/>
      </w:r>
      <w:sdt>
        <w:sdtPr>
          <w:rPr>
            <w:rFonts w:ascii="MS Gothic" w:eastAsia="MS Gothic" w:hAnsi="MS Gothic"/>
            <w:sz w:val="24"/>
          </w:rPr>
          <w:id w:val="-184462033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174B6">
        <w:rPr>
          <w:sz w:val="24"/>
          <w:szCs w:val="24"/>
        </w:rPr>
        <w:t>True</w:t>
      </w:r>
    </w:p>
    <w:p w14:paraId="73E8E798" w14:textId="7E44C9B4" w:rsidR="009E3593" w:rsidRPr="00607056" w:rsidRDefault="009174B6" w:rsidP="67346CBC">
      <w:pPr>
        <w:tabs>
          <w:tab w:val="left" w:pos="1305"/>
        </w:tabs>
        <w:rPr>
          <w:sz w:val="24"/>
          <w:szCs w:val="24"/>
        </w:rPr>
      </w:pPr>
      <w:r w:rsidRPr="009174B6">
        <w:rPr>
          <w:sz w:val="24"/>
          <w:szCs w:val="24"/>
        </w:rPr>
        <w:tab/>
      </w:r>
      <w:sdt>
        <w:sdtPr>
          <w:rPr>
            <w:rFonts w:ascii="MS Gothic" w:eastAsia="MS Gothic" w:hAnsi="MS Gothic"/>
            <w:sz w:val="24"/>
          </w:rPr>
          <w:id w:val="-1860583047"/>
          <w14:checkbox>
            <w14:checked w14:val="0"/>
            <w14:checkedState w14:val="2612" w14:font="MS Gothic"/>
            <w14:uncheckedState w14:val="2610" w14:font="MS Gothic"/>
          </w14:checkbox>
        </w:sdtPr>
        <w:sdtContent>
          <w:r w:rsidRPr="009174B6">
            <w:rPr>
              <w:rFonts w:ascii="MS Gothic" w:eastAsia="MS Gothic" w:hAnsi="MS Gothic" w:hint="eastAsia"/>
              <w:sz w:val="24"/>
            </w:rPr>
            <w:t>☐</w:t>
          </w:r>
        </w:sdtContent>
      </w:sdt>
      <w:r w:rsidRPr="009174B6">
        <w:rPr>
          <w:sz w:val="24"/>
          <w:szCs w:val="24"/>
        </w:rPr>
        <w:t>False</w:t>
      </w:r>
    </w:p>
    <w:p w14:paraId="4909B4D2" w14:textId="77106BBB" w:rsidR="009E3593" w:rsidRDefault="67346CBC" w:rsidP="0097384B">
      <w:pPr>
        <w:pStyle w:val="ListParagraph"/>
        <w:numPr>
          <w:ilvl w:val="0"/>
          <w:numId w:val="6"/>
        </w:numPr>
        <w:spacing w:line="256" w:lineRule="auto"/>
        <w:rPr>
          <w:sz w:val="24"/>
          <w:szCs w:val="24"/>
        </w:rPr>
      </w:pPr>
      <w:r w:rsidRPr="67346CBC">
        <w:rPr>
          <w:sz w:val="24"/>
          <w:szCs w:val="24"/>
        </w:rPr>
        <w:t xml:space="preserve">True/False: Renewable energy technologies are </w:t>
      </w:r>
      <w:r w:rsidR="00097902">
        <w:rPr>
          <w:sz w:val="24"/>
          <w:szCs w:val="24"/>
        </w:rPr>
        <w:t>in</w:t>
      </w:r>
      <w:r w:rsidRPr="67346CBC">
        <w:rPr>
          <w:sz w:val="24"/>
          <w:szCs w:val="24"/>
        </w:rPr>
        <w:t>eligible for the Program</w:t>
      </w:r>
      <w:r w:rsidR="00097902">
        <w:rPr>
          <w:sz w:val="24"/>
          <w:szCs w:val="24"/>
        </w:rPr>
        <w:t>.</w:t>
      </w:r>
      <w:r w:rsidRPr="67346CBC">
        <w:rPr>
          <w:sz w:val="24"/>
          <w:szCs w:val="24"/>
        </w:rPr>
        <w:t xml:space="preserve">   </w:t>
      </w:r>
    </w:p>
    <w:p w14:paraId="5D5D42E1" w14:textId="13A452F6" w:rsidR="009174B6" w:rsidRPr="009174B6" w:rsidRDefault="009174B6" w:rsidP="67346CBC">
      <w:pPr>
        <w:tabs>
          <w:tab w:val="left" w:pos="1305"/>
        </w:tabs>
        <w:ind w:left="720"/>
        <w:rPr>
          <w:sz w:val="24"/>
          <w:szCs w:val="24"/>
        </w:rPr>
      </w:pPr>
      <w:r>
        <w:rPr>
          <w:rFonts w:ascii="MS Gothic" w:eastAsia="MS Gothic" w:hAnsi="MS Gothic"/>
          <w:sz w:val="24"/>
        </w:rPr>
        <w:tab/>
      </w:r>
      <w:sdt>
        <w:sdtPr>
          <w:rPr>
            <w:rFonts w:ascii="MS Gothic" w:eastAsia="MS Gothic" w:hAnsi="MS Gothic"/>
            <w:sz w:val="24"/>
          </w:rPr>
          <w:id w:val="-31641847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174B6">
        <w:rPr>
          <w:sz w:val="24"/>
          <w:szCs w:val="24"/>
        </w:rPr>
        <w:t>True</w:t>
      </w:r>
    </w:p>
    <w:p w14:paraId="4D968817" w14:textId="1EA5E8DD" w:rsidR="009E3593" w:rsidRPr="00607056" w:rsidRDefault="009174B6" w:rsidP="67346CBC">
      <w:pPr>
        <w:tabs>
          <w:tab w:val="left" w:pos="1305"/>
        </w:tabs>
        <w:rPr>
          <w:sz w:val="24"/>
          <w:szCs w:val="24"/>
        </w:rPr>
      </w:pPr>
      <w:r w:rsidRPr="009174B6">
        <w:rPr>
          <w:sz w:val="24"/>
          <w:szCs w:val="24"/>
        </w:rPr>
        <w:tab/>
      </w:r>
      <w:sdt>
        <w:sdtPr>
          <w:rPr>
            <w:rFonts w:ascii="MS Gothic" w:eastAsia="MS Gothic" w:hAnsi="MS Gothic"/>
            <w:sz w:val="24"/>
          </w:rPr>
          <w:id w:val="-328054856"/>
          <w14:checkbox>
            <w14:checked w14:val="0"/>
            <w14:checkedState w14:val="2612" w14:font="MS Gothic"/>
            <w14:uncheckedState w14:val="2610" w14:font="MS Gothic"/>
          </w14:checkbox>
        </w:sdtPr>
        <w:sdtContent>
          <w:r w:rsidRPr="009174B6">
            <w:rPr>
              <w:rFonts w:ascii="MS Gothic" w:eastAsia="MS Gothic" w:hAnsi="MS Gothic" w:hint="eastAsia"/>
              <w:sz w:val="24"/>
            </w:rPr>
            <w:t>☐</w:t>
          </w:r>
        </w:sdtContent>
      </w:sdt>
      <w:r w:rsidRPr="009174B6">
        <w:rPr>
          <w:sz w:val="24"/>
          <w:szCs w:val="24"/>
        </w:rPr>
        <w:t>False</w:t>
      </w:r>
    </w:p>
    <w:p w14:paraId="22EFA8E2" w14:textId="46D9B60B" w:rsidR="009E3593" w:rsidRPr="00607056" w:rsidRDefault="67346CBC" w:rsidP="0097384B">
      <w:pPr>
        <w:pStyle w:val="ListParagraph"/>
        <w:numPr>
          <w:ilvl w:val="0"/>
          <w:numId w:val="6"/>
        </w:numPr>
        <w:spacing w:line="256" w:lineRule="auto"/>
        <w:rPr>
          <w:sz w:val="24"/>
          <w:szCs w:val="24"/>
        </w:rPr>
      </w:pPr>
      <w:bookmarkStart w:id="10" w:name="_Hlk20220234"/>
      <w:r w:rsidRPr="67346CBC">
        <w:rPr>
          <w:sz w:val="24"/>
          <w:szCs w:val="24"/>
        </w:rPr>
        <w:t xml:space="preserve">True / False: </w:t>
      </w:r>
      <w:r w:rsidR="00097902">
        <w:rPr>
          <w:sz w:val="24"/>
          <w:szCs w:val="24"/>
        </w:rPr>
        <w:t xml:space="preserve">LMI Program funds can be used for </w:t>
      </w:r>
      <w:r w:rsidR="00097902" w:rsidRPr="00097902">
        <w:rPr>
          <w:sz w:val="24"/>
          <w:szCs w:val="24"/>
        </w:rPr>
        <w:t>residential households that are ineligible for assistance through the Weatherization Assistance Program (WAP) or the EmPOWER Maryland Low Income Energy Efficiency Program</w:t>
      </w:r>
      <w:r w:rsidR="00097902">
        <w:rPr>
          <w:sz w:val="24"/>
          <w:szCs w:val="24"/>
        </w:rPr>
        <w:t>.</w:t>
      </w:r>
      <w:r w:rsidRPr="67346CBC">
        <w:rPr>
          <w:sz w:val="24"/>
          <w:szCs w:val="24"/>
        </w:rPr>
        <w:t xml:space="preserve"> </w:t>
      </w:r>
    </w:p>
    <w:p w14:paraId="72FE998C" w14:textId="537FB919" w:rsidR="00DA5B94" w:rsidRPr="00DA5B94" w:rsidRDefault="00DA5B94" w:rsidP="67346CBC">
      <w:pPr>
        <w:tabs>
          <w:tab w:val="left" w:pos="1305"/>
        </w:tabs>
        <w:ind w:left="720"/>
        <w:rPr>
          <w:sz w:val="24"/>
          <w:szCs w:val="24"/>
        </w:rPr>
      </w:pPr>
      <w:r>
        <w:rPr>
          <w:rFonts w:ascii="MS Gothic" w:eastAsia="MS Gothic" w:hAnsi="MS Gothic"/>
          <w:sz w:val="24"/>
        </w:rPr>
        <w:tab/>
      </w:r>
      <w:sdt>
        <w:sdtPr>
          <w:rPr>
            <w:rFonts w:ascii="MS Gothic" w:eastAsia="MS Gothic" w:hAnsi="MS Gothic"/>
            <w:sz w:val="24"/>
          </w:rPr>
          <w:id w:val="-62021835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DA5B94">
        <w:rPr>
          <w:sz w:val="24"/>
          <w:szCs w:val="24"/>
        </w:rPr>
        <w:t>True</w:t>
      </w:r>
    </w:p>
    <w:p w14:paraId="5F2EA75D" w14:textId="503B7B27" w:rsidR="009E3593" w:rsidRPr="00607056" w:rsidRDefault="00DA5B94" w:rsidP="67346CBC">
      <w:pPr>
        <w:tabs>
          <w:tab w:val="left" w:pos="1305"/>
        </w:tabs>
        <w:rPr>
          <w:sz w:val="24"/>
          <w:szCs w:val="24"/>
        </w:rPr>
      </w:pPr>
      <w:r w:rsidRPr="00DA5B94">
        <w:rPr>
          <w:sz w:val="24"/>
          <w:szCs w:val="24"/>
        </w:rPr>
        <w:tab/>
      </w:r>
      <w:sdt>
        <w:sdtPr>
          <w:rPr>
            <w:rFonts w:ascii="MS Gothic" w:eastAsia="MS Gothic" w:hAnsi="MS Gothic"/>
            <w:sz w:val="24"/>
          </w:rPr>
          <w:id w:val="-185684692"/>
          <w14:checkbox>
            <w14:checked w14:val="0"/>
            <w14:checkedState w14:val="2612" w14:font="MS Gothic"/>
            <w14:uncheckedState w14:val="2610" w14:font="MS Gothic"/>
          </w14:checkbox>
        </w:sdtPr>
        <w:sdtContent>
          <w:r w:rsidRPr="00DA5B94">
            <w:rPr>
              <w:rFonts w:ascii="MS Gothic" w:eastAsia="MS Gothic" w:hAnsi="MS Gothic" w:hint="eastAsia"/>
              <w:sz w:val="24"/>
            </w:rPr>
            <w:t>☐</w:t>
          </w:r>
        </w:sdtContent>
      </w:sdt>
      <w:r w:rsidRPr="00DA5B94">
        <w:rPr>
          <w:sz w:val="24"/>
          <w:szCs w:val="24"/>
        </w:rPr>
        <w:t>False</w:t>
      </w:r>
    </w:p>
    <w:bookmarkEnd w:id="10"/>
    <w:p w14:paraId="34D581F6" w14:textId="4FAF7309" w:rsidR="009E3593" w:rsidRPr="00DA5B94" w:rsidRDefault="67346CBC" w:rsidP="0097384B">
      <w:pPr>
        <w:pStyle w:val="ListParagraph"/>
        <w:numPr>
          <w:ilvl w:val="0"/>
          <w:numId w:val="6"/>
        </w:numPr>
        <w:spacing w:line="256" w:lineRule="auto"/>
        <w:rPr>
          <w:sz w:val="24"/>
          <w:szCs w:val="24"/>
        </w:rPr>
      </w:pPr>
      <w:r w:rsidRPr="67346CBC">
        <w:rPr>
          <w:sz w:val="24"/>
          <w:szCs w:val="24"/>
        </w:rPr>
        <w:t xml:space="preserve">True / False: The </w:t>
      </w:r>
      <w:r w:rsidR="00D84CE0">
        <w:rPr>
          <w:sz w:val="24"/>
          <w:szCs w:val="24"/>
        </w:rPr>
        <w:t xml:space="preserve">Program’s </w:t>
      </w:r>
      <w:r w:rsidRPr="67346CBC">
        <w:rPr>
          <w:sz w:val="24"/>
          <w:szCs w:val="24"/>
        </w:rPr>
        <w:t>maximum</w:t>
      </w:r>
      <w:r w:rsidR="00D84CE0">
        <w:rPr>
          <w:sz w:val="24"/>
          <w:szCs w:val="24"/>
        </w:rPr>
        <w:t xml:space="preserve"> allowable payback period is different for a </w:t>
      </w:r>
      <w:r w:rsidR="00D84CE0" w:rsidRPr="00D84CE0">
        <w:rPr>
          <w:sz w:val="24"/>
          <w:szCs w:val="24"/>
        </w:rPr>
        <w:t>residentially metered building</w:t>
      </w:r>
      <w:r w:rsidR="00D84CE0">
        <w:rPr>
          <w:sz w:val="24"/>
          <w:szCs w:val="24"/>
        </w:rPr>
        <w:t xml:space="preserve"> than it is for a</w:t>
      </w:r>
      <w:r w:rsidR="00D84CE0" w:rsidRPr="00D84CE0">
        <w:rPr>
          <w:sz w:val="24"/>
          <w:szCs w:val="24"/>
        </w:rPr>
        <w:t xml:space="preserve"> commercially metered building</w:t>
      </w:r>
      <w:r w:rsidR="00D84CE0">
        <w:rPr>
          <w:sz w:val="24"/>
          <w:szCs w:val="24"/>
        </w:rPr>
        <w:t>.</w:t>
      </w:r>
      <w:r w:rsidRPr="67346CBC">
        <w:rPr>
          <w:sz w:val="24"/>
          <w:szCs w:val="24"/>
        </w:rPr>
        <w:t xml:space="preserve"> </w:t>
      </w:r>
    </w:p>
    <w:p w14:paraId="526D9ECE" w14:textId="691B2BED" w:rsidR="00DA5B94" w:rsidRPr="00DA5B94" w:rsidRDefault="00DA5B94" w:rsidP="67346CBC">
      <w:pPr>
        <w:tabs>
          <w:tab w:val="left" w:pos="1305"/>
        </w:tabs>
        <w:rPr>
          <w:sz w:val="24"/>
          <w:szCs w:val="24"/>
        </w:rPr>
      </w:pPr>
      <w:r>
        <w:rPr>
          <w:rFonts w:ascii="MS Gothic" w:eastAsia="MS Gothic" w:hAnsi="MS Gothic"/>
          <w:sz w:val="24"/>
        </w:rPr>
        <w:tab/>
      </w:r>
      <w:sdt>
        <w:sdtPr>
          <w:rPr>
            <w:rFonts w:ascii="MS Gothic" w:eastAsia="MS Gothic" w:hAnsi="MS Gothic"/>
            <w:sz w:val="24"/>
          </w:rPr>
          <w:id w:val="169619266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DA5B94">
        <w:rPr>
          <w:sz w:val="24"/>
          <w:szCs w:val="24"/>
        </w:rPr>
        <w:t>True</w:t>
      </w:r>
    </w:p>
    <w:p w14:paraId="7DE780CC" w14:textId="0B7E9331" w:rsidR="009E3593" w:rsidRPr="008A335A" w:rsidRDefault="00DA5B94" w:rsidP="67346CBC">
      <w:pPr>
        <w:tabs>
          <w:tab w:val="left" w:pos="1305"/>
        </w:tabs>
        <w:rPr>
          <w:sz w:val="24"/>
          <w:szCs w:val="24"/>
        </w:rPr>
      </w:pPr>
      <w:r w:rsidRPr="00DA5B94">
        <w:rPr>
          <w:sz w:val="24"/>
          <w:szCs w:val="24"/>
        </w:rPr>
        <w:tab/>
      </w:r>
      <w:sdt>
        <w:sdtPr>
          <w:rPr>
            <w:rFonts w:ascii="MS Gothic" w:eastAsia="MS Gothic" w:hAnsi="MS Gothic"/>
            <w:sz w:val="24"/>
          </w:rPr>
          <w:id w:val="1487282861"/>
          <w14:checkbox>
            <w14:checked w14:val="0"/>
            <w14:checkedState w14:val="2612" w14:font="MS Gothic"/>
            <w14:uncheckedState w14:val="2610" w14:font="MS Gothic"/>
          </w14:checkbox>
        </w:sdtPr>
        <w:sdtContent>
          <w:r w:rsidRPr="00DA5B94">
            <w:rPr>
              <w:rFonts w:ascii="MS Gothic" w:eastAsia="MS Gothic" w:hAnsi="MS Gothic" w:hint="eastAsia"/>
              <w:sz w:val="24"/>
            </w:rPr>
            <w:t>☐</w:t>
          </w:r>
        </w:sdtContent>
      </w:sdt>
      <w:r w:rsidRPr="00DA5B94">
        <w:rPr>
          <w:sz w:val="24"/>
          <w:szCs w:val="24"/>
        </w:rPr>
        <w:t>False</w:t>
      </w:r>
    </w:p>
    <w:p w14:paraId="686BA946" w14:textId="1EAEF1E4" w:rsidR="0038732F" w:rsidRPr="0038732F" w:rsidRDefault="67346CBC" w:rsidP="67346CBC">
      <w:pPr>
        <w:pStyle w:val="Heading2"/>
        <w:rPr>
          <w:b/>
          <w:bCs/>
        </w:rPr>
      </w:pPr>
      <w:r w:rsidRPr="67346CBC">
        <w:rPr>
          <w:b/>
          <w:bCs/>
        </w:rPr>
        <w:t xml:space="preserve">Section 3:  Energy Savings Estimates Table </w:t>
      </w:r>
      <w:r w:rsidRPr="00B666C1">
        <w:rPr>
          <w:b/>
          <w:bCs/>
          <w:i/>
        </w:rPr>
        <w:t>(</w:t>
      </w:r>
      <w:r w:rsidR="000454FA" w:rsidRPr="00B666C1">
        <w:rPr>
          <w:b/>
          <w:bCs/>
          <w:i/>
        </w:rPr>
        <w:t>Project Category 1</w:t>
      </w:r>
      <w:r w:rsidRPr="00B666C1">
        <w:rPr>
          <w:b/>
          <w:bCs/>
          <w:i/>
        </w:rPr>
        <w:t>)</w:t>
      </w:r>
    </w:p>
    <w:p w14:paraId="0549C231" w14:textId="68B60756" w:rsidR="0038732F" w:rsidRPr="00D33355" w:rsidRDefault="0038732F" w:rsidP="0038732F">
      <w:pPr>
        <w:tabs>
          <w:tab w:val="left" w:pos="1305"/>
        </w:tabs>
        <w:rPr>
          <w:sz w:val="24"/>
          <w:szCs w:val="24"/>
        </w:rPr>
      </w:pPr>
      <w:r w:rsidRPr="00D33355">
        <w:rPr>
          <w:sz w:val="24"/>
          <w:szCs w:val="24"/>
        </w:rPr>
        <w:t>Please complete the table</w:t>
      </w:r>
      <w:r w:rsidR="000454FA" w:rsidRPr="00D33355">
        <w:rPr>
          <w:sz w:val="24"/>
          <w:szCs w:val="24"/>
        </w:rPr>
        <w:t>s</w:t>
      </w:r>
      <w:r w:rsidRPr="00D33355">
        <w:rPr>
          <w:sz w:val="24"/>
          <w:szCs w:val="24"/>
        </w:rPr>
        <w:t xml:space="preserve"> below to provide an estimate of the amount of energy that will be saved annually through your proposed whole building retrofit project by the appropriate unit (e.g., kWh, </w:t>
      </w:r>
      <w:r w:rsidR="005D0C85" w:rsidRPr="00D33355">
        <w:rPr>
          <w:sz w:val="24"/>
          <w:szCs w:val="24"/>
        </w:rPr>
        <w:t>therms</w:t>
      </w:r>
      <w:r w:rsidRPr="00D33355">
        <w:rPr>
          <w:sz w:val="24"/>
          <w:szCs w:val="24"/>
        </w:rPr>
        <w:t>, gallons). Use the table below to calculate potential energy savings based on the estimated savings provided for each measure, based on hypothetical energy savings</w:t>
      </w:r>
      <w:r w:rsidR="00A45F56" w:rsidRPr="00D33355">
        <w:rPr>
          <w:sz w:val="24"/>
          <w:szCs w:val="24"/>
        </w:rPr>
        <w:t xml:space="preserve"> derived from the </w:t>
      </w:r>
      <w:r w:rsidR="000A6E3B" w:rsidRPr="00D33355">
        <w:rPr>
          <w:sz w:val="24"/>
          <w:szCs w:val="24"/>
        </w:rPr>
        <w:t>Mid</w:t>
      </w:r>
      <w:r w:rsidR="00A45F56" w:rsidRPr="00D33355">
        <w:rPr>
          <w:sz w:val="24"/>
          <w:szCs w:val="24"/>
        </w:rPr>
        <w:t>-Atlantic TRM</w:t>
      </w:r>
      <w:r w:rsidRPr="00D33355">
        <w:rPr>
          <w:sz w:val="24"/>
          <w:szCs w:val="24"/>
        </w:rPr>
        <w:t xml:space="preserve"> and fill in the Energy Savings Estimates table related to costs, savings, and payback. </w:t>
      </w:r>
    </w:p>
    <w:p w14:paraId="79AB8A85" w14:textId="77777777" w:rsidR="0038732F" w:rsidRPr="00D33355" w:rsidRDefault="67346CBC" w:rsidP="67346CBC">
      <w:pPr>
        <w:tabs>
          <w:tab w:val="left" w:pos="1305"/>
        </w:tabs>
        <w:rPr>
          <w:b/>
          <w:sz w:val="24"/>
          <w:szCs w:val="24"/>
        </w:rPr>
      </w:pPr>
      <w:r w:rsidRPr="00D33355">
        <w:rPr>
          <w:sz w:val="24"/>
          <w:szCs w:val="24"/>
        </w:rPr>
        <w:t xml:space="preserve">The energy saved through your project is a key review criterion for funding consideration, so please do your best to show accurate energy savings data. </w:t>
      </w:r>
    </w:p>
    <w:p w14:paraId="44EDFD69" w14:textId="6BC1FCF6" w:rsidR="0038732F" w:rsidRPr="00D33355" w:rsidRDefault="67346CBC" w:rsidP="0038732F">
      <w:pPr>
        <w:tabs>
          <w:tab w:val="left" w:pos="1305"/>
        </w:tabs>
        <w:rPr>
          <w:sz w:val="24"/>
          <w:szCs w:val="24"/>
        </w:rPr>
      </w:pPr>
      <w:r w:rsidRPr="00D33355">
        <w:rPr>
          <w:sz w:val="24"/>
          <w:szCs w:val="24"/>
        </w:rPr>
        <w:t xml:space="preserve">For any residential energy measures not included in the list below, </w:t>
      </w:r>
      <w:r w:rsidR="00B736C8" w:rsidRPr="00D33355">
        <w:rPr>
          <w:sz w:val="24"/>
          <w:szCs w:val="24"/>
        </w:rPr>
        <w:t xml:space="preserve">an </w:t>
      </w:r>
      <w:r w:rsidRPr="00D33355">
        <w:rPr>
          <w:sz w:val="24"/>
          <w:szCs w:val="24"/>
        </w:rPr>
        <w:t xml:space="preserve">applicant should use energy estimates from qualified auditors, online calculators maintained by the U.S. Department of Energy (DOE), </w:t>
      </w:r>
      <w:r w:rsidR="00C8160C" w:rsidRPr="00D33355">
        <w:rPr>
          <w:sz w:val="24"/>
          <w:szCs w:val="24"/>
        </w:rPr>
        <w:t xml:space="preserve">ENERGY STAR® </w:t>
      </w:r>
      <w:r w:rsidRPr="00D33355">
        <w:rPr>
          <w:sz w:val="24"/>
          <w:szCs w:val="24"/>
        </w:rPr>
        <w:t>calculators, etc.</w:t>
      </w:r>
      <w:r w:rsidR="005D4AEA" w:rsidRPr="00D33355">
        <w:rPr>
          <w:sz w:val="24"/>
          <w:szCs w:val="24"/>
        </w:rPr>
        <w:t xml:space="preserve">  For fuel</w:t>
      </w:r>
      <w:r w:rsidR="00DA2DBC" w:rsidRPr="00D33355">
        <w:rPr>
          <w:sz w:val="24"/>
          <w:szCs w:val="24"/>
        </w:rPr>
        <w:t xml:space="preserve"> oil and/or propane measure upgrades</w:t>
      </w:r>
      <w:r w:rsidR="000A6E3B" w:rsidRPr="00D33355">
        <w:rPr>
          <w:sz w:val="24"/>
          <w:szCs w:val="24"/>
        </w:rPr>
        <w:t>,</w:t>
      </w:r>
      <w:r w:rsidR="00DA2DBC" w:rsidRPr="00D33355">
        <w:rPr>
          <w:sz w:val="24"/>
          <w:szCs w:val="24"/>
        </w:rPr>
        <w:t xml:space="preserve"> please assume natural gas for the purposes of this exercise.</w:t>
      </w:r>
    </w:p>
    <w:p w14:paraId="791F90F7" w14:textId="4825B4BF" w:rsidR="0038732F" w:rsidRPr="00D33355" w:rsidRDefault="00D33355" w:rsidP="67346CBC">
      <w:pPr>
        <w:tabs>
          <w:tab w:val="left" w:pos="1305"/>
        </w:tabs>
        <w:rPr>
          <w:iCs/>
          <w:sz w:val="24"/>
          <w:szCs w:val="24"/>
        </w:rPr>
      </w:pPr>
      <w:r w:rsidRPr="00D33355">
        <w:rPr>
          <w:iCs/>
          <w:sz w:val="24"/>
          <w:szCs w:val="24"/>
        </w:rPr>
        <w:t xml:space="preserve">When completing the table below, the number of homes should be based upon your </w:t>
      </w:r>
      <w:r>
        <w:rPr>
          <w:iCs/>
          <w:sz w:val="24"/>
          <w:szCs w:val="24"/>
        </w:rPr>
        <w:t xml:space="preserve">Total Requested Grant Award </w:t>
      </w:r>
      <w:r w:rsidRPr="00D33355">
        <w:rPr>
          <w:iCs/>
          <w:sz w:val="24"/>
          <w:szCs w:val="24"/>
        </w:rPr>
        <w:t xml:space="preserve">amount. </w:t>
      </w:r>
    </w:p>
    <w:p w14:paraId="4B093C2E" w14:textId="77777777" w:rsidR="0038732F" w:rsidRPr="00C763E2" w:rsidRDefault="67346CBC" w:rsidP="67346CBC">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u w:val="single"/>
        </w:rPr>
      </w:pPr>
      <w:r w:rsidRPr="67346CBC">
        <w:rPr>
          <w:rFonts w:asciiTheme="majorHAnsi" w:eastAsiaTheme="majorEastAsia" w:hAnsiTheme="majorHAnsi" w:cstheme="majorBidi"/>
          <w:b/>
          <w:bCs/>
          <w:color w:val="1F4D78" w:themeColor="accent1" w:themeShade="7F"/>
          <w:sz w:val="24"/>
          <w:szCs w:val="24"/>
        </w:rPr>
        <w:t>Lighting &amp; Appliance Measures</w:t>
      </w:r>
    </w:p>
    <w:tbl>
      <w:tblPr>
        <w:tblStyle w:val="TableGrid"/>
        <w:tblW w:w="9715"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07E801AC"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3C5692A5" w14:textId="77777777" w:rsidR="0038732F" w:rsidRPr="00C763E2" w:rsidRDefault="67346CBC" w:rsidP="67346CBC">
            <w:pPr>
              <w:jc w:val="center"/>
              <w:rPr>
                <w:b/>
                <w:bCs/>
                <w:sz w:val="20"/>
                <w:szCs w:val="20"/>
              </w:rPr>
            </w:pPr>
            <w:r w:rsidRPr="67346CBC">
              <w:rPr>
                <w:b/>
                <w:bCs/>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4486ED" w14:textId="77777777" w:rsidR="0038732F" w:rsidRPr="00C763E2" w:rsidRDefault="67346CBC" w:rsidP="67346CBC">
            <w:pPr>
              <w:jc w:val="center"/>
              <w:rPr>
                <w:b/>
                <w:bCs/>
                <w:sz w:val="20"/>
                <w:szCs w:val="20"/>
              </w:rPr>
            </w:pPr>
            <w:r w:rsidRPr="67346CBC">
              <w:rPr>
                <w:b/>
                <w:bCs/>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F91AC6" w14:textId="77777777" w:rsidR="0038732F" w:rsidRPr="00C763E2" w:rsidRDefault="0038732F" w:rsidP="0038732F">
            <w:pPr>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5284EE41" w14:textId="77777777" w:rsidR="0038732F" w:rsidRPr="00C763E2" w:rsidRDefault="67346CBC" w:rsidP="67346CBC">
            <w:pPr>
              <w:jc w:val="center"/>
              <w:rPr>
                <w:b/>
                <w:bCs/>
                <w:sz w:val="20"/>
                <w:szCs w:val="20"/>
              </w:rPr>
            </w:pPr>
            <w:r w:rsidRPr="67346CBC">
              <w:rPr>
                <w:b/>
                <w:bCs/>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0B502A9" w14:textId="77777777" w:rsidR="0038732F" w:rsidRPr="00C763E2" w:rsidRDefault="67346CBC" w:rsidP="67346CBC">
            <w:pPr>
              <w:jc w:val="center"/>
              <w:rPr>
                <w:b/>
                <w:bCs/>
                <w:sz w:val="20"/>
                <w:szCs w:val="20"/>
              </w:rPr>
            </w:pPr>
            <w:r w:rsidRPr="67346CBC">
              <w:rPr>
                <w:b/>
                <w:bCs/>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B33FF6F" w14:textId="1F84B730" w:rsidR="0038732F" w:rsidRPr="00C763E2" w:rsidRDefault="005D0C85" w:rsidP="67346CBC">
            <w:pPr>
              <w:jc w:val="center"/>
              <w:rPr>
                <w:b/>
                <w:bCs/>
                <w:sz w:val="20"/>
                <w:szCs w:val="20"/>
              </w:rPr>
            </w:pPr>
            <w:r>
              <w:rPr>
                <w:b/>
                <w:bCs/>
                <w:sz w:val="20"/>
                <w:szCs w:val="20"/>
              </w:rPr>
              <w:t xml:space="preserve">Natural Gas </w:t>
            </w:r>
            <w:r w:rsidR="67346CBC" w:rsidRPr="67346CBC">
              <w:rPr>
                <w:b/>
                <w:bCs/>
                <w:sz w:val="20"/>
                <w:szCs w:val="20"/>
              </w:rPr>
              <w:t>Savings (</w:t>
            </w:r>
            <w:r>
              <w:rPr>
                <w:b/>
                <w:bCs/>
                <w:sz w:val="20"/>
                <w:szCs w:val="20"/>
              </w:rPr>
              <w:t>therms</w:t>
            </w:r>
            <w:r w:rsidR="67346CBC" w:rsidRPr="67346CBC">
              <w:rPr>
                <w:b/>
                <w:bCs/>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4DB30B3" w14:textId="22D699EA" w:rsidR="0038732F" w:rsidRPr="00C763E2" w:rsidRDefault="67346CBC" w:rsidP="67346CBC">
            <w:pPr>
              <w:jc w:val="center"/>
              <w:rPr>
                <w:b/>
                <w:bCs/>
                <w:sz w:val="20"/>
                <w:szCs w:val="20"/>
              </w:rPr>
            </w:pPr>
            <w:r w:rsidRPr="67346CBC">
              <w:rPr>
                <w:b/>
                <w:bCs/>
                <w:sz w:val="20"/>
                <w:szCs w:val="20"/>
              </w:rPr>
              <w:t>Electricity Savings (kWh/year)</w:t>
            </w:r>
          </w:p>
        </w:tc>
      </w:tr>
      <w:tr w:rsidR="0038732F" w:rsidRPr="00C763E2" w14:paraId="0D1DAD32"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6A94D143" w14:textId="77777777" w:rsidR="0038732F" w:rsidRPr="00C763E2" w:rsidRDefault="67346CBC" w:rsidP="67346CBC">
            <w:pPr>
              <w:rPr>
                <w:sz w:val="20"/>
                <w:szCs w:val="20"/>
              </w:rPr>
            </w:pPr>
            <w:r w:rsidRPr="67346CBC">
              <w:rPr>
                <w:sz w:val="20"/>
                <w:szCs w:val="20"/>
              </w:rPr>
              <w:t>Replacement of an incandescent bulb with a CFL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2CF6DE"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5A078255" w14:textId="77777777" w:rsidR="0038732F" w:rsidRPr="00C763E2" w:rsidRDefault="67346CBC" w:rsidP="67346CBC">
            <w:pPr>
              <w:jc w:val="center"/>
              <w:rPr>
                <w:sz w:val="20"/>
                <w:szCs w:val="20"/>
              </w:rPr>
            </w:pPr>
            <w:r w:rsidRPr="67346CBC">
              <w:rPr>
                <w:sz w:val="20"/>
                <w:szCs w:val="20"/>
              </w:rPr>
              <w:t>30</w:t>
            </w:r>
          </w:p>
        </w:tc>
        <w:tc>
          <w:tcPr>
            <w:tcW w:w="810" w:type="dxa"/>
            <w:tcBorders>
              <w:top w:val="single" w:sz="4" w:space="0" w:color="auto"/>
              <w:left w:val="single" w:sz="4" w:space="0" w:color="auto"/>
              <w:bottom w:val="single" w:sz="4" w:space="0" w:color="auto"/>
              <w:right w:val="single" w:sz="4" w:space="0" w:color="auto"/>
            </w:tcBorders>
            <w:vAlign w:val="center"/>
          </w:tcPr>
          <w:p w14:paraId="6D1FCEFE" w14:textId="3C27014E"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854D77D" w14:textId="3AD94489"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9DBC1EE"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2EABBA7A" w14:textId="77777777" w:rsidR="0038732F" w:rsidRPr="00C763E2" w:rsidRDefault="0038732F" w:rsidP="0038732F">
            <w:pPr>
              <w:jc w:val="center"/>
              <w:rPr>
                <w:bCs/>
                <w:sz w:val="20"/>
                <w:szCs w:val="20"/>
              </w:rPr>
            </w:pPr>
          </w:p>
        </w:tc>
      </w:tr>
      <w:tr w:rsidR="0038732F" w:rsidRPr="00C763E2" w14:paraId="7D3D2F02"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468A0698" w14:textId="77777777" w:rsidR="0038732F" w:rsidRPr="00C763E2" w:rsidRDefault="67346CBC" w:rsidP="67346CBC">
            <w:pPr>
              <w:rPr>
                <w:sz w:val="20"/>
                <w:szCs w:val="20"/>
              </w:rPr>
            </w:pPr>
            <w:r w:rsidRPr="67346CBC">
              <w:rPr>
                <w:sz w:val="20"/>
                <w:szCs w:val="20"/>
              </w:rPr>
              <w:t>Replacement of an incandescent bulb with a LED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2BCE3C"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393A58C" w14:textId="77777777" w:rsidR="0038732F" w:rsidRPr="00C763E2" w:rsidRDefault="67346CBC" w:rsidP="67346CBC">
            <w:pPr>
              <w:jc w:val="center"/>
              <w:rPr>
                <w:sz w:val="20"/>
                <w:szCs w:val="20"/>
              </w:rPr>
            </w:pPr>
            <w:r w:rsidRPr="67346CBC">
              <w:rPr>
                <w:sz w:val="20"/>
                <w:szCs w:val="20"/>
              </w:rPr>
              <w:t>93.5</w:t>
            </w:r>
          </w:p>
        </w:tc>
        <w:tc>
          <w:tcPr>
            <w:tcW w:w="810" w:type="dxa"/>
            <w:tcBorders>
              <w:top w:val="single" w:sz="4" w:space="0" w:color="auto"/>
              <w:left w:val="single" w:sz="4" w:space="0" w:color="auto"/>
              <w:bottom w:val="single" w:sz="4" w:space="0" w:color="auto"/>
              <w:right w:val="single" w:sz="4" w:space="0" w:color="auto"/>
            </w:tcBorders>
            <w:vAlign w:val="center"/>
          </w:tcPr>
          <w:p w14:paraId="5242A5DA"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1E18CA9"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4DE21E3"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8C6C9EB" w14:textId="77777777" w:rsidR="0038732F" w:rsidRPr="00C763E2" w:rsidRDefault="0038732F" w:rsidP="0038732F">
            <w:pPr>
              <w:jc w:val="center"/>
              <w:rPr>
                <w:bCs/>
                <w:sz w:val="20"/>
                <w:szCs w:val="20"/>
              </w:rPr>
            </w:pPr>
          </w:p>
        </w:tc>
      </w:tr>
      <w:tr w:rsidR="0038732F" w:rsidRPr="00C763E2" w14:paraId="0F1EEE4D"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2F415CA2" w14:textId="7C94958B" w:rsidR="0038732F" w:rsidRPr="00C763E2" w:rsidRDefault="67346CBC" w:rsidP="00A25BE6">
            <w:pPr>
              <w:rPr>
                <w:sz w:val="20"/>
                <w:szCs w:val="20"/>
              </w:rPr>
            </w:pPr>
            <w:r w:rsidRPr="67346CBC">
              <w:rPr>
                <w:sz w:val="20"/>
                <w:szCs w:val="20"/>
              </w:rPr>
              <w:t xml:space="preserve">Replacement of existing refrigerator with an </w:t>
            </w:r>
            <w:r w:rsidR="00C8160C">
              <w:rPr>
                <w:sz w:val="20"/>
                <w:szCs w:val="20"/>
              </w:rPr>
              <w:t>ENERGY STAR® qualified</w:t>
            </w:r>
            <w:r w:rsidRPr="67346CBC">
              <w:rPr>
                <w:sz w:val="20"/>
                <w:szCs w:val="20"/>
              </w:rPr>
              <w:t xml:space="preserve"> refrigerator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8B84E5"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876416B" w14:textId="77777777" w:rsidR="0038732F" w:rsidRPr="00C763E2" w:rsidRDefault="67346CBC" w:rsidP="67346CBC">
            <w:pPr>
              <w:jc w:val="center"/>
              <w:rPr>
                <w:sz w:val="20"/>
                <w:szCs w:val="20"/>
              </w:rPr>
            </w:pPr>
            <w:r w:rsidRPr="67346CBC">
              <w:rPr>
                <w:sz w:val="20"/>
                <w:szCs w:val="20"/>
              </w:rPr>
              <w:t>117</w:t>
            </w:r>
          </w:p>
        </w:tc>
        <w:tc>
          <w:tcPr>
            <w:tcW w:w="810" w:type="dxa"/>
            <w:tcBorders>
              <w:top w:val="single" w:sz="4" w:space="0" w:color="auto"/>
              <w:left w:val="single" w:sz="4" w:space="0" w:color="auto"/>
              <w:bottom w:val="single" w:sz="4" w:space="0" w:color="auto"/>
              <w:right w:val="single" w:sz="4" w:space="0" w:color="auto"/>
            </w:tcBorders>
            <w:vAlign w:val="center"/>
          </w:tcPr>
          <w:p w14:paraId="6BB8AC5D"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6B96DCA"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2B5978E"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B83ECC3" w14:textId="77777777" w:rsidR="0038732F" w:rsidRPr="00C763E2" w:rsidRDefault="0038732F" w:rsidP="0038732F">
            <w:pPr>
              <w:jc w:val="center"/>
              <w:rPr>
                <w:bCs/>
                <w:sz w:val="20"/>
                <w:szCs w:val="20"/>
              </w:rPr>
            </w:pPr>
          </w:p>
        </w:tc>
      </w:tr>
      <w:tr w:rsidR="0038732F" w:rsidRPr="00C763E2" w14:paraId="4F7E0B76"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30A8C462" w14:textId="6B39E403" w:rsidR="0038732F" w:rsidRPr="00C763E2" w:rsidRDefault="67346CBC" w:rsidP="67346CBC">
            <w:pPr>
              <w:rPr>
                <w:sz w:val="20"/>
                <w:szCs w:val="20"/>
              </w:rPr>
            </w:pPr>
            <w:r w:rsidRPr="67346CBC">
              <w:rPr>
                <w:sz w:val="20"/>
                <w:szCs w:val="20"/>
              </w:rPr>
              <w:t xml:space="preserve">Replacement of existing clothes washer with an </w:t>
            </w:r>
            <w:r w:rsidR="00C8160C">
              <w:rPr>
                <w:sz w:val="20"/>
                <w:szCs w:val="20"/>
              </w:rPr>
              <w:t xml:space="preserve">ENERGY STAR® qualified </w:t>
            </w:r>
            <w:r w:rsidRPr="67346CBC">
              <w:rPr>
                <w:sz w:val="20"/>
                <w:szCs w:val="20"/>
              </w:rPr>
              <w:t xml:space="preserve"> clothes washer:</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582B738" w14:textId="77777777" w:rsidR="0038732F" w:rsidRPr="00C763E2" w:rsidRDefault="0038732F" w:rsidP="0038732F">
            <w:pPr>
              <w:jc w:val="cente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2BBD476"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AD262AC"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42035FB"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2C39B53"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52AA163" w14:textId="77777777" w:rsidR="0038732F" w:rsidRPr="00C763E2" w:rsidRDefault="0038732F" w:rsidP="0038732F">
            <w:pPr>
              <w:jc w:val="center"/>
              <w:rPr>
                <w:bCs/>
                <w:sz w:val="20"/>
                <w:szCs w:val="20"/>
              </w:rPr>
            </w:pPr>
          </w:p>
        </w:tc>
      </w:tr>
      <w:tr w:rsidR="0038732F" w:rsidRPr="00C763E2" w14:paraId="0E554E06"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318A860F" w14:textId="77777777" w:rsidR="0038732F" w:rsidRPr="00C763E2" w:rsidRDefault="67346CBC" w:rsidP="00BD0F28">
            <w:pPr>
              <w:ind w:left="340"/>
              <w:rPr>
                <w:sz w:val="20"/>
                <w:szCs w:val="20"/>
              </w:rPr>
            </w:pPr>
            <w:r w:rsidRPr="67346CBC">
              <w:rPr>
                <w:sz w:val="20"/>
                <w:szCs w:val="20"/>
              </w:rPr>
              <w:t>a) Using hot water produced by electricity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45BF46"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50C7A164" w14:textId="77777777" w:rsidR="0038732F" w:rsidRPr="00C763E2" w:rsidRDefault="67346CBC" w:rsidP="67346CBC">
            <w:pPr>
              <w:jc w:val="center"/>
              <w:rPr>
                <w:sz w:val="20"/>
                <w:szCs w:val="20"/>
              </w:rPr>
            </w:pPr>
            <w:r w:rsidRPr="67346CBC">
              <w:rPr>
                <w:sz w:val="20"/>
                <w:szCs w:val="20"/>
              </w:rPr>
              <w:t>153</w:t>
            </w:r>
          </w:p>
        </w:tc>
        <w:tc>
          <w:tcPr>
            <w:tcW w:w="810" w:type="dxa"/>
            <w:tcBorders>
              <w:top w:val="single" w:sz="4" w:space="0" w:color="auto"/>
              <w:left w:val="single" w:sz="4" w:space="0" w:color="auto"/>
              <w:bottom w:val="single" w:sz="4" w:space="0" w:color="auto"/>
              <w:right w:val="single" w:sz="4" w:space="0" w:color="auto"/>
            </w:tcBorders>
            <w:vAlign w:val="center"/>
          </w:tcPr>
          <w:p w14:paraId="158765AD"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6546A5A"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F80C3A0"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9DDD586" w14:textId="77777777" w:rsidR="0038732F" w:rsidRPr="00C763E2" w:rsidRDefault="0038732F" w:rsidP="0038732F">
            <w:pPr>
              <w:jc w:val="center"/>
              <w:rPr>
                <w:bCs/>
                <w:sz w:val="20"/>
                <w:szCs w:val="20"/>
              </w:rPr>
            </w:pPr>
          </w:p>
        </w:tc>
      </w:tr>
      <w:tr w:rsidR="0038732F" w:rsidRPr="00C763E2" w14:paraId="0E2B4E06"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799EF592" w14:textId="77777777" w:rsidR="0038732F" w:rsidRPr="00C763E2" w:rsidRDefault="67346CBC" w:rsidP="00BD0F28">
            <w:pPr>
              <w:ind w:left="340"/>
              <w:rPr>
                <w:sz w:val="20"/>
                <w:szCs w:val="20"/>
              </w:rPr>
            </w:pPr>
            <w:r w:rsidRPr="67346CBC">
              <w:rPr>
                <w:sz w:val="20"/>
                <w:szCs w:val="20"/>
              </w:rPr>
              <w:t>b) Using hot water produced by natural gas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FE77C" w14:textId="3CF53432" w:rsidR="0038732F" w:rsidRPr="00C763E2" w:rsidRDefault="0038732F" w:rsidP="0038732F">
            <w:pPr>
              <w:jc w:val="center"/>
              <w:rPr>
                <w:bCs/>
                <w:sz w:val="20"/>
                <w:szCs w:val="20"/>
              </w:rPr>
            </w:pPr>
            <m:oMathPara>
              <m:oMath>
                <m:r>
                  <w:rPr>
                    <w:rFonts w:ascii="Cambria Math" w:hAnsi="Cambria Math"/>
                    <w:sz w:val="20"/>
                    <w:szCs w:val="20"/>
                  </w:rPr>
                  <m:t>∆ 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8A06D38" w14:textId="4B4E496F" w:rsidR="0038732F" w:rsidRPr="00C763E2" w:rsidRDefault="67346CBC" w:rsidP="67346CBC">
            <w:pPr>
              <w:jc w:val="center"/>
              <w:rPr>
                <w:sz w:val="20"/>
                <w:szCs w:val="20"/>
              </w:rPr>
            </w:pPr>
            <w:r w:rsidRPr="67346CBC">
              <w:rPr>
                <w:sz w:val="20"/>
                <w:szCs w:val="20"/>
              </w:rPr>
              <w:t>0</w:t>
            </w:r>
            <w:r w:rsidR="00FA4663">
              <w:rPr>
                <w:sz w:val="20"/>
                <w:szCs w:val="20"/>
              </w:rPr>
              <w:t>.</w:t>
            </w:r>
            <w:r w:rsidRPr="67346CBC">
              <w:rPr>
                <w:sz w:val="20"/>
                <w:szCs w:val="20"/>
              </w:rPr>
              <w:t>42</w:t>
            </w:r>
          </w:p>
        </w:tc>
        <w:tc>
          <w:tcPr>
            <w:tcW w:w="810" w:type="dxa"/>
            <w:tcBorders>
              <w:top w:val="single" w:sz="4" w:space="0" w:color="auto"/>
              <w:left w:val="single" w:sz="4" w:space="0" w:color="auto"/>
              <w:bottom w:val="single" w:sz="4" w:space="0" w:color="auto"/>
              <w:right w:val="single" w:sz="4" w:space="0" w:color="auto"/>
            </w:tcBorders>
            <w:vAlign w:val="center"/>
          </w:tcPr>
          <w:p w14:paraId="4D8AC9C5"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06B6EE5"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148A295A"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1361133A" w14:textId="77777777" w:rsidR="0038732F" w:rsidRPr="00C763E2" w:rsidRDefault="67346CBC" w:rsidP="67346CBC">
            <w:pPr>
              <w:jc w:val="center"/>
              <w:rPr>
                <w:sz w:val="20"/>
                <w:szCs w:val="20"/>
              </w:rPr>
            </w:pPr>
            <w:r w:rsidRPr="67346CBC">
              <w:rPr>
                <w:sz w:val="20"/>
                <w:szCs w:val="20"/>
              </w:rPr>
              <w:t>N/A</w:t>
            </w:r>
          </w:p>
        </w:tc>
      </w:tr>
      <w:tr w:rsidR="0038732F" w:rsidRPr="00C763E2" w14:paraId="6AC68FCC"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5BD5D9B7" w14:textId="26ED444C" w:rsidR="0038732F" w:rsidRPr="00C763E2" w:rsidRDefault="67346CBC" w:rsidP="67346CBC">
            <w:pPr>
              <w:rPr>
                <w:sz w:val="20"/>
                <w:szCs w:val="20"/>
              </w:rPr>
            </w:pPr>
            <w:r w:rsidRPr="67346CBC">
              <w:rPr>
                <w:sz w:val="20"/>
                <w:szCs w:val="20"/>
              </w:rPr>
              <w:t xml:space="preserve">Replacement of an existing clothes dryer with an </w:t>
            </w:r>
            <w:r w:rsidR="00C8160C">
              <w:rPr>
                <w:sz w:val="20"/>
                <w:szCs w:val="20"/>
              </w:rPr>
              <w:t>ENERGY STAR® qualified</w:t>
            </w:r>
            <w:r w:rsidRPr="67346CBC">
              <w:rPr>
                <w:sz w:val="20"/>
                <w:szCs w:val="20"/>
              </w:rPr>
              <w:t xml:space="preserve"> clothes dryer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0E38B1" w14:textId="77777777" w:rsidR="0038732F" w:rsidRPr="00C763E2" w:rsidRDefault="0038732F" w:rsidP="0038732F">
            <w:pPr>
              <w:jc w:val="center"/>
              <w:rPr>
                <w:rFonts w:ascii="Calibri" w:eastAsia="Calibri" w:hAnsi="Calibri" w:cs="Times New Roman"/>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5AA1B7C4" w14:textId="77777777" w:rsidR="0038732F" w:rsidRPr="00C763E2" w:rsidRDefault="67346CBC" w:rsidP="67346CBC">
            <w:pPr>
              <w:jc w:val="center"/>
              <w:rPr>
                <w:sz w:val="20"/>
                <w:szCs w:val="20"/>
              </w:rPr>
            </w:pPr>
            <w:r w:rsidRPr="67346CBC">
              <w:rPr>
                <w:sz w:val="20"/>
                <w:szCs w:val="20"/>
              </w:rPr>
              <w:t>176.3</w:t>
            </w:r>
          </w:p>
        </w:tc>
        <w:tc>
          <w:tcPr>
            <w:tcW w:w="810" w:type="dxa"/>
            <w:tcBorders>
              <w:top w:val="single" w:sz="4" w:space="0" w:color="auto"/>
              <w:left w:val="single" w:sz="4" w:space="0" w:color="auto"/>
              <w:bottom w:val="single" w:sz="4" w:space="0" w:color="auto"/>
              <w:right w:val="single" w:sz="4" w:space="0" w:color="auto"/>
            </w:tcBorders>
            <w:vAlign w:val="center"/>
          </w:tcPr>
          <w:p w14:paraId="0913AF66"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33CA3AF"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860634A"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04CDEB3F" w14:textId="77777777" w:rsidR="0038732F" w:rsidRPr="00C763E2" w:rsidRDefault="0038732F" w:rsidP="0038732F">
            <w:pPr>
              <w:jc w:val="center"/>
              <w:rPr>
                <w:bCs/>
                <w:sz w:val="20"/>
                <w:szCs w:val="20"/>
              </w:rPr>
            </w:pPr>
          </w:p>
        </w:tc>
      </w:tr>
      <w:tr w:rsidR="0038732F" w:rsidRPr="00C763E2" w14:paraId="4E4BDC5A"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5E8782FD" w14:textId="7761DF2A" w:rsidR="0038732F" w:rsidRPr="00C763E2" w:rsidRDefault="67346CBC" w:rsidP="67346CBC">
            <w:pPr>
              <w:rPr>
                <w:sz w:val="20"/>
                <w:szCs w:val="20"/>
              </w:rPr>
            </w:pPr>
            <w:r w:rsidRPr="67346CBC">
              <w:rPr>
                <w:sz w:val="20"/>
                <w:szCs w:val="20"/>
              </w:rPr>
              <w:t xml:space="preserve">Replacement of an existing dishwasher with an </w:t>
            </w:r>
            <w:r w:rsidR="00C8160C">
              <w:rPr>
                <w:sz w:val="20"/>
                <w:szCs w:val="20"/>
              </w:rPr>
              <w:t xml:space="preserve">ENERGY STAR® qualified </w:t>
            </w:r>
            <w:r w:rsidRPr="67346CBC">
              <w:rPr>
                <w:sz w:val="20"/>
                <w:szCs w:val="20"/>
              </w:rPr>
              <w:t xml:space="preserve"> dishwasher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B903BF" w14:textId="77777777" w:rsidR="0038732F" w:rsidRPr="00C763E2" w:rsidRDefault="0038732F" w:rsidP="0038732F">
            <w:pPr>
              <w:jc w:val="center"/>
              <w:rPr>
                <w:rFonts w:ascii="Calibri" w:eastAsia="Calibri" w:hAnsi="Calibri" w:cs="Times New Roman"/>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7D17613" w14:textId="77777777" w:rsidR="0038732F" w:rsidRPr="00C763E2" w:rsidRDefault="67346CBC" w:rsidP="67346CBC">
            <w:pPr>
              <w:jc w:val="center"/>
              <w:rPr>
                <w:sz w:val="20"/>
                <w:szCs w:val="20"/>
              </w:rPr>
            </w:pPr>
            <w:r w:rsidRPr="67346CBC">
              <w:rPr>
                <w:sz w:val="20"/>
                <w:szCs w:val="20"/>
              </w:rPr>
              <w:t>37</w:t>
            </w:r>
          </w:p>
        </w:tc>
        <w:tc>
          <w:tcPr>
            <w:tcW w:w="810" w:type="dxa"/>
            <w:tcBorders>
              <w:top w:val="single" w:sz="4" w:space="0" w:color="auto"/>
              <w:left w:val="single" w:sz="4" w:space="0" w:color="auto"/>
              <w:bottom w:val="single" w:sz="4" w:space="0" w:color="auto"/>
              <w:right w:val="single" w:sz="4" w:space="0" w:color="auto"/>
            </w:tcBorders>
            <w:vAlign w:val="center"/>
          </w:tcPr>
          <w:p w14:paraId="49AB9FE0"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8214092"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EB705F9"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1E6CC846" w14:textId="77777777" w:rsidR="0038732F" w:rsidRPr="00C763E2" w:rsidRDefault="0038732F" w:rsidP="0038732F">
            <w:pPr>
              <w:jc w:val="center"/>
              <w:rPr>
                <w:bCs/>
                <w:sz w:val="20"/>
                <w:szCs w:val="20"/>
              </w:rPr>
            </w:pPr>
          </w:p>
        </w:tc>
      </w:tr>
      <w:tr w:rsidR="0038732F" w:rsidRPr="00C763E2" w14:paraId="195CE7C5"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4F514801" w14:textId="77777777" w:rsidR="0038732F" w:rsidRPr="00C763E2" w:rsidRDefault="67346CBC" w:rsidP="67346CBC">
            <w:pPr>
              <w:rPr>
                <w:b/>
                <w:bCs/>
                <w:sz w:val="20"/>
                <w:szCs w:val="20"/>
              </w:rPr>
            </w:pPr>
            <w:r w:rsidRPr="67346CBC">
              <w:rPr>
                <w:b/>
                <w:bCs/>
                <w:sz w:val="20"/>
                <w:szCs w:val="20"/>
              </w:rPr>
              <w:t>Total Lighting &amp; Appliance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C4429FF" w14:textId="77777777" w:rsidR="0038732F" w:rsidRPr="00C763E2" w:rsidRDefault="0038732F" w:rsidP="0038732F">
            <w:pPr>
              <w:jc w:val="center"/>
              <w:rPr>
                <w:rFonts w:ascii="Calibri" w:eastAsia="Calibri" w:hAnsi="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E0C2175"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126C6F3B"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4F3E939"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7C4711C9"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D82434E" w14:textId="77777777" w:rsidR="0038732F" w:rsidRPr="00C763E2" w:rsidRDefault="0038732F" w:rsidP="0038732F">
            <w:pPr>
              <w:jc w:val="center"/>
              <w:rPr>
                <w:bCs/>
                <w:sz w:val="20"/>
                <w:szCs w:val="20"/>
              </w:rPr>
            </w:pPr>
          </w:p>
        </w:tc>
      </w:tr>
    </w:tbl>
    <w:p w14:paraId="1C3441A4" w14:textId="77777777" w:rsidR="0038732F" w:rsidRPr="00C763E2" w:rsidRDefault="0038732F" w:rsidP="0038732F">
      <w:pPr>
        <w:spacing w:after="0"/>
        <w:rPr>
          <w:bCs/>
          <w:sz w:val="24"/>
          <w:u w:val="single"/>
        </w:rPr>
      </w:pPr>
    </w:p>
    <w:p w14:paraId="1BC6F896" w14:textId="77777777" w:rsidR="0038732F" w:rsidRPr="00C763E2" w:rsidRDefault="67346CBC" w:rsidP="67346CBC">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67346CBC">
        <w:rPr>
          <w:rFonts w:asciiTheme="majorHAnsi" w:eastAsiaTheme="majorEastAsia" w:hAnsiTheme="majorHAnsi" w:cstheme="majorBidi"/>
          <w:b/>
          <w:bCs/>
          <w:color w:val="1F4D78" w:themeColor="accent1" w:themeShade="7F"/>
          <w:sz w:val="24"/>
          <w:szCs w:val="24"/>
        </w:rPr>
        <w:t>HVAC Measures</w:t>
      </w:r>
    </w:p>
    <w:tbl>
      <w:tblPr>
        <w:tblStyle w:val="TableGrid"/>
        <w:tblW w:w="0"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5219A492"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3B3B5B53" w14:textId="77777777" w:rsidR="0038732F" w:rsidRPr="00C763E2" w:rsidRDefault="67346CBC" w:rsidP="67346CBC">
            <w:pPr>
              <w:jc w:val="center"/>
              <w:rPr>
                <w:b/>
                <w:bCs/>
                <w:sz w:val="20"/>
                <w:szCs w:val="20"/>
              </w:rPr>
            </w:pPr>
            <w:r w:rsidRPr="67346CBC">
              <w:rPr>
                <w:b/>
                <w:bCs/>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2B47E8" w14:textId="77777777" w:rsidR="0038732F" w:rsidRPr="00C763E2" w:rsidRDefault="67346CBC" w:rsidP="67346CBC">
            <w:pPr>
              <w:jc w:val="center"/>
              <w:rPr>
                <w:b/>
                <w:bCs/>
                <w:sz w:val="20"/>
                <w:szCs w:val="20"/>
              </w:rPr>
            </w:pPr>
            <w:r w:rsidRPr="67346CBC">
              <w:rPr>
                <w:b/>
                <w:bCs/>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72776E" w14:textId="77777777" w:rsidR="0038732F" w:rsidRPr="00C763E2" w:rsidRDefault="0038732F" w:rsidP="0038732F">
            <w:pPr>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445CA362" w14:textId="77777777" w:rsidR="0038732F" w:rsidRPr="00C763E2" w:rsidRDefault="67346CBC" w:rsidP="67346CBC">
            <w:pPr>
              <w:jc w:val="center"/>
              <w:rPr>
                <w:b/>
                <w:bCs/>
                <w:sz w:val="20"/>
                <w:szCs w:val="20"/>
              </w:rPr>
            </w:pPr>
            <w:r w:rsidRPr="67346CBC">
              <w:rPr>
                <w:b/>
                <w:bCs/>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F4BA13" w14:textId="77777777" w:rsidR="0038732F" w:rsidRPr="00C763E2" w:rsidRDefault="67346CBC" w:rsidP="67346CBC">
            <w:pPr>
              <w:jc w:val="center"/>
              <w:rPr>
                <w:b/>
                <w:bCs/>
                <w:sz w:val="20"/>
                <w:szCs w:val="20"/>
              </w:rPr>
            </w:pPr>
            <w:r w:rsidRPr="67346CBC">
              <w:rPr>
                <w:b/>
                <w:bCs/>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7932BB7" w14:textId="29B763E9" w:rsidR="0038732F" w:rsidRPr="00C763E2" w:rsidRDefault="00BA4E19" w:rsidP="67346CBC">
            <w:pPr>
              <w:jc w:val="center"/>
              <w:rPr>
                <w:b/>
                <w:bCs/>
                <w:sz w:val="20"/>
                <w:szCs w:val="20"/>
              </w:rPr>
            </w:pPr>
            <w:r>
              <w:rPr>
                <w:b/>
                <w:bCs/>
                <w:sz w:val="20"/>
                <w:szCs w:val="20"/>
              </w:rPr>
              <w:t>Natural Gas</w:t>
            </w:r>
            <w:r w:rsidR="67346CBC" w:rsidRPr="67346CBC">
              <w:rPr>
                <w:b/>
                <w:bCs/>
                <w:sz w:val="20"/>
                <w:szCs w:val="20"/>
              </w:rPr>
              <w:t xml:space="preserve"> Savings (</w:t>
            </w:r>
            <w:r w:rsidR="009D711E">
              <w:rPr>
                <w:b/>
                <w:bCs/>
                <w:sz w:val="20"/>
                <w:szCs w:val="20"/>
              </w:rPr>
              <w:t>therms</w:t>
            </w:r>
            <w:r w:rsidR="67346CBC" w:rsidRPr="67346CBC">
              <w:rPr>
                <w:b/>
                <w:bCs/>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400E9E4" w14:textId="77777777" w:rsidR="0038732F" w:rsidRPr="00C763E2" w:rsidRDefault="67346CBC" w:rsidP="67346CBC">
            <w:pPr>
              <w:jc w:val="center"/>
              <w:rPr>
                <w:b/>
                <w:bCs/>
                <w:sz w:val="20"/>
                <w:szCs w:val="20"/>
              </w:rPr>
            </w:pPr>
            <w:r w:rsidRPr="67346CBC">
              <w:rPr>
                <w:b/>
                <w:bCs/>
                <w:sz w:val="20"/>
                <w:szCs w:val="20"/>
              </w:rPr>
              <w:t>Electricity Savings (kWh/year)</w:t>
            </w:r>
          </w:p>
        </w:tc>
      </w:tr>
      <w:tr w:rsidR="0038732F" w:rsidRPr="00C763E2" w14:paraId="736906EA"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3CCB5F96" w14:textId="00BB3A02" w:rsidR="0038732F" w:rsidRPr="00C763E2" w:rsidRDefault="67346CBC" w:rsidP="67346CBC">
            <w:pPr>
              <w:rPr>
                <w:sz w:val="20"/>
                <w:szCs w:val="20"/>
              </w:rPr>
            </w:pPr>
            <w:r w:rsidRPr="67346CBC">
              <w:rPr>
                <w:sz w:val="20"/>
                <w:szCs w:val="20"/>
              </w:rPr>
              <w:t xml:space="preserve">Replacement of an existing air conditioning unit with an </w:t>
            </w:r>
            <w:r w:rsidR="00C8160C">
              <w:rPr>
                <w:sz w:val="20"/>
                <w:szCs w:val="20"/>
              </w:rPr>
              <w:t xml:space="preserve">ENERGY STAR® qualified </w:t>
            </w:r>
            <w:r w:rsidRPr="67346CBC">
              <w:rPr>
                <w:sz w:val="20"/>
                <w:szCs w:val="20"/>
              </w:rPr>
              <w:t xml:space="preserve"> AC unit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1EE292"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8E6D626" w14:textId="77777777" w:rsidR="0038732F" w:rsidRPr="00C763E2" w:rsidRDefault="67346CBC" w:rsidP="67346CBC">
            <w:pPr>
              <w:jc w:val="center"/>
              <w:rPr>
                <w:sz w:val="20"/>
                <w:szCs w:val="20"/>
              </w:rPr>
            </w:pPr>
            <w:r w:rsidRPr="67346CBC">
              <w:rPr>
                <w:sz w:val="20"/>
                <w:szCs w:val="20"/>
              </w:rPr>
              <w:t>101</w:t>
            </w:r>
          </w:p>
        </w:tc>
        <w:tc>
          <w:tcPr>
            <w:tcW w:w="810" w:type="dxa"/>
            <w:tcBorders>
              <w:top w:val="single" w:sz="4" w:space="0" w:color="auto"/>
              <w:left w:val="single" w:sz="4" w:space="0" w:color="auto"/>
              <w:bottom w:val="single" w:sz="4" w:space="0" w:color="auto"/>
              <w:right w:val="single" w:sz="4" w:space="0" w:color="auto"/>
            </w:tcBorders>
            <w:vAlign w:val="center"/>
          </w:tcPr>
          <w:p w14:paraId="4AB26B36"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9C7D6C0"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2865F50"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803588E" w14:textId="77777777" w:rsidR="0038732F" w:rsidRPr="00C763E2" w:rsidRDefault="0038732F" w:rsidP="0038732F">
            <w:pPr>
              <w:jc w:val="center"/>
              <w:rPr>
                <w:bCs/>
                <w:sz w:val="20"/>
                <w:szCs w:val="20"/>
              </w:rPr>
            </w:pPr>
          </w:p>
        </w:tc>
      </w:tr>
      <w:tr w:rsidR="0038732F" w:rsidRPr="00C763E2" w14:paraId="33EFD912"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1F3B3C37" w14:textId="29AD19FF" w:rsidR="0038732F" w:rsidRPr="00C763E2" w:rsidRDefault="67346CBC" w:rsidP="67346CBC">
            <w:pPr>
              <w:rPr>
                <w:sz w:val="20"/>
                <w:szCs w:val="20"/>
              </w:rPr>
            </w:pPr>
            <w:r w:rsidRPr="67346CBC">
              <w:rPr>
                <w:sz w:val="20"/>
                <w:szCs w:val="20"/>
              </w:rPr>
              <w:t xml:space="preserve">Replacement of an air source heat pump with an </w:t>
            </w:r>
            <w:r w:rsidR="00C8160C">
              <w:rPr>
                <w:sz w:val="20"/>
                <w:szCs w:val="20"/>
              </w:rPr>
              <w:t>ENERGY STAR® qualified</w:t>
            </w:r>
            <w:r w:rsidRPr="67346CBC">
              <w:rPr>
                <w:sz w:val="20"/>
                <w:szCs w:val="20"/>
              </w:rPr>
              <w:t xml:space="preserve"> heat pump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81D18A"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15506085" w14:textId="77777777" w:rsidR="0038732F" w:rsidRPr="00C763E2" w:rsidRDefault="67346CBC" w:rsidP="67346CBC">
            <w:pPr>
              <w:jc w:val="center"/>
              <w:rPr>
                <w:sz w:val="20"/>
                <w:szCs w:val="20"/>
              </w:rPr>
            </w:pPr>
            <w:r w:rsidRPr="67346CBC">
              <w:rPr>
                <w:sz w:val="20"/>
                <w:szCs w:val="20"/>
              </w:rPr>
              <w:t>297</w:t>
            </w:r>
          </w:p>
        </w:tc>
        <w:tc>
          <w:tcPr>
            <w:tcW w:w="810" w:type="dxa"/>
            <w:tcBorders>
              <w:top w:val="single" w:sz="4" w:space="0" w:color="auto"/>
              <w:left w:val="single" w:sz="4" w:space="0" w:color="auto"/>
              <w:bottom w:val="single" w:sz="4" w:space="0" w:color="auto"/>
              <w:right w:val="single" w:sz="4" w:space="0" w:color="auto"/>
            </w:tcBorders>
            <w:vAlign w:val="center"/>
          </w:tcPr>
          <w:p w14:paraId="4793896F"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20C4D3B"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CFB851C"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82E5140" w14:textId="77777777" w:rsidR="0038732F" w:rsidRPr="00C763E2" w:rsidRDefault="0038732F" w:rsidP="0038732F">
            <w:pPr>
              <w:jc w:val="center"/>
              <w:rPr>
                <w:bCs/>
                <w:sz w:val="20"/>
                <w:szCs w:val="20"/>
              </w:rPr>
            </w:pPr>
          </w:p>
        </w:tc>
      </w:tr>
      <w:tr w:rsidR="0038732F" w:rsidRPr="00C763E2" w14:paraId="209B6BAD"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136752B2" w14:textId="77777777" w:rsidR="0038732F" w:rsidRPr="00C763E2" w:rsidRDefault="67346CBC" w:rsidP="67346CBC">
            <w:pPr>
              <w:rPr>
                <w:sz w:val="20"/>
                <w:szCs w:val="20"/>
              </w:rPr>
            </w:pPr>
            <w:r w:rsidRPr="67346CBC">
              <w:rPr>
                <w:sz w:val="20"/>
                <w:szCs w:val="20"/>
              </w:rPr>
              <w:t>Replacement of existing air conditioning with a Ductless Mini-Split heat pump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DDC3141"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35A8C78" w14:textId="77777777" w:rsidR="0038732F" w:rsidRPr="00C763E2" w:rsidRDefault="67346CBC" w:rsidP="67346CBC">
            <w:pPr>
              <w:jc w:val="center"/>
              <w:rPr>
                <w:sz w:val="20"/>
                <w:szCs w:val="20"/>
              </w:rPr>
            </w:pPr>
            <w:r w:rsidRPr="67346CBC">
              <w:rPr>
                <w:sz w:val="20"/>
                <w:szCs w:val="20"/>
              </w:rPr>
              <w:t>1450</w:t>
            </w:r>
          </w:p>
        </w:tc>
        <w:tc>
          <w:tcPr>
            <w:tcW w:w="810" w:type="dxa"/>
            <w:tcBorders>
              <w:top w:val="single" w:sz="4" w:space="0" w:color="auto"/>
              <w:left w:val="single" w:sz="4" w:space="0" w:color="auto"/>
              <w:bottom w:val="single" w:sz="4" w:space="0" w:color="auto"/>
              <w:right w:val="single" w:sz="4" w:space="0" w:color="auto"/>
            </w:tcBorders>
            <w:vAlign w:val="center"/>
          </w:tcPr>
          <w:p w14:paraId="43CB82D4"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166D16F"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107D8809"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AD88CB9" w14:textId="77777777" w:rsidR="0038732F" w:rsidRPr="00C763E2" w:rsidRDefault="0038732F" w:rsidP="0038732F">
            <w:pPr>
              <w:jc w:val="center"/>
              <w:rPr>
                <w:bCs/>
                <w:sz w:val="20"/>
                <w:szCs w:val="20"/>
              </w:rPr>
            </w:pPr>
          </w:p>
        </w:tc>
      </w:tr>
      <w:tr w:rsidR="0038732F" w:rsidRPr="00C763E2" w14:paraId="5C555611"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057E96DB" w14:textId="70CB191C" w:rsidR="0038732F" w:rsidRPr="00C763E2" w:rsidRDefault="67346CBC" w:rsidP="00A25BE6">
            <w:pPr>
              <w:rPr>
                <w:sz w:val="20"/>
                <w:szCs w:val="20"/>
              </w:rPr>
            </w:pPr>
            <w:r w:rsidRPr="67346CBC">
              <w:rPr>
                <w:sz w:val="20"/>
                <w:szCs w:val="20"/>
              </w:rPr>
              <w:t xml:space="preserve">Replacement of an existing natural gas boiler with an </w:t>
            </w:r>
            <w:r w:rsidR="00C8160C">
              <w:rPr>
                <w:sz w:val="20"/>
                <w:szCs w:val="20"/>
              </w:rPr>
              <w:t>ENERGY STAR® qualified</w:t>
            </w:r>
            <w:r w:rsidRPr="67346CBC">
              <w:rPr>
                <w:sz w:val="20"/>
                <w:szCs w:val="20"/>
              </w:rPr>
              <w:t xml:space="preserve"> gas boiler: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6DFC37" w14:textId="7D4FD514"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6A71ADB5" w14:textId="23A30972" w:rsidR="0038732F" w:rsidRPr="00C763E2" w:rsidRDefault="67346CBC" w:rsidP="67346CBC">
            <w:pPr>
              <w:jc w:val="center"/>
              <w:rPr>
                <w:sz w:val="20"/>
                <w:szCs w:val="20"/>
              </w:rPr>
            </w:pPr>
            <w:r w:rsidRPr="67346CBC">
              <w:rPr>
                <w:sz w:val="20"/>
                <w:szCs w:val="20"/>
              </w:rPr>
              <w:t>45</w:t>
            </w:r>
            <w:r w:rsidR="00FA4663">
              <w:rPr>
                <w:sz w:val="20"/>
                <w:szCs w:val="20"/>
              </w:rPr>
              <w:t>.</w:t>
            </w:r>
            <w:r w:rsidRPr="67346CBC">
              <w:rPr>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2621EFE4"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EFCD052"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3D0D978"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E3397DA" w14:textId="77777777" w:rsidR="0038732F" w:rsidRPr="00C763E2" w:rsidRDefault="67346CBC" w:rsidP="67346CBC">
            <w:pPr>
              <w:jc w:val="center"/>
              <w:rPr>
                <w:sz w:val="20"/>
                <w:szCs w:val="20"/>
              </w:rPr>
            </w:pPr>
            <w:r w:rsidRPr="67346CBC">
              <w:rPr>
                <w:sz w:val="20"/>
                <w:szCs w:val="20"/>
              </w:rPr>
              <w:t>N/A</w:t>
            </w:r>
          </w:p>
        </w:tc>
      </w:tr>
      <w:tr w:rsidR="0038732F" w:rsidRPr="00C763E2" w14:paraId="5AA15EF9"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50D3BC24" w14:textId="3A8F4BD5" w:rsidR="0038732F" w:rsidRPr="00C763E2" w:rsidRDefault="67346CBC" w:rsidP="67346CBC">
            <w:pPr>
              <w:rPr>
                <w:sz w:val="20"/>
                <w:szCs w:val="20"/>
              </w:rPr>
            </w:pPr>
            <w:r w:rsidRPr="67346CBC">
              <w:rPr>
                <w:sz w:val="20"/>
                <w:szCs w:val="20"/>
              </w:rPr>
              <w:t xml:space="preserve">Replacement of a gas furnace with an </w:t>
            </w:r>
            <w:r w:rsidR="00C8160C">
              <w:rPr>
                <w:sz w:val="20"/>
                <w:szCs w:val="20"/>
              </w:rPr>
              <w:t xml:space="preserve">ENERGY STAR® </w:t>
            </w:r>
            <w:r w:rsidRPr="67346CBC">
              <w:rPr>
                <w:sz w:val="20"/>
                <w:szCs w:val="20"/>
              </w:rPr>
              <w:t xml:space="preserve"> </w:t>
            </w:r>
            <w:r w:rsidR="00C8160C">
              <w:rPr>
                <w:sz w:val="20"/>
                <w:szCs w:val="20"/>
              </w:rPr>
              <w:t xml:space="preserve">qualified </w:t>
            </w:r>
            <w:r w:rsidRPr="67346CBC">
              <w:rPr>
                <w:sz w:val="20"/>
                <w:szCs w:val="20"/>
              </w:rPr>
              <w:t>condensing gas furnace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5E5957B" w14:textId="5893D411"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3A478CF" w14:textId="7AAE6B2E" w:rsidR="0038732F" w:rsidRPr="00C763E2" w:rsidRDefault="67346CBC" w:rsidP="67346CBC">
            <w:pPr>
              <w:jc w:val="center"/>
              <w:rPr>
                <w:sz w:val="20"/>
                <w:szCs w:val="20"/>
              </w:rPr>
            </w:pPr>
            <w:r w:rsidRPr="67346CBC">
              <w:rPr>
                <w:sz w:val="20"/>
                <w:szCs w:val="20"/>
              </w:rPr>
              <w:t>86</w:t>
            </w:r>
          </w:p>
        </w:tc>
        <w:tc>
          <w:tcPr>
            <w:tcW w:w="810" w:type="dxa"/>
            <w:tcBorders>
              <w:top w:val="single" w:sz="4" w:space="0" w:color="auto"/>
              <w:left w:val="single" w:sz="4" w:space="0" w:color="auto"/>
              <w:bottom w:val="single" w:sz="4" w:space="0" w:color="auto"/>
              <w:right w:val="single" w:sz="4" w:space="0" w:color="auto"/>
            </w:tcBorders>
            <w:vAlign w:val="center"/>
          </w:tcPr>
          <w:p w14:paraId="47BB70F8"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CE9B6C7"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D15E495"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BEEFE5F" w14:textId="77777777" w:rsidR="0038732F" w:rsidRPr="00C763E2" w:rsidRDefault="67346CBC" w:rsidP="67346CBC">
            <w:pPr>
              <w:jc w:val="center"/>
              <w:rPr>
                <w:sz w:val="20"/>
                <w:szCs w:val="20"/>
              </w:rPr>
            </w:pPr>
            <w:r w:rsidRPr="67346CBC">
              <w:rPr>
                <w:sz w:val="20"/>
                <w:szCs w:val="20"/>
              </w:rPr>
              <w:t>N/A</w:t>
            </w:r>
          </w:p>
        </w:tc>
      </w:tr>
      <w:tr w:rsidR="0038732F" w:rsidRPr="00C763E2" w14:paraId="7007D45A"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7BC555D6" w14:textId="265D07F7" w:rsidR="0038732F" w:rsidRPr="00C763E2" w:rsidRDefault="67346CBC" w:rsidP="67346CBC">
            <w:pPr>
              <w:rPr>
                <w:sz w:val="20"/>
                <w:szCs w:val="20"/>
              </w:rPr>
            </w:pPr>
            <w:r w:rsidRPr="67346CBC">
              <w:rPr>
                <w:sz w:val="20"/>
                <w:szCs w:val="20"/>
              </w:rPr>
              <w:t xml:space="preserve">Replacement of an existing room AC unit with an </w:t>
            </w:r>
            <w:r w:rsidR="00C8160C">
              <w:rPr>
                <w:sz w:val="20"/>
                <w:szCs w:val="20"/>
              </w:rPr>
              <w:t>ENERGY STAR® qualified</w:t>
            </w:r>
            <w:r w:rsidRPr="67346CBC">
              <w:rPr>
                <w:sz w:val="20"/>
                <w:szCs w:val="20"/>
              </w:rPr>
              <w:t xml:space="preserve"> room AC unit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C7AFBB6"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5175074" w14:textId="77777777" w:rsidR="0038732F" w:rsidRPr="00C763E2" w:rsidRDefault="67346CBC" w:rsidP="67346CBC">
            <w:pPr>
              <w:jc w:val="center"/>
              <w:rPr>
                <w:sz w:val="20"/>
                <w:szCs w:val="20"/>
              </w:rPr>
            </w:pPr>
            <w:r w:rsidRPr="67346CBC">
              <w:rPr>
                <w:sz w:val="20"/>
                <w:szCs w:val="20"/>
              </w:rPr>
              <w:t>121</w:t>
            </w:r>
          </w:p>
        </w:tc>
        <w:tc>
          <w:tcPr>
            <w:tcW w:w="810" w:type="dxa"/>
            <w:tcBorders>
              <w:top w:val="single" w:sz="4" w:space="0" w:color="auto"/>
              <w:left w:val="single" w:sz="4" w:space="0" w:color="auto"/>
              <w:bottom w:val="single" w:sz="4" w:space="0" w:color="auto"/>
              <w:right w:val="single" w:sz="4" w:space="0" w:color="auto"/>
            </w:tcBorders>
            <w:vAlign w:val="center"/>
          </w:tcPr>
          <w:p w14:paraId="1A765C18"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9B7B233"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73C322F"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B5DFEE1" w14:textId="77777777" w:rsidR="0038732F" w:rsidRPr="00C763E2" w:rsidRDefault="0038732F" w:rsidP="0038732F">
            <w:pPr>
              <w:jc w:val="center"/>
              <w:rPr>
                <w:bCs/>
                <w:sz w:val="20"/>
                <w:szCs w:val="20"/>
              </w:rPr>
            </w:pPr>
          </w:p>
        </w:tc>
      </w:tr>
      <w:tr w:rsidR="0038732F" w:rsidRPr="00C763E2" w14:paraId="0B32A243"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776A7FFF" w14:textId="5A07638C" w:rsidR="0038732F" w:rsidRPr="00C763E2" w:rsidRDefault="67346CBC" w:rsidP="67346CBC">
            <w:pPr>
              <w:rPr>
                <w:sz w:val="20"/>
                <w:szCs w:val="20"/>
              </w:rPr>
            </w:pPr>
            <w:r w:rsidRPr="67346CBC">
              <w:rPr>
                <w:sz w:val="20"/>
                <w:szCs w:val="20"/>
              </w:rPr>
              <w:t xml:space="preserve">Replacement of an existing bath exhaust fan with an </w:t>
            </w:r>
            <w:r w:rsidR="00C8160C">
              <w:rPr>
                <w:sz w:val="20"/>
                <w:szCs w:val="20"/>
              </w:rPr>
              <w:t>ENERGY STAR® qualified</w:t>
            </w:r>
            <w:r w:rsidRPr="67346CBC">
              <w:rPr>
                <w:sz w:val="20"/>
                <w:szCs w:val="20"/>
              </w:rPr>
              <w:t xml:space="preserve"> bath exhaust fan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BD4ADA"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7ED78B8" w14:textId="77777777" w:rsidR="0038732F" w:rsidRPr="00C763E2" w:rsidRDefault="67346CBC" w:rsidP="67346CBC">
            <w:pPr>
              <w:jc w:val="center"/>
              <w:rPr>
                <w:sz w:val="20"/>
                <w:szCs w:val="20"/>
              </w:rPr>
            </w:pPr>
            <w:r w:rsidRPr="67346CBC">
              <w:rPr>
                <w:sz w:val="20"/>
                <w:szCs w:val="20"/>
              </w:rPr>
              <w:t>34.5</w:t>
            </w:r>
          </w:p>
        </w:tc>
        <w:tc>
          <w:tcPr>
            <w:tcW w:w="810" w:type="dxa"/>
            <w:tcBorders>
              <w:top w:val="single" w:sz="4" w:space="0" w:color="auto"/>
              <w:left w:val="single" w:sz="4" w:space="0" w:color="auto"/>
              <w:bottom w:val="single" w:sz="4" w:space="0" w:color="auto"/>
              <w:right w:val="single" w:sz="4" w:space="0" w:color="auto"/>
            </w:tcBorders>
            <w:vAlign w:val="center"/>
          </w:tcPr>
          <w:p w14:paraId="2C3CF76C"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9ECB623"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91436A1"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27809721" w14:textId="77777777" w:rsidR="0038732F" w:rsidRPr="00C763E2" w:rsidRDefault="0038732F" w:rsidP="0038732F">
            <w:pPr>
              <w:jc w:val="center"/>
              <w:rPr>
                <w:bCs/>
                <w:sz w:val="20"/>
                <w:szCs w:val="20"/>
              </w:rPr>
            </w:pPr>
          </w:p>
        </w:tc>
      </w:tr>
      <w:tr w:rsidR="0038732F" w:rsidRPr="00C763E2" w14:paraId="1339CE17"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30878C94" w14:textId="6882E360" w:rsidR="0038732F" w:rsidRPr="00C763E2" w:rsidRDefault="67346CBC" w:rsidP="00A25BE6">
            <w:pPr>
              <w:rPr>
                <w:sz w:val="20"/>
                <w:szCs w:val="20"/>
              </w:rPr>
            </w:pPr>
            <w:r w:rsidRPr="67346CBC">
              <w:rPr>
                <w:sz w:val="20"/>
                <w:szCs w:val="20"/>
              </w:rPr>
              <w:t xml:space="preserve">Replacement of an existing ceiling fan with an </w:t>
            </w:r>
            <w:r w:rsidR="00C8160C">
              <w:rPr>
                <w:sz w:val="20"/>
                <w:szCs w:val="20"/>
              </w:rPr>
              <w:t>ENERGY STAR® qualified</w:t>
            </w:r>
            <w:r w:rsidRPr="67346CBC">
              <w:rPr>
                <w:sz w:val="20"/>
                <w:szCs w:val="20"/>
              </w:rPr>
              <w:t xml:space="preserve"> ceiling fan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28D1FF"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80D015F" w14:textId="77777777" w:rsidR="0038732F" w:rsidRPr="00C763E2" w:rsidRDefault="67346CBC" w:rsidP="67346CBC">
            <w:pPr>
              <w:jc w:val="center"/>
              <w:rPr>
                <w:sz w:val="20"/>
                <w:szCs w:val="20"/>
              </w:rPr>
            </w:pPr>
            <w:r w:rsidRPr="67346CBC">
              <w:rPr>
                <w:sz w:val="20"/>
                <w:szCs w:val="20"/>
              </w:rPr>
              <w:t>88.5</w:t>
            </w:r>
          </w:p>
        </w:tc>
        <w:tc>
          <w:tcPr>
            <w:tcW w:w="810" w:type="dxa"/>
            <w:tcBorders>
              <w:top w:val="single" w:sz="4" w:space="0" w:color="auto"/>
              <w:left w:val="single" w:sz="4" w:space="0" w:color="auto"/>
              <w:bottom w:val="single" w:sz="4" w:space="0" w:color="auto"/>
              <w:right w:val="single" w:sz="4" w:space="0" w:color="auto"/>
            </w:tcBorders>
            <w:vAlign w:val="center"/>
          </w:tcPr>
          <w:p w14:paraId="35FA7C45"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57E25FA"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383C987"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61D7147C" w14:textId="77777777" w:rsidR="0038732F" w:rsidRPr="00C763E2" w:rsidRDefault="0038732F" w:rsidP="0038732F">
            <w:pPr>
              <w:jc w:val="center"/>
              <w:rPr>
                <w:bCs/>
                <w:sz w:val="20"/>
                <w:szCs w:val="20"/>
              </w:rPr>
            </w:pPr>
          </w:p>
        </w:tc>
      </w:tr>
      <w:tr w:rsidR="0038732F" w:rsidRPr="00C763E2" w14:paraId="6DE8A5CC"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2BA3F131" w14:textId="589FFCA7" w:rsidR="0038732F" w:rsidRPr="00C763E2" w:rsidRDefault="67346CBC" w:rsidP="67346CBC">
            <w:pPr>
              <w:rPr>
                <w:sz w:val="20"/>
                <w:szCs w:val="20"/>
              </w:rPr>
            </w:pPr>
            <w:r w:rsidRPr="67346CBC">
              <w:rPr>
                <w:sz w:val="20"/>
                <w:szCs w:val="20"/>
              </w:rPr>
              <w:t>Installation of a programmable thermostat (</w:t>
            </w:r>
            <w:r w:rsidR="00BA4E19">
              <w:rPr>
                <w:sz w:val="20"/>
                <w:szCs w:val="20"/>
              </w:rPr>
              <w:t>natural gas</w:t>
            </w:r>
            <w:r w:rsidRPr="67346CBC">
              <w:rPr>
                <w:sz w:val="20"/>
                <w:szCs w:val="20"/>
              </w:rPr>
              <w:t xml:space="preserve"> heating savings only) :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68BE6A" w14:textId="409F9279"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C5DCBA4" w14:textId="071BA7CC" w:rsidR="0038732F" w:rsidRPr="00C763E2" w:rsidRDefault="67346CBC" w:rsidP="67346CBC">
            <w:pPr>
              <w:jc w:val="center"/>
              <w:rPr>
                <w:sz w:val="20"/>
                <w:szCs w:val="20"/>
              </w:rPr>
            </w:pPr>
            <w:r w:rsidRPr="67346CBC">
              <w:rPr>
                <w:sz w:val="20"/>
                <w:szCs w:val="20"/>
              </w:rPr>
              <w:t>34</w:t>
            </w:r>
            <w:r w:rsidR="00FA4663">
              <w:rPr>
                <w:sz w:val="20"/>
                <w:szCs w:val="20"/>
              </w:rPr>
              <w:t>.</w:t>
            </w:r>
            <w:r w:rsidRPr="67346CBC">
              <w:rPr>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55A11F9"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B702431"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829687B"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779A1A1C" w14:textId="77777777" w:rsidR="0038732F" w:rsidRPr="00C763E2" w:rsidRDefault="67346CBC" w:rsidP="67346CBC">
            <w:pPr>
              <w:jc w:val="center"/>
              <w:rPr>
                <w:sz w:val="20"/>
                <w:szCs w:val="20"/>
              </w:rPr>
            </w:pPr>
            <w:r w:rsidRPr="67346CBC">
              <w:rPr>
                <w:sz w:val="20"/>
                <w:szCs w:val="20"/>
              </w:rPr>
              <w:t>N/A</w:t>
            </w:r>
          </w:p>
        </w:tc>
      </w:tr>
      <w:tr w:rsidR="0038732F" w:rsidRPr="00C763E2" w14:paraId="7D872CD3"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112D663E" w14:textId="77777777" w:rsidR="0038732F" w:rsidRPr="00C763E2" w:rsidRDefault="67346CBC" w:rsidP="67346CBC">
            <w:pPr>
              <w:rPr>
                <w:sz w:val="20"/>
                <w:szCs w:val="20"/>
              </w:rPr>
            </w:pPr>
            <w:r w:rsidRPr="67346CBC">
              <w:rPr>
                <w:sz w:val="20"/>
                <w:szCs w:val="20"/>
              </w:rPr>
              <w:t>Duct sealing – cooling (central AC or heat pump)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B817FE"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527D18FB" w14:textId="77777777" w:rsidR="0038732F" w:rsidRPr="00C763E2" w:rsidRDefault="67346CBC" w:rsidP="67346CBC">
            <w:pPr>
              <w:jc w:val="center"/>
              <w:rPr>
                <w:sz w:val="20"/>
                <w:szCs w:val="20"/>
              </w:rPr>
            </w:pPr>
            <w:r w:rsidRPr="67346CBC">
              <w:rPr>
                <w:sz w:val="20"/>
                <w:szCs w:val="20"/>
              </w:rPr>
              <w:t>212</w:t>
            </w:r>
          </w:p>
        </w:tc>
        <w:tc>
          <w:tcPr>
            <w:tcW w:w="810" w:type="dxa"/>
            <w:tcBorders>
              <w:top w:val="single" w:sz="4" w:space="0" w:color="auto"/>
              <w:left w:val="single" w:sz="4" w:space="0" w:color="auto"/>
              <w:bottom w:val="single" w:sz="4" w:space="0" w:color="auto"/>
              <w:right w:val="single" w:sz="4" w:space="0" w:color="auto"/>
            </w:tcBorders>
            <w:vAlign w:val="center"/>
          </w:tcPr>
          <w:p w14:paraId="24342762"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FD7980A"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CF0B5BE"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0978E21D" w14:textId="77777777" w:rsidR="0038732F" w:rsidRPr="00C763E2" w:rsidRDefault="0038732F" w:rsidP="0038732F">
            <w:pPr>
              <w:jc w:val="center"/>
              <w:rPr>
                <w:bCs/>
                <w:sz w:val="20"/>
                <w:szCs w:val="20"/>
              </w:rPr>
            </w:pPr>
          </w:p>
        </w:tc>
      </w:tr>
      <w:tr w:rsidR="0038732F" w:rsidRPr="00C763E2" w14:paraId="2041A412"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45CFA6FE" w14:textId="77777777" w:rsidR="0038732F" w:rsidRPr="00C763E2" w:rsidRDefault="67346CBC" w:rsidP="67346CBC">
            <w:pPr>
              <w:rPr>
                <w:sz w:val="20"/>
                <w:szCs w:val="20"/>
              </w:rPr>
            </w:pPr>
            <w:r w:rsidRPr="67346CBC">
              <w:rPr>
                <w:sz w:val="20"/>
                <w:szCs w:val="20"/>
              </w:rPr>
              <w:t>Duct sealing – heating (electric heat pump)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46405B"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41FB3FC" w14:textId="77777777" w:rsidR="0038732F" w:rsidRPr="00C763E2" w:rsidRDefault="67346CBC" w:rsidP="67346CBC">
            <w:pPr>
              <w:jc w:val="center"/>
              <w:rPr>
                <w:sz w:val="20"/>
                <w:szCs w:val="20"/>
              </w:rPr>
            </w:pPr>
            <w:r w:rsidRPr="67346CBC">
              <w:rPr>
                <w:sz w:val="20"/>
                <w:szCs w:val="20"/>
              </w:rPr>
              <w:t>467</w:t>
            </w:r>
          </w:p>
        </w:tc>
        <w:tc>
          <w:tcPr>
            <w:tcW w:w="810" w:type="dxa"/>
            <w:tcBorders>
              <w:top w:val="single" w:sz="4" w:space="0" w:color="auto"/>
              <w:left w:val="single" w:sz="4" w:space="0" w:color="auto"/>
              <w:bottom w:val="single" w:sz="4" w:space="0" w:color="auto"/>
              <w:right w:val="single" w:sz="4" w:space="0" w:color="auto"/>
            </w:tcBorders>
            <w:vAlign w:val="center"/>
          </w:tcPr>
          <w:p w14:paraId="4F48849E"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C147279"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77853F7"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E39F38F" w14:textId="77777777" w:rsidR="0038732F" w:rsidRPr="00C763E2" w:rsidRDefault="0038732F" w:rsidP="0038732F">
            <w:pPr>
              <w:jc w:val="center"/>
              <w:rPr>
                <w:bCs/>
                <w:sz w:val="20"/>
                <w:szCs w:val="20"/>
              </w:rPr>
            </w:pPr>
          </w:p>
        </w:tc>
      </w:tr>
      <w:tr w:rsidR="0038732F" w:rsidRPr="00C763E2" w14:paraId="5DD85B0D"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11400854" w14:textId="77777777" w:rsidR="0038732F" w:rsidRPr="00C763E2" w:rsidRDefault="67346CBC" w:rsidP="67346CBC">
            <w:pPr>
              <w:rPr>
                <w:sz w:val="20"/>
                <w:szCs w:val="20"/>
              </w:rPr>
            </w:pPr>
            <w:r w:rsidRPr="67346CBC">
              <w:rPr>
                <w:sz w:val="20"/>
                <w:szCs w:val="20"/>
              </w:rPr>
              <w:t>Duct sealing – heating (electric resistance heat)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8C446C"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029CF23" w14:textId="77777777" w:rsidR="0038732F" w:rsidRPr="00C763E2" w:rsidRDefault="67346CBC" w:rsidP="67346CBC">
            <w:pPr>
              <w:jc w:val="center"/>
              <w:rPr>
                <w:sz w:val="20"/>
                <w:szCs w:val="20"/>
              </w:rPr>
            </w:pPr>
            <w:r w:rsidRPr="67346CBC">
              <w:rPr>
                <w:sz w:val="20"/>
                <w:szCs w:val="20"/>
              </w:rPr>
              <w:t>934</w:t>
            </w:r>
          </w:p>
        </w:tc>
        <w:tc>
          <w:tcPr>
            <w:tcW w:w="810" w:type="dxa"/>
            <w:tcBorders>
              <w:top w:val="single" w:sz="4" w:space="0" w:color="auto"/>
              <w:left w:val="single" w:sz="4" w:space="0" w:color="auto"/>
              <w:bottom w:val="single" w:sz="4" w:space="0" w:color="auto"/>
              <w:right w:val="single" w:sz="4" w:space="0" w:color="auto"/>
            </w:tcBorders>
            <w:vAlign w:val="center"/>
          </w:tcPr>
          <w:p w14:paraId="5EFC1468"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7A7B772"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8355439" w14:textId="77777777" w:rsidR="0038732F" w:rsidRPr="00C763E2" w:rsidRDefault="67346CBC" w:rsidP="67346CBC">
            <w:pPr>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0ECF74F" w14:textId="77777777" w:rsidR="0038732F" w:rsidRPr="00C763E2" w:rsidRDefault="0038732F" w:rsidP="0038732F">
            <w:pPr>
              <w:jc w:val="center"/>
              <w:rPr>
                <w:bCs/>
                <w:sz w:val="20"/>
                <w:szCs w:val="20"/>
              </w:rPr>
            </w:pPr>
          </w:p>
        </w:tc>
      </w:tr>
      <w:tr w:rsidR="0038732F" w:rsidRPr="00C763E2" w14:paraId="37075AB1"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5029FB41" w14:textId="448D9AA2" w:rsidR="0038732F" w:rsidRPr="00C763E2" w:rsidRDefault="0038732F" w:rsidP="0038732F">
            <w:pPr>
              <w:rPr>
                <w:sz w:val="20"/>
                <w:szCs w:val="20"/>
              </w:rPr>
            </w:pPr>
            <w:r w:rsidRPr="00C763E2">
              <w:rPr>
                <w:sz w:val="20"/>
                <w:szCs w:val="20"/>
              </w:rPr>
              <w:t xml:space="preserve">Duct sealing – </w:t>
            </w:r>
            <w:r w:rsidR="00BA4E19">
              <w:rPr>
                <w:sz w:val="20"/>
                <w:szCs w:val="20"/>
              </w:rPr>
              <w:t>natural gas</w:t>
            </w:r>
            <w:r w:rsidRPr="00C763E2">
              <w:rPr>
                <w:sz w:val="20"/>
                <w:szCs w:val="20"/>
              </w:rPr>
              <w:t xml:space="preserve"> heating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98DE47" w14:textId="5983D024"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49438B1" w14:textId="4B00E81E" w:rsidR="0038732F" w:rsidRPr="00C763E2" w:rsidRDefault="0038732F" w:rsidP="0038732F">
            <w:pPr>
              <w:jc w:val="center"/>
              <w:rPr>
                <w:bCs/>
                <w:sz w:val="20"/>
                <w:szCs w:val="20"/>
              </w:rPr>
            </w:pPr>
            <w:r w:rsidRPr="00C763E2">
              <w:rPr>
                <w:sz w:val="20"/>
                <w:szCs w:val="20"/>
              </w:rPr>
              <w:t>82</w:t>
            </w:r>
          </w:p>
        </w:tc>
        <w:tc>
          <w:tcPr>
            <w:tcW w:w="810" w:type="dxa"/>
            <w:tcBorders>
              <w:top w:val="single" w:sz="4" w:space="0" w:color="auto"/>
              <w:left w:val="single" w:sz="4" w:space="0" w:color="auto"/>
              <w:bottom w:val="single" w:sz="4" w:space="0" w:color="auto"/>
              <w:right w:val="single" w:sz="4" w:space="0" w:color="auto"/>
            </w:tcBorders>
            <w:vAlign w:val="center"/>
          </w:tcPr>
          <w:p w14:paraId="454F8B2F"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79B5C59"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E3286BE"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367FAA5" w14:textId="77777777" w:rsidR="0038732F" w:rsidRPr="00C763E2" w:rsidRDefault="0038732F" w:rsidP="0038732F">
            <w:pPr>
              <w:jc w:val="center"/>
              <w:rPr>
                <w:bCs/>
                <w:sz w:val="20"/>
                <w:szCs w:val="20"/>
              </w:rPr>
            </w:pPr>
            <w:r w:rsidRPr="00C763E2">
              <w:rPr>
                <w:bCs/>
                <w:sz w:val="20"/>
                <w:szCs w:val="20"/>
              </w:rPr>
              <w:t>N/A</w:t>
            </w:r>
          </w:p>
        </w:tc>
      </w:tr>
      <w:tr w:rsidR="0038732F" w:rsidRPr="00C763E2" w14:paraId="4C65AD20"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302F0E78" w14:textId="77777777" w:rsidR="0038732F" w:rsidRPr="00C763E2" w:rsidRDefault="0038732F" w:rsidP="0038732F">
            <w:pPr>
              <w:rPr>
                <w:b/>
                <w:bCs/>
                <w:sz w:val="20"/>
                <w:szCs w:val="20"/>
              </w:rPr>
            </w:pPr>
            <w:r w:rsidRPr="00C763E2">
              <w:rPr>
                <w:b/>
                <w:bCs/>
                <w:sz w:val="20"/>
                <w:szCs w:val="20"/>
              </w:rPr>
              <w:t>Total HVAC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4AE717" w14:textId="77777777" w:rsidR="0038732F" w:rsidRPr="00C763E2" w:rsidRDefault="0038732F" w:rsidP="0038732F">
            <w:pPr>
              <w:jc w:val="center"/>
              <w:rPr>
                <w:rFonts w:eastAsia="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C901A80"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0F555C5F"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8C56102"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72761EB"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2CE44632" w14:textId="77777777" w:rsidR="0038732F" w:rsidRPr="00C763E2" w:rsidRDefault="0038732F" w:rsidP="0038732F">
            <w:pPr>
              <w:jc w:val="center"/>
              <w:rPr>
                <w:bCs/>
                <w:sz w:val="20"/>
                <w:szCs w:val="20"/>
              </w:rPr>
            </w:pPr>
          </w:p>
        </w:tc>
      </w:tr>
    </w:tbl>
    <w:p w14:paraId="73AF90F8" w14:textId="77777777" w:rsidR="0038732F" w:rsidRPr="00C763E2" w:rsidRDefault="0038732F" w:rsidP="0038732F">
      <w:pPr>
        <w:spacing w:after="0"/>
        <w:rPr>
          <w:bCs/>
          <w:sz w:val="24"/>
        </w:rPr>
      </w:pPr>
    </w:p>
    <w:p w14:paraId="31596CF6"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00C763E2">
        <w:rPr>
          <w:rFonts w:asciiTheme="majorHAnsi" w:eastAsiaTheme="majorEastAsia" w:hAnsiTheme="majorHAnsi" w:cstheme="majorBidi"/>
          <w:b/>
          <w:bCs/>
          <w:color w:val="1F4D78" w:themeColor="accent1" w:themeShade="7F"/>
          <w:sz w:val="24"/>
          <w:szCs w:val="24"/>
        </w:rPr>
        <w:t>Air Sealing Measures</w:t>
      </w:r>
    </w:p>
    <w:tbl>
      <w:tblPr>
        <w:tblStyle w:val="TableGrid"/>
        <w:tblW w:w="0"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0964B336"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EB5DE60" w14:textId="77777777" w:rsidR="0038732F" w:rsidRPr="00C763E2" w:rsidRDefault="0038732F" w:rsidP="0038732F">
            <w:pPr>
              <w:jc w:val="center"/>
              <w:rPr>
                <w:b/>
                <w:bCs/>
                <w:sz w:val="20"/>
                <w:szCs w:val="20"/>
              </w:rPr>
            </w:pPr>
            <w:r w:rsidRPr="00C763E2">
              <w:rPr>
                <w:b/>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20EDE1" w14:textId="77777777" w:rsidR="0038732F" w:rsidRPr="00C763E2" w:rsidRDefault="0038732F" w:rsidP="0038732F">
            <w:pPr>
              <w:jc w:val="center"/>
              <w:rPr>
                <w:b/>
                <w:bCs/>
                <w:sz w:val="20"/>
                <w:szCs w:val="20"/>
              </w:rPr>
            </w:pPr>
            <w:r w:rsidRPr="00C763E2">
              <w:rPr>
                <w:b/>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52A4E2" w14:textId="77777777" w:rsidR="0038732F" w:rsidRPr="00C763E2" w:rsidRDefault="0038732F" w:rsidP="0038732F">
            <w:pPr>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618C4B44" w14:textId="77777777" w:rsidR="0038732F" w:rsidRPr="00C763E2" w:rsidRDefault="0038732F" w:rsidP="0038732F">
            <w:pPr>
              <w:jc w:val="center"/>
              <w:rPr>
                <w:b/>
                <w:bCs/>
                <w:sz w:val="20"/>
                <w:szCs w:val="20"/>
              </w:rPr>
            </w:pPr>
            <w:r w:rsidRPr="00C763E2">
              <w:rPr>
                <w:b/>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304F63" w14:textId="77777777" w:rsidR="0038732F" w:rsidRPr="00C763E2" w:rsidRDefault="0038732F" w:rsidP="0038732F">
            <w:pPr>
              <w:jc w:val="center"/>
              <w:rPr>
                <w:b/>
                <w:bCs/>
                <w:sz w:val="20"/>
                <w:szCs w:val="20"/>
              </w:rPr>
            </w:pPr>
            <w:r w:rsidRPr="00C763E2">
              <w:rPr>
                <w:b/>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E626114" w14:textId="43848BFC" w:rsidR="0038732F" w:rsidRPr="00C763E2" w:rsidRDefault="00FA4663" w:rsidP="0038732F">
            <w:pPr>
              <w:jc w:val="center"/>
              <w:rPr>
                <w:b/>
                <w:bCs/>
                <w:sz w:val="20"/>
                <w:szCs w:val="20"/>
              </w:rPr>
            </w:pPr>
            <w:r>
              <w:rPr>
                <w:b/>
                <w:sz w:val="20"/>
                <w:szCs w:val="20"/>
              </w:rPr>
              <w:t xml:space="preserve">Natural Gas </w:t>
            </w:r>
            <w:r w:rsidR="0038732F" w:rsidRPr="00C763E2">
              <w:rPr>
                <w:b/>
                <w:sz w:val="20"/>
                <w:szCs w:val="20"/>
              </w:rPr>
              <w:t>Savings (</w:t>
            </w:r>
            <w:r>
              <w:rPr>
                <w:b/>
                <w:sz w:val="20"/>
                <w:szCs w:val="20"/>
              </w:rPr>
              <w:t>therms</w:t>
            </w:r>
            <w:r w:rsidR="0038732F" w:rsidRPr="00C763E2">
              <w:rPr>
                <w:b/>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F332D7C" w14:textId="77777777" w:rsidR="0038732F" w:rsidRPr="00C763E2" w:rsidRDefault="0038732F" w:rsidP="0038732F">
            <w:pPr>
              <w:jc w:val="center"/>
              <w:rPr>
                <w:b/>
                <w:bCs/>
                <w:sz w:val="20"/>
                <w:szCs w:val="20"/>
              </w:rPr>
            </w:pPr>
            <w:r w:rsidRPr="00C763E2">
              <w:rPr>
                <w:b/>
                <w:sz w:val="20"/>
                <w:szCs w:val="20"/>
              </w:rPr>
              <w:t>Electricity Savings (kWh/year)</w:t>
            </w:r>
          </w:p>
        </w:tc>
      </w:tr>
      <w:tr w:rsidR="0038732F" w:rsidRPr="00C763E2" w14:paraId="5E4344A2"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73BC4D4" w14:textId="77777777" w:rsidR="0038732F" w:rsidRPr="00C763E2" w:rsidRDefault="0038732F" w:rsidP="0038732F">
            <w:pPr>
              <w:rPr>
                <w:bCs/>
                <w:sz w:val="20"/>
                <w:szCs w:val="20"/>
              </w:rPr>
            </w:pPr>
            <w:r w:rsidRPr="00C763E2">
              <w:rPr>
                <w:sz w:val="20"/>
                <w:szCs w:val="20"/>
              </w:rPr>
              <w:t>Air sealing- air conditioning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FAEB48"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17210326" w14:textId="77777777" w:rsidR="0038732F" w:rsidRPr="00C763E2" w:rsidRDefault="0038732F" w:rsidP="0038732F">
            <w:pPr>
              <w:jc w:val="center"/>
              <w:rPr>
                <w:bCs/>
                <w:sz w:val="20"/>
                <w:szCs w:val="20"/>
              </w:rPr>
            </w:pPr>
            <w:r w:rsidRPr="00C763E2">
              <w:rPr>
                <w:sz w:val="20"/>
                <w:szCs w:val="20"/>
              </w:rPr>
              <w:t>309</w:t>
            </w:r>
          </w:p>
        </w:tc>
        <w:tc>
          <w:tcPr>
            <w:tcW w:w="810" w:type="dxa"/>
            <w:tcBorders>
              <w:top w:val="single" w:sz="4" w:space="0" w:color="auto"/>
              <w:left w:val="single" w:sz="4" w:space="0" w:color="auto"/>
              <w:bottom w:val="single" w:sz="4" w:space="0" w:color="auto"/>
              <w:right w:val="single" w:sz="4" w:space="0" w:color="auto"/>
            </w:tcBorders>
            <w:vAlign w:val="center"/>
          </w:tcPr>
          <w:p w14:paraId="6882820C"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1C3FDDE"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6EF22FD"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1F1E08C6" w14:textId="77777777" w:rsidR="0038732F" w:rsidRPr="00C763E2" w:rsidRDefault="0038732F" w:rsidP="0038732F">
            <w:pPr>
              <w:jc w:val="center"/>
              <w:rPr>
                <w:bCs/>
                <w:sz w:val="20"/>
                <w:szCs w:val="20"/>
              </w:rPr>
            </w:pPr>
          </w:p>
        </w:tc>
      </w:tr>
      <w:tr w:rsidR="0038732F" w:rsidRPr="00C763E2" w14:paraId="66EDD6B7"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55ACD73D" w14:textId="77777777" w:rsidR="0038732F" w:rsidRPr="00C763E2" w:rsidRDefault="0038732F" w:rsidP="0038732F">
            <w:pPr>
              <w:rPr>
                <w:bCs/>
                <w:sz w:val="20"/>
                <w:szCs w:val="20"/>
              </w:rPr>
            </w:pPr>
            <w:r w:rsidRPr="00C763E2">
              <w:rPr>
                <w:sz w:val="20"/>
                <w:szCs w:val="20"/>
              </w:rPr>
              <w:t>Air sealing- heat pump (heat only)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CA1793"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DF74920" w14:textId="77777777" w:rsidR="0038732F" w:rsidRPr="00C763E2" w:rsidRDefault="0038732F" w:rsidP="0038732F">
            <w:pPr>
              <w:jc w:val="center"/>
              <w:rPr>
                <w:bCs/>
                <w:sz w:val="20"/>
                <w:szCs w:val="20"/>
              </w:rPr>
            </w:pPr>
            <w:r w:rsidRPr="00C763E2">
              <w:rPr>
                <w:sz w:val="20"/>
                <w:szCs w:val="20"/>
              </w:rPr>
              <w:t>943</w:t>
            </w:r>
          </w:p>
        </w:tc>
        <w:tc>
          <w:tcPr>
            <w:tcW w:w="810" w:type="dxa"/>
            <w:tcBorders>
              <w:top w:val="single" w:sz="4" w:space="0" w:color="auto"/>
              <w:left w:val="single" w:sz="4" w:space="0" w:color="auto"/>
              <w:bottom w:val="single" w:sz="4" w:space="0" w:color="auto"/>
              <w:right w:val="single" w:sz="4" w:space="0" w:color="auto"/>
            </w:tcBorders>
            <w:vAlign w:val="center"/>
          </w:tcPr>
          <w:p w14:paraId="12BD51F4"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FDC4E7"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9777B6E"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7C6F690" w14:textId="77777777" w:rsidR="0038732F" w:rsidRPr="00C763E2" w:rsidRDefault="0038732F" w:rsidP="0038732F">
            <w:pPr>
              <w:jc w:val="center"/>
              <w:rPr>
                <w:bCs/>
                <w:sz w:val="20"/>
                <w:szCs w:val="20"/>
              </w:rPr>
            </w:pPr>
          </w:p>
        </w:tc>
      </w:tr>
      <w:tr w:rsidR="0038732F" w:rsidRPr="00C763E2" w14:paraId="6B92A271"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D53139B" w14:textId="77777777" w:rsidR="0038732F" w:rsidRPr="00C763E2" w:rsidRDefault="0038732F" w:rsidP="0038732F">
            <w:pPr>
              <w:rPr>
                <w:bCs/>
                <w:sz w:val="20"/>
                <w:szCs w:val="20"/>
              </w:rPr>
            </w:pPr>
            <w:r w:rsidRPr="00C763E2">
              <w:rPr>
                <w:sz w:val="20"/>
                <w:szCs w:val="20"/>
              </w:rPr>
              <w:t>Air sealing- electric resistance heat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23F515"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97DDCF5" w14:textId="77777777" w:rsidR="0038732F" w:rsidRPr="00C763E2" w:rsidRDefault="0038732F" w:rsidP="0038732F">
            <w:pPr>
              <w:jc w:val="center"/>
              <w:rPr>
                <w:bCs/>
                <w:sz w:val="20"/>
                <w:szCs w:val="20"/>
              </w:rPr>
            </w:pPr>
            <w:r w:rsidRPr="00C763E2">
              <w:rPr>
                <w:sz w:val="20"/>
                <w:szCs w:val="20"/>
              </w:rPr>
              <w:t>1888</w:t>
            </w:r>
          </w:p>
        </w:tc>
        <w:tc>
          <w:tcPr>
            <w:tcW w:w="810" w:type="dxa"/>
            <w:tcBorders>
              <w:top w:val="single" w:sz="4" w:space="0" w:color="auto"/>
              <w:left w:val="single" w:sz="4" w:space="0" w:color="auto"/>
              <w:bottom w:val="single" w:sz="4" w:space="0" w:color="auto"/>
              <w:right w:val="single" w:sz="4" w:space="0" w:color="auto"/>
            </w:tcBorders>
            <w:vAlign w:val="center"/>
          </w:tcPr>
          <w:p w14:paraId="3C924A91"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34372EB"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D9C7DD5"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579433C3" w14:textId="77777777" w:rsidR="0038732F" w:rsidRPr="00C763E2" w:rsidRDefault="0038732F" w:rsidP="0038732F">
            <w:pPr>
              <w:jc w:val="center"/>
              <w:rPr>
                <w:bCs/>
                <w:sz w:val="20"/>
                <w:szCs w:val="20"/>
              </w:rPr>
            </w:pPr>
          </w:p>
        </w:tc>
      </w:tr>
      <w:tr w:rsidR="0038732F" w:rsidRPr="00C763E2" w14:paraId="32F71BA2"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36ECAC0" w14:textId="0C6C5719" w:rsidR="0038732F" w:rsidRPr="00C763E2" w:rsidRDefault="0038732F" w:rsidP="0038732F">
            <w:pPr>
              <w:rPr>
                <w:bCs/>
                <w:sz w:val="20"/>
                <w:szCs w:val="20"/>
              </w:rPr>
            </w:pPr>
            <w:r w:rsidRPr="00C763E2">
              <w:rPr>
                <w:sz w:val="20"/>
                <w:szCs w:val="20"/>
              </w:rPr>
              <w:t xml:space="preserve">Air sealing- </w:t>
            </w:r>
            <w:r w:rsidR="00FA4663">
              <w:rPr>
                <w:sz w:val="20"/>
                <w:szCs w:val="20"/>
              </w:rPr>
              <w:t>natural gas</w:t>
            </w:r>
            <w:r w:rsidRPr="00C763E2">
              <w:rPr>
                <w:sz w:val="20"/>
                <w:szCs w:val="20"/>
              </w:rPr>
              <w:t xml:space="preserve">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6511C5" w14:textId="3087C518"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C67B3AB" w14:textId="0F80360A" w:rsidR="0038732F" w:rsidRPr="00C763E2" w:rsidRDefault="0038732F" w:rsidP="0038732F">
            <w:pPr>
              <w:jc w:val="center"/>
              <w:rPr>
                <w:bCs/>
                <w:sz w:val="20"/>
                <w:szCs w:val="20"/>
              </w:rPr>
            </w:pPr>
            <w:r w:rsidRPr="00C763E2">
              <w:rPr>
                <w:sz w:val="20"/>
                <w:szCs w:val="20"/>
              </w:rPr>
              <w:t>97</w:t>
            </w:r>
            <w:r w:rsidR="00FA4663">
              <w:rPr>
                <w:sz w:val="20"/>
                <w:szCs w:val="20"/>
              </w:rPr>
              <w:t>.</w:t>
            </w:r>
            <w:r w:rsidRPr="00C763E2">
              <w:rPr>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41647FC3"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786311C"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216CDC7"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FE0ED29" w14:textId="77777777" w:rsidR="0038732F" w:rsidRPr="00C763E2" w:rsidRDefault="0038732F" w:rsidP="0038732F">
            <w:pPr>
              <w:jc w:val="center"/>
              <w:rPr>
                <w:bCs/>
                <w:sz w:val="20"/>
                <w:szCs w:val="20"/>
              </w:rPr>
            </w:pPr>
            <w:r w:rsidRPr="00C763E2">
              <w:rPr>
                <w:bCs/>
                <w:sz w:val="20"/>
                <w:szCs w:val="20"/>
              </w:rPr>
              <w:t>N/A</w:t>
            </w:r>
          </w:p>
        </w:tc>
      </w:tr>
      <w:tr w:rsidR="0038732F" w:rsidRPr="00C763E2" w14:paraId="727E5E89"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CEBE93F" w14:textId="77777777" w:rsidR="0038732F" w:rsidRPr="00C763E2" w:rsidRDefault="0038732F" w:rsidP="0038732F">
            <w:pPr>
              <w:rPr>
                <w:b/>
                <w:bCs/>
                <w:sz w:val="20"/>
                <w:szCs w:val="20"/>
              </w:rPr>
            </w:pPr>
            <w:r w:rsidRPr="00C763E2">
              <w:rPr>
                <w:b/>
                <w:bCs/>
                <w:sz w:val="20"/>
                <w:szCs w:val="20"/>
              </w:rPr>
              <w:t>Total Air Sealing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15FF619" w14:textId="77777777" w:rsidR="0038732F" w:rsidRPr="00C763E2" w:rsidRDefault="0038732F" w:rsidP="0038732F">
            <w:pPr>
              <w:jc w:val="center"/>
              <w:rPr>
                <w:rFonts w:eastAsia="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970D940"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94B409E"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6FADB79"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0C25DEA"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1B99B340" w14:textId="77777777" w:rsidR="0038732F" w:rsidRPr="00C763E2" w:rsidRDefault="0038732F" w:rsidP="0038732F">
            <w:pPr>
              <w:jc w:val="center"/>
              <w:rPr>
                <w:bCs/>
                <w:sz w:val="20"/>
                <w:szCs w:val="20"/>
              </w:rPr>
            </w:pPr>
          </w:p>
        </w:tc>
      </w:tr>
    </w:tbl>
    <w:p w14:paraId="74FDA820" w14:textId="443C58E6" w:rsidR="0038732F" w:rsidRPr="00C763E2" w:rsidRDefault="0038732F" w:rsidP="0038732F">
      <w:pPr>
        <w:spacing w:after="0"/>
        <w:rPr>
          <w:bCs/>
          <w:sz w:val="24"/>
        </w:rPr>
      </w:pPr>
    </w:p>
    <w:p w14:paraId="4227C54B" w14:textId="77777777" w:rsidR="0038732F" w:rsidRPr="00C763E2" w:rsidRDefault="0038732F" w:rsidP="0038732F">
      <w:pPr>
        <w:spacing w:after="0"/>
        <w:rPr>
          <w:bCs/>
          <w:sz w:val="24"/>
        </w:rPr>
      </w:pPr>
    </w:p>
    <w:p w14:paraId="0AC896DB" w14:textId="77777777" w:rsidR="0038732F" w:rsidRPr="00C763E2" w:rsidRDefault="0038732F" w:rsidP="0038732F">
      <w:pPr>
        <w:spacing w:after="0"/>
        <w:rPr>
          <w:b/>
          <w:bCs/>
          <w:sz w:val="24"/>
          <w:u w:val="single"/>
        </w:rPr>
      </w:pPr>
    </w:p>
    <w:p w14:paraId="4C500369"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00C763E2">
        <w:rPr>
          <w:rFonts w:asciiTheme="majorHAnsi" w:eastAsiaTheme="majorEastAsia" w:hAnsiTheme="majorHAnsi" w:cstheme="majorBidi"/>
          <w:b/>
          <w:bCs/>
          <w:color w:val="1F4D78" w:themeColor="accent1" w:themeShade="7F"/>
          <w:sz w:val="24"/>
          <w:szCs w:val="24"/>
        </w:rPr>
        <w:t>Attic/Roof/Ceiling Insulation Measures</w:t>
      </w:r>
    </w:p>
    <w:tbl>
      <w:tblPr>
        <w:tblStyle w:val="TableGrid"/>
        <w:tblW w:w="0"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147E9972"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349FA14C" w14:textId="77777777" w:rsidR="0038732F" w:rsidRPr="00C763E2" w:rsidRDefault="0038732F" w:rsidP="0038732F">
            <w:pPr>
              <w:jc w:val="center"/>
              <w:rPr>
                <w:b/>
                <w:bCs/>
                <w:sz w:val="20"/>
                <w:szCs w:val="20"/>
              </w:rPr>
            </w:pPr>
            <w:r w:rsidRPr="00C763E2">
              <w:rPr>
                <w:b/>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FBA564" w14:textId="77777777" w:rsidR="0038732F" w:rsidRPr="00C763E2" w:rsidRDefault="0038732F" w:rsidP="0038732F">
            <w:pPr>
              <w:jc w:val="center"/>
              <w:rPr>
                <w:b/>
                <w:bCs/>
                <w:sz w:val="20"/>
                <w:szCs w:val="20"/>
              </w:rPr>
            </w:pPr>
            <w:r w:rsidRPr="00C763E2">
              <w:rPr>
                <w:b/>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04E3CA" w14:textId="77777777" w:rsidR="0038732F" w:rsidRPr="00C763E2" w:rsidRDefault="0038732F" w:rsidP="0038732F">
            <w:pPr>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7DA39CF6" w14:textId="77777777" w:rsidR="0038732F" w:rsidRPr="00C763E2" w:rsidRDefault="0038732F" w:rsidP="0038732F">
            <w:pPr>
              <w:jc w:val="center"/>
              <w:rPr>
                <w:b/>
                <w:bCs/>
                <w:sz w:val="20"/>
                <w:szCs w:val="20"/>
              </w:rPr>
            </w:pPr>
            <w:r w:rsidRPr="00C763E2">
              <w:rPr>
                <w:b/>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C98EBE" w14:textId="77777777" w:rsidR="0038732F" w:rsidRPr="00C763E2" w:rsidRDefault="0038732F" w:rsidP="0038732F">
            <w:pPr>
              <w:jc w:val="center"/>
              <w:rPr>
                <w:b/>
                <w:bCs/>
                <w:sz w:val="20"/>
                <w:szCs w:val="20"/>
              </w:rPr>
            </w:pPr>
            <w:r w:rsidRPr="00C763E2">
              <w:rPr>
                <w:b/>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775CECA" w14:textId="283A4A8D" w:rsidR="0038732F" w:rsidRPr="00C763E2" w:rsidRDefault="00BA4E19" w:rsidP="0038732F">
            <w:pPr>
              <w:jc w:val="center"/>
              <w:rPr>
                <w:b/>
                <w:bCs/>
                <w:sz w:val="20"/>
                <w:szCs w:val="20"/>
              </w:rPr>
            </w:pPr>
            <w:r>
              <w:rPr>
                <w:b/>
                <w:sz w:val="20"/>
                <w:szCs w:val="20"/>
              </w:rPr>
              <w:t>Natural Gas</w:t>
            </w:r>
            <w:r w:rsidR="0038732F" w:rsidRPr="00C763E2">
              <w:rPr>
                <w:b/>
                <w:sz w:val="20"/>
                <w:szCs w:val="20"/>
              </w:rPr>
              <w:t xml:space="preserve"> Savings (</w:t>
            </w:r>
            <w:r w:rsidR="009D711E">
              <w:rPr>
                <w:b/>
                <w:sz w:val="20"/>
                <w:szCs w:val="20"/>
              </w:rPr>
              <w:t>therms</w:t>
            </w:r>
            <w:r w:rsidR="0038732F" w:rsidRPr="00C763E2">
              <w:rPr>
                <w:b/>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D8AE4F6" w14:textId="77777777" w:rsidR="0038732F" w:rsidRPr="00C763E2" w:rsidRDefault="0038732F" w:rsidP="0038732F">
            <w:pPr>
              <w:jc w:val="center"/>
              <w:rPr>
                <w:b/>
                <w:bCs/>
                <w:sz w:val="20"/>
                <w:szCs w:val="20"/>
              </w:rPr>
            </w:pPr>
            <w:r w:rsidRPr="00C763E2">
              <w:rPr>
                <w:b/>
                <w:sz w:val="20"/>
                <w:szCs w:val="20"/>
              </w:rPr>
              <w:t>Electricity Savings (kWh/year)</w:t>
            </w:r>
          </w:p>
        </w:tc>
      </w:tr>
      <w:tr w:rsidR="0038732F" w:rsidRPr="00C763E2" w14:paraId="7C749657"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57D1695A" w14:textId="77777777" w:rsidR="0038732F" w:rsidRPr="00C763E2" w:rsidRDefault="0038732F" w:rsidP="0038732F">
            <w:pPr>
              <w:rPr>
                <w:bCs/>
                <w:sz w:val="20"/>
                <w:szCs w:val="20"/>
              </w:rPr>
            </w:pPr>
            <w:r w:rsidRPr="00C763E2">
              <w:rPr>
                <w:sz w:val="20"/>
                <w:szCs w:val="20"/>
              </w:rPr>
              <w:t>Attic/roof/ceiling insulation- air conditioning load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C391B7"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tcPr>
          <w:p w14:paraId="44B9E229" w14:textId="198EF1F3" w:rsidR="0038732F" w:rsidRPr="00C763E2" w:rsidRDefault="00681E60" w:rsidP="0038732F">
            <w:pPr>
              <w:jc w:val="center"/>
              <w:rPr>
                <w:bCs/>
                <w:sz w:val="20"/>
                <w:szCs w:val="20"/>
              </w:rPr>
            </w:pPr>
            <w:r>
              <w:rPr>
                <w:bCs/>
                <w:sz w:val="20"/>
                <w:szCs w:val="20"/>
              </w:rPr>
              <w:t>28</w:t>
            </w:r>
          </w:p>
        </w:tc>
        <w:tc>
          <w:tcPr>
            <w:tcW w:w="810" w:type="dxa"/>
            <w:tcBorders>
              <w:top w:val="single" w:sz="4" w:space="0" w:color="auto"/>
              <w:left w:val="single" w:sz="4" w:space="0" w:color="auto"/>
              <w:bottom w:val="single" w:sz="4" w:space="0" w:color="auto"/>
              <w:right w:val="single" w:sz="4" w:space="0" w:color="auto"/>
            </w:tcBorders>
            <w:vAlign w:val="center"/>
          </w:tcPr>
          <w:p w14:paraId="2A262014"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3A9694C"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5394DC4"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62694B24" w14:textId="77777777" w:rsidR="0038732F" w:rsidRPr="00C763E2" w:rsidRDefault="0038732F" w:rsidP="0038732F">
            <w:pPr>
              <w:jc w:val="center"/>
              <w:rPr>
                <w:bCs/>
                <w:sz w:val="20"/>
                <w:szCs w:val="20"/>
              </w:rPr>
            </w:pPr>
          </w:p>
        </w:tc>
      </w:tr>
      <w:tr w:rsidR="0038732F" w:rsidRPr="00C763E2" w14:paraId="3F8BDF4F"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FB887E3" w14:textId="77777777" w:rsidR="0038732F" w:rsidRPr="00C763E2" w:rsidRDefault="0038732F" w:rsidP="0038732F">
            <w:pPr>
              <w:rPr>
                <w:bCs/>
                <w:sz w:val="20"/>
                <w:szCs w:val="20"/>
              </w:rPr>
            </w:pPr>
            <w:r w:rsidRPr="00C763E2">
              <w:rPr>
                <w:sz w:val="20"/>
                <w:szCs w:val="20"/>
              </w:rPr>
              <w:t>Attic/roof/ceiling insulation- electric heat pump load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541C1BF"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tcPr>
          <w:p w14:paraId="46B26B4B" w14:textId="1B595621" w:rsidR="0038732F" w:rsidRPr="00C763E2" w:rsidRDefault="00681E60" w:rsidP="0038732F">
            <w:pPr>
              <w:jc w:val="center"/>
              <w:rPr>
                <w:bCs/>
                <w:sz w:val="20"/>
                <w:szCs w:val="20"/>
              </w:rPr>
            </w:pPr>
            <w:r>
              <w:rPr>
                <w:bCs/>
                <w:sz w:val="20"/>
                <w:szCs w:val="20"/>
              </w:rPr>
              <w:t>470</w:t>
            </w:r>
          </w:p>
        </w:tc>
        <w:tc>
          <w:tcPr>
            <w:tcW w:w="810" w:type="dxa"/>
            <w:tcBorders>
              <w:top w:val="single" w:sz="4" w:space="0" w:color="auto"/>
              <w:left w:val="single" w:sz="4" w:space="0" w:color="auto"/>
              <w:bottom w:val="single" w:sz="4" w:space="0" w:color="auto"/>
              <w:right w:val="single" w:sz="4" w:space="0" w:color="auto"/>
            </w:tcBorders>
            <w:vAlign w:val="center"/>
          </w:tcPr>
          <w:p w14:paraId="45CAEAD9"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4A04F11"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505F68C"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0D03B9E" w14:textId="77777777" w:rsidR="0038732F" w:rsidRPr="00C763E2" w:rsidRDefault="0038732F" w:rsidP="0038732F">
            <w:pPr>
              <w:jc w:val="center"/>
              <w:rPr>
                <w:bCs/>
                <w:sz w:val="20"/>
                <w:szCs w:val="20"/>
              </w:rPr>
            </w:pPr>
          </w:p>
        </w:tc>
      </w:tr>
      <w:tr w:rsidR="0038732F" w:rsidRPr="00C763E2" w14:paraId="2464AD8F"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402BB67" w14:textId="77777777" w:rsidR="0038732F" w:rsidRPr="00C763E2" w:rsidRDefault="0038732F" w:rsidP="0038732F">
            <w:pPr>
              <w:rPr>
                <w:bCs/>
                <w:sz w:val="20"/>
                <w:szCs w:val="20"/>
              </w:rPr>
            </w:pPr>
            <w:r w:rsidRPr="00C763E2">
              <w:rPr>
                <w:sz w:val="20"/>
                <w:szCs w:val="20"/>
              </w:rPr>
              <w:t>Attic/roof/ceiling insulation- electric resistance heat load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DC593A"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tcPr>
          <w:p w14:paraId="4B57D4D2" w14:textId="4CE8EF78" w:rsidR="0038732F" w:rsidRPr="00C763E2" w:rsidRDefault="00681E60" w:rsidP="0038732F">
            <w:pPr>
              <w:jc w:val="center"/>
              <w:rPr>
                <w:bCs/>
                <w:sz w:val="20"/>
                <w:szCs w:val="20"/>
              </w:rPr>
            </w:pPr>
            <w:r>
              <w:rPr>
                <w:bCs/>
                <w:sz w:val="20"/>
                <w:szCs w:val="20"/>
              </w:rPr>
              <w:t>940</w:t>
            </w:r>
          </w:p>
        </w:tc>
        <w:tc>
          <w:tcPr>
            <w:tcW w:w="810" w:type="dxa"/>
            <w:tcBorders>
              <w:top w:val="single" w:sz="4" w:space="0" w:color="auto"/>
              <w:left w:val="single" w:sz="4" w:space="0" w:color="auto"/>
              <w:bottom w:val="single" w:sz="4" w:space="0" w:color="auto"/>
              <w:right w:val="single" w:sz="4" w:space="0" w:color="auto"/>
            </w:tcBorders>
            <w:vAlign w:val="center"/>
          </w:tcPr>
          <w:p w14:paraId="038C5276"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94427FF"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6BF4525"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2CC584E" w14:textId="77777777" w:rsidR="0038732F" w:rsidRPr="00C763E2" w:rsidRDefault="0038732F" w:rsidP="0038732F">
            <w:pPr>
              <w:jc w:val="center"/>
              <w:rPr>
                <w:bCs/>
                <w:sz w:val="20"/>
                <w:szCs w:val="20"/>
              </w:rPr>
            </w:pPr>
          </w:p>
        </w:tc>
      </w:tr>
      <w:tr w:rsidR="0038732F" w:rsidRPr="00C763E2" w14:paraId="03F6B185"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5631F4A" w14:textId="3C9A2E88" w:rsidR="0038732F" w:rsidRPr="00C763E2" w:rsidRDefault="0038732F" w:rsidP="0038732F">
            <w:pPr>
              <w:rPr>
                <w:bCs/>
                <w:sz w:val="20"/>
                <w:szCs w:val="20"/>
              </w:rPr>
            </w:pPr>
            <w:r w:rsidRPr="00C763E2">
              <w:rPr>
                <w:sz w:val="20"/>
                <w:szCs w:val="20"/>
              </w:rPr>
              <w:t xml:space="preserve">Attic/roof/ceiling insulation- </w:t>
            </w:r>
            <w:r w:rsidR="009438BF">
              <w:rPr>
                <w:sz w:val="20"/>
                <w:szCs w:val="20"/>
              </w:rPr>
              <w:t xml:space="preserve">natural gas </w:t>
            </w:r>
            <w:r w:rsidRPr="00C763E2">
              <w:rPr>
                <w:sz w:val="20"/>
                <w:szCs w:val="20"/>
              </w:rPr>
              <w:t>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B439A5" w14:textId="19565CBA"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tcPr>
          <w:p w14:paraId="4B1427A9" w14:textId="4A68AFF6" w:rsidR="0038732F" w:rsidRPr="00C763E2" w:rsidRDefault="00681E60" w:rsidP="0038732F">
            <w:pPr>
              <w:jc w:val="center"/>
              <w:rPr>
                <w:bCs/>
                <w:sz w:val="20"/>
                <w:szCs w:val="20"/>
              </w:rPr>
            </w:pPr>
            <w:r>
              <w:rPr>
                <w:bCs/>
                <w:sz w:val="20"/>
                <w:szCs w:val="20"/>
              </w:rPr>
              <w:t>48</w:t>
            </w:r>
            <w:r w:rsidR="006E3F33">
              <w:rPr>
                <w:bCs/>
                <w:sz w:val="20"/>
                <w:szCs w:val="20"/>
              </w:rPr>
              <w:t>.</w:t>
            </w:r>
            <w:r>
              <w:rPr>
                <w:bCs/>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5F426B7D"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222863C"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1846DE2"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607858E2" w14:textId="77777777" w:rsidR="0038732F" w:rsidRPr="00C763E2" w:rsidRDefault="0038732F" w:rsidP="0038732F">
            <w:pPr>
              <w:jc w:val="center"/>
              <w:rPr>
                <w:bCs/>
                <w:sz w:val="20"/>
                <w:szCs w:val="20"/>
              </w:rPr>
            </w:pPr>
            <w:r w:rsidRPr="00C763E2">
              <w:rPr>
                <w:bCs/>
                <w:sz w:val="20"/>
                <w:szCs w:val="20"/>
              </w:rPr>
              <w:t>N/A</w:t>
            </w:r>
          </w:p>
        </w:tc>
      </w:tr>
      <w:tr w:rsidR="0038732F" w:rsidRPr="00C763E2" w14:paraId="6A0A9CBE"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2A04DF82" w14:textId="77777777" w:rsidR="0038732F" w:rsidRPr="00C763E2" w:rsidRDefault="0038732F" w:rsidP="0038732F">
            <w:pPr>
              <w:rPr>
                <w:b/>
                <w:bCs/>
                <w:sz w:val="20"/>
                <w:szCs w:val="20"/>
              </w:rPr>
            </w:pPr>
            <w:r w:rsidRPr="00C763E2">
              <w:rPr>
                <w:b/>
                <w:bCs/>
                <w:sz w:val="20"/>
                <w:szCs w:val="20"/>
              </w:rPr>
              <w:t>Total Attic/Roof/Ceiling Insulation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7FF4DCE" w14:textId="77777777" w:rsidR="0038732F" w:rsidRPr="00C763E2" w:rsidRDefault="0038732F" w:rsidP="0038732F">
            <w:pPr>
              <w:jc w:val="center"/>
              <w:rPr>
                <w:rFonts w:eastAsia="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8588791"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7559434"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9235027"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AC6CA07"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07412A90" w14:textId="77777777" w:rsidR="0038732F" w:rsidRPr="00C763E2" w:rsidRDefault="0038732F" w:rsidP="0038732F">
            <w:pPr>
              <w:jc w:val="center"/>
              <w:rPr>
                <w:bCs/>
                <w:sz w:val="20"/>
                <w:szCs w:val="20"/>
              </w:rPr>
            </w:pPr>
          </w:p>
        </w:tc>
      </w:tr>
    </w:tbl>
    <w:p w14:paraId="342C1B56" w14:textId="25264FE1" w:rsidR="0038732F" w:rsidRPr="00C763E2" w:rsidRDefault="0038732F" w:rsidP="0038732F">
      <w:pPr>
        <w:spacing w:after="0"/>
        <w:rPr>
          <w:bCs/>
          <w:sz w:val="24"/>
        </w:rPr>
      </w:pPr>
    </w:p>
    <w:p w14:paraId="1B2184D1"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color w:val="1F4D78" w:themeColor="accent1" w:themeShade="7F"/>
          <w:sz w:val="24"/>
          <w:szCs w:val="24"/>
        </w:rPr>
      </w:pPr>
    </w:p>
    <w:p w14:paraId="6FF0FFD8"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00C763E2">
        <w:rPr>
          <w:rFonts w:asciiTheme="majorHAnsi" w:eastAsiaTheme="majorEastAsia" w:hAnsiTheme="majorHAnsi" w:cstheme="majorBidi"/>
          <w:b/>
          <w:bCs/>
          <w:color w:val="1F4D78" w:themeColor="accent1" w:themeShade="7F"/>
          <w:sz w:val="24"/>
          <w:szCs w:val="24"/>
        </w:rPr>
        <w:t>Crawl Space Insulation Measures</w:t>
      </w:r>
    </w:p>
    <w:tbl>
      <w:tblPr>
        <w:tblStyle w:val="TableGrid"/>
        <w:tblW w:w="0"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040D98B1"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0B93EAF9" w14:textId="77777777" w:rsidR="0038732F" w:rsidRPr="00C763E2" w:rsidRDefault="0038732F" w:rsidP="0038732F">
            <w:pPr>
              <w:jc w:val="center"/>
              <w:rPr>
                <w:b/>
                <w:bCs/>
                <w:sz w:val="20"/>
                <w:szCs w:val="20"/>
              </w:rPr>
            </w:pPr>
            <w:r w:rsidRPr="00C763E2">
              <w:rPr>
                <w:b/>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A9FC58" w14:textId="77777777" w:rsidR="0038732F" w:rsidRPr="00C763E2" w:rsidRDefault="0038732F" w:rsidP="0038732F">
            <w:pPr>
              <w:jc w:val="center"/>
              <w:rPr>
                <w:b/>
                <w:bCs/>
                <w:sz w:val="20"/>
                <w:szCs w:val="20"/>
              </w:rPr>
            </w:pPr>
            <w:r w:rsidRPr="00C763E2">
              <w:rPr>
                <w:b/>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42840D" w14:textId="77777777" w:rsidR="0038732F" w:rsidRPr="00C763E2" w:rsidRDefault="0038732F" w:rsidP="0038732F">
            <w:pPr>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3AD0B686" w14:textId="77777777" w:rsidR="0038732F" w:rsidRPr="00C763E2" w:rsidRDefault="0038732F" w:rsidP="0038732F">
            <w:pPr>
              <w:jc w:val="center"/>
              <w:rPr>
                <w:b/>
                <w:bCs/>
                <w:sz w:val="20"/>
                <w:szCs w:val="20"/>
              </w:rPr>
            </w:pPr>
            <w:r w:rsidRPr="00C763E2">
              <w:rPr>
                <w:b/>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F6F750" w14:textId="77777777" w:rsidR="0038732F" w:rsidRPr="00C763E2" w:rsidRDefault="0038732F" w:rsidP="0038732F">
            <w:pPr>
              <w:jc w:val="center"/>
              <w:rPr>
                <w:b/>
                <w:bCs/>
                <w:sz w:val="20"/>
                <w:szCs w:val="20"/>
              </w:rPr>
            </w:pPr>
            <w:r w:rsidRPr="00C763E2">
              <w:rPr>
                <w:b/>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47AA096" w14:textId="3681DA5C" w:rsidR="0038732F" w:rsidRPr="00C763E2" w:rsidRDefault="00BA4E19" w:rsidP="0038732F">
            <w:pPr>
              <w:jc w:val="center"/>
              <w:rPr>
                <w:b/>
                <w:bCs/>
                <w:sz w:val="20"/>
                <w:szCs w:val="20"/>
              </w:rPr>
            </w:pPr>
            <w:r>
              <w:rPr>
                <w:b/>
                <w:sz w:val="20"/>
                <w:szCs w:val="20"/>
              </w:rPr>
              <w:t>Natural Gas</w:t>
            </w:r>
            <w:r w:rsidR="0038732F" w:rsidRPr="00C763E2">
              <w:rPr>
                <w:b/>
                <w:sz w:val="20"/>
                <w:szCs w:val="20"/>
              </w:rPr>
              <w:t xml:space="preserve"> Savings (</w:t>
            </w:r>
            <w:r w:rsidR="00512A9D">
              <w:rPr>
                <w:b/>
                <w:sz w:val="20"/>
                <w:szCs w:val="20"/>
              </w:rPr>
              <w:t>therms</w:t>
            </w:r>
            <w:r w:rsidR="0038732F" w:rsidRPr="00C763E2">
              <w:rPr>
                <w:b/>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F6F8351" w14:textId="77777777" w:rsidR="0038732F" w:rsidRPr="00C763E2" w:rsidRDefault="0038732F" w:rsidP="0038732F">
            <w:pPr>
              <w:jc w:val="center"/>
              <w:rPr>
                <w:b/>
                <w:bCs/>
                <w:sz w:val="20"/>
                <w:szCs w:val="20"/>
              </w:rPr>
            </w:pPr>
            <w:r w:rsidRPr="00C763E2">
              <w:rPr>
                <w:b/>
                <w:sz w:val="20"/>
                <w:szCs w:val="20"/>
              </w:rPr>
              <w:t>Electricity Savings (kWh/year)</w:t>
            </w:r>
          </w:p>
        </w:tc>
      </w:tr>
      <w:tr w:rsidR="0038732F" w:rsidRPr="00C763E2" w14:paraId="4301C327"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8A75EBF" w14:textId="77777777" w:rsidR="0038732F" w:rsidRPr="00C763E2" w:rsidRDefault="0038732F" w:rsidP="0038732F">
            <w:pPr>
              <w:rPr>
                <w:bCs/>
                <w:sz w:val="20"/>
                <w:szCs w:val="20"/>
              </w:rPr>
            </w:pPr>
            <w:r w:rsidRPr="00C763E2">
              <w:rPr>
                <w:sz w:val="20"/>
                <w:szCs w:val="20"/>
              </w:rPr>
              <w:t>Crawl Space Insulation and Encapsulation – electric heat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EA91D0"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2CE8BCE5" w14:textId="77777777" w:rsidR="0038732F" w:rsidRPr="00C763E2" w:rsidRDefault="0038732F" w:rsidP="0038732F">
            <w:pPr>
              <w:jc w:val="center"/>
              <w:rPr>
                <w:bCs/>
                <w:sz w:val="20"/>
                <w:szCs w:val="20"/>
              </w:rPr>
            </w:pPr>
            <w:r w:rsidRPr="00C763E2">
              <w:rPr>
                <w:sz w:val="20"/>
                <w:szCs w:val="20"/>
              </w:rPr>
              <w:t>1040</w:t>
            </w:r>
          </w:p>
        </w:tc>
        <w:tc>
          <w:tcPr>
            <w:tcW w:w="810" w:type="dxa"/>
            <w:tcBorders>
              <w:top w:val="single" w:sz="4" w:space="0" w:color="auto"/>
              <w:left w:val="single" w:sz="4" w:space="0" w:color="auto"/>
              <w:bottom w:val="single" w:sz="4" w:space="0" w:color="auto"/>
              <w:right w:val="single" w:sz="4" w:space="0" w:color="auto"/>
            </w:tcBorders>
            <w:vAlign w:val="center"/>
          </w:tcPr>
          <w:p w14:paraId="77A358FB"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0999370"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EBA0C13"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26E0D52" w14:textId="77777777" w:rsidR="0038732F" w:rsidRPr="00C763E2" w:rsidRDefault="0038732F" w:rsidP="0038732F">
            <w:pPr>
              <w:jc w:val="center"/>
              <w:rPr>
                <w:bCs/>
                <w:sz w:val="20"/>
                <w:szCs w:val="20"/>
              </w:rPr>
            </w:pPr>
          </w:p>
        </w:tc>
      </w:tr>
      <w:tr w:rsidR="0038732F" w:rsidRPr="00C763E2" w14:paraId="7BF90A49"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35A88A22" w14:textId="0619DA26" w:rsidR="0038732F" w:rsidRPr="00C763E2" w:rsidRDefault="0038732F" w:rsidP="0038732F">
            <w:pPr>
              <w:rPr>
                <w:bCs/>
                <w:sz w:val="20"/>
                <w:szCs w:val="20"/>
              </w:rPr>
            </w:pPr>
            <w:r w:rsidRPr="00C763E2">
              <w:rPr>
                <w:sz w:val="20"/>
                <w:szCs w:val="20"/>
              </w:rPr>
              <w:t xml:space="preserve">Crawl Space Insulation and Encapsulation – </w:t>
            </w:r>
            <w:r w:rsidR="00BA4E19">
              <w:rPr>
                <w:sz w:val="20"/>
                <w:szCs w:val="20"/>
              </w:rPr>
              <w:t xml:space="preserve">natural gas </w:t>
            </w:r>
            <w:r w:rsidRPr="00C763E2">
              <w:rPr>
                <w:sz w:val="20"/>
                <w:szCs w:val="20"/>
              </w:rPr>
              <w:t>heat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C80176" w14:textId="691618B2"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1CECCDCE" w14:textId="01F7E3C3" w:rsidR="0038732F" w:rsidRPr="00C763E2" w:rsidRDefault="0038732F" w:rsidP="0038732F">
            <w:pPr>
              <w:jc w:val="center"/>
              <w:rPr>
                <w:bCs/>
                <w:sz w:val="20"/>
                <w:szCs w:val="20"/>
              </w:rPr>
            </w:pPr>
            <w:r w:rsidRPr="00C763E2">
              <w:rPr>
                <w:sz w:val="20"/>
                <w:szCs w:val="20"/>
              </w:rPr>
              <w:t>127</w:t>
            </w:r>
          </w:p>
        </w:tc>
        <w:tc>
          <w:tcPr>
            <w:tcW w:w="810" w:type="dxa"/>
            <w:tcBorders>
              <w:top w:val="single" w:sz="4" w:space="0" w:color="auto"/>
              <w:left w:val="single" w:sz="4" w:space="0" w:color="auto"/>
              <w:bottom w:val="single" w:sz="4" w:space="0" w:color="auto"/>
              <w:right w:val="single" w:sz="4" w:space="0" w:color="auto"/>
            </w:tcBorders>
            <w:vAlign w:val="center"/>
          </w:tcPr>
          <w:p w14:paraId="43A02BAE"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2B895DD"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E5A2F74"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54DB4BD5" w14:textId="77777777" w:rsidR="0038732F" w:rsidRPr="00C763E2" w:rsidRDefault="0038732F" w:rsidP="0038732F">
            <w:pPr>
              <w:jc w:val="center"/>
              <w:rPr>
                <w:bCs/>
                <w:sz w:val="20"/>
                <w:szCs w:val="20"/>
              </w:rPr>
            </w:pPr>
            <w:r w:rsidRPr="00C763E2">
              <w:rPr>
                <w:bCs/>
                <w:sz w:val="20"/>
                <w:szCs w:val="20"/>
              </w:rPr>
              <w:t>N/A</w:t>
            </w:r>
          </w:p>
        </w:tc>
      </w:tr>
      <w:tr w:rsidR="0038732F" w:rsidRPr="00C763E2" w14:paraId="62B9DB83"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C0C7F8B" w14:textId="77777777" w:rsidR="0038732F" w:rsidRPr="00C763E2" w:rsidRDefault="0038732F" w:rsidP="0038732F">
            <w:pPr>
              <w:rPr>
                <w:b/>
                <w:bCs/>
                <w:sz w:val="20"/>
                <w:szCs w:val="20"/>
              </w:rPr>
            </w:pPr>
            <w:r w:rsidRPr="00C763E2">
              <w:rPr>
                <w:b/>
                <w:bCs/>
                <w:sz w:val="20"/>
                <w:szCs w:val="20"/>
              </w:rPr>
              <w:t>Total Crawl Space Insulation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685B610" w14:textId="77777777" w:rsidR="0038732F" w:rsidRPr="00C763E2" w:rsidRDefault="0038732F" w:rsidP="0038732F">
            <w:pPr>
              <w:jc w:val="center"/>
              <w:rPr>
                <w:rFonts w:ascii="Calibri" w:eastAsia="Calibri" w:hAnsi="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2A650FC"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17DD731"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B5788D"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3DE758A"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68501170" w14:textId="77777777" w:rsidR="0038732F" w:rsidRPr="00C763E2" w:rsidRDefault="0038732F" w:rsidP="0038732F">
            <w:pPr>
              <w:jc w:val="center"/>
              <w:rPr>
                <w:bCs/>
                <w:sz w:val="20"/>
                <w:szCs w:val="20"/>
              </w:rPr>
            </w:pPr>
          </w:p>
        </w:tc>
      </w:tr>
    </w:tbl>
    <w:p w14:paraId="0F272B07" w14:textId="77777777" w:rsidR="0038732F" w:rsidRPr="00C763E2" w:rsidRDefault="0038732F" w:rsidP="0038732F">
      <w:pPr>
        <w:spacing w:after="0"/>
        <w:rPr>
          <w:sz w:val="24"/>
        </w:rPr>
      </w:pPr>
    </w:p>
    <w:p w14:paraId="6CAA5760" w14:textId="77777777" w:rsidR="0038732F" w:rsidRPr="00C763E2" w:rsidRDefault="0038732F" w:rsidP="0038732F">
      <w:pPr>
        <w:spacing w:after="0"/>
        <w:rPr>
          <w:sz w:val="24"/>
        </w:rPr>
      </w:pPr>
    </w:p>
    <w:p w14:paraId="5DE6E1AE"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00C763E2">
        <w:rPr>
          <w:rFonts w:asciiTheme="majorHAnsi" w:eastAsiaTheme="majorEastAsia" w:hAnsiTheme="majorHAnsi" w:cstheme="majorBidi"/>
          <w:b/>
          <w:bCs/>
          <w:color w:val="1F4D78" w:themeColor="accent1" w:themeShade="7F"/>
          <w:sz w:val="24"/>
          <w:szCs w:val="24"/>
        </w:rPr>
        <w:t>Water Related Measures</w:t>
      </w:r>
    </w:p>
    <w:tbl>
      <w:tblPr>
        <w:tblStyle w:val="TableGrid"/>
        <w:tblW w:w="0" w:type="dxa"/>
        <w:tblLayout w:type="fixed"/>
        <w:tblLook w:val="04E0" w:firstRow="1" w:lastRow="1" w:firstColumn="1" w:lastColumn="0" w:noHBand="0" w:noVBand="1"/>
      </w:tblPr>
      <w:tblGrid>
        <w:gridCol w:w="2785"/>
        <w:gridCol w:w="1080"/>
        <w:gridCol w:w="720"/>
        <w:gridCol w:w="810"/>
        <w:gridCol w:w="900"/>
        <w:gridCol w:w="1721"/>
        <w:gridCol w:w="1699"/>
      </w:tblGrid>
      <w:tr w:rsidR="0038732F" w:rsidRPr="00C763E2" w14:paraId="22E9BF71"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D6CA7F3" w14:textId="77777777" w:rsidR="0038732F" w:rsidRPr="00C763E2" w:rsidRDefault="0038732F" w:rsidP="0038732F">
            <w:pPr>
              <w:jc w:val="center"/>
              <w:rPr>
                <w:b/>
                <w:bCs/>
                <w:sz w:val="20"/>
                <w:szCs w:val="20"/>
              </w:rPr>
            </w:pPr>
            <w:r w:rsidRPr="00C763E2">
              <w:rPr>
                <w:b/>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740A04" w14:textId="77777777" w:rsidR="0038732F" w:rsidRPr="00C763E2" w:rsidRDefault="0038732F" w:rsidP="0038732F">
            <w:pPr>
              <w:jc w:val="center"/>
              <w:rPr>
                <w:b/>
                <w:bCs/>
                <w:sz w:val="20"/>
                <w:szCs w:val="20"/>
              </w:rPr>
            </w:pPr>
            <w:r w:rsidRPr="00C763E2">
              <w:rPr>
                <w:b/>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B1154B" w14:textId="77777777" w:rsidR="0038732F" w:rsidRPr="00C763E2" w:rsidRDefault="0038732F" w:rsidP="0038732F">
            <w:pPr>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168AAFEC" w14:textId="77777777" w:rsidR="0038732F" w:rsidRPr="00C763E2" w:rsidRDefault="0038732F" w:rsidP="0038732F">
            <w:pPr>
              <w:jc w:val="center"/>
              <w:rPr>
                <w:b/>
                <w:bCs/>
                <w:sz w:val="20"/>
                <w:szCs w:val="20"/>
              </w:rPr>
            </w:pPr>
            <w:r w:rsidRPr="00C763E2">
              <w:rPr>
                <w:b/>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8BA3C2" w14:textId="77777777" w:rsidR="0038732F" w:rsidRPr="00C763E2" w:rsidRDefault="0038732F" w:rsidP="0038732F">
            <w:pPr>
              <w:jc w:val="center"/>
              <w:rPr>
                <w:b/>
                <w:bCs/>
                <w:sz w:val="20"/>
                <w:szCs w:val="20"/>
              </w:rPr>
            </w:pPr>
            <w:r w:rsidRPr="00C763E2">
              <w:rPr>
                <w:b/>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5163E11" w14:textId="77353DB3" w:rsidR="0038732F" w:rsidRPr="00C763E2" w:rsidRDefault="009438BF" w:rsidP="0038732F">
            <w:pPr>
              <w:jc w:val="center"/>
              <w:rPr>
                <w:b/>
                <w:bCs/>
                <w:sz w:val="20"/>
                <w:szCs w:val="20"/>
              </w:rPr>
            </w:pPr>
            <w:r>
              <w:rPr>
                <w:b/>
                <w:sz w:val="20"/>
                <w:szCs w:val="20"/>
              </w:rPr>
              <w:t>Natural Gas</w:t>
            </w:r>
            <w:r w:rsidR="0038732F" w:rsidRPr="00C763E2">
              <w:rPr>
                <w:b/>
                <w:sz w:val="20"/>
                <w:szCs w:val="20"/>
              </w:rPr>
              <w:t xml:space="preserve"> Savings (</w:t>
            </w:r>
            <w:r>
              <w:rPr>
                <w:b/>
                <w:sz w:val="20"/>
                <w:szCs w:val="20"/>
              </w:rPr>
              <w:t>therms</w:t>
            </w:r>
            <w:r w:rsidR="0038732F" w:rsidRPr="00C763E2">
              <w:rPr>
                <w:b/>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157DDEF" w14:textId="77777777" w:rsidR="0038732F" w:rsidRPr="00C763E2" w:rsidRDefault="0038732F" w:rsidP="0038732F">
            <w:pPr>
              <w:jc w:val="center"/>
              <w:rPr>
                <w:b/>
                <w:bCs/>
                <w:sz w:val="20"/>
                <w:szCs w:val="20"/>
              </w:rPr>
            </w:pPr>
            <w:r w:rsidRPr="00C763E2">
              <w:rPr>
                <w:b/>
                <w:sz w:val="20"/>
                <w:szCs w:val="20"/>
              </w:rPr>
              <w:t>Electricity Savings (kWh/year)</w:t>
            </w:r>
          </w:p>
        </w:tc>
      </w:tr>
      <w:tr w:rsidR="0038732F" w:rsidRPr="00C763E2" w14:paraId="3115226A"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C620C91" w14:textId="77777777" w:rsidR="0038732F" w:rsidRPr="00C763E2" w:rsidRDefault="0038732F" w:rsidP="0038732F">
            <w:pPr>
              <w:rPr>
                <w:bCs/>
                <w:sz w:val="20"/>
                <w:szCs w:val="20"/>
              </w:rPr>
            </w:pPr>
            <w:r w:rsidRPr="00C763E2">
              <w:rPr>
                <w:sz w:val="20"/>
                <w:szCs w:val="20"/>
              </w:rPr>
              <w:t>Low flow showerhead</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8891D0F" w14:textId="77777777" w:rsidR="0038732F" w:rsidRPr="00C763E2" w:rsidRDefault="0038732F" w:rsidP="0038732F">
            <w:pPr>
              <w:jc w:val="cente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F2CACC8"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FED3074"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6883AC"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990136E"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465AC6" w14:textId="77777777" w:rsidR="0038732F" w:rsidRPr="00C763E2" w:rsidRDefault="0038732F" w:rsidP="0038732F">
            <w:pPr>
              <w:jc w:val="center"/>
              <w:rPr>
                <w:bCs/>
                <w:sz w:val="20"/>
                <w:szCs w:val="20"/>
              </w:rPr>
            </w:pPr>
          </w:p>
        </w:tc>
      </w:tr>
      <w:tr w:rsidR="0038732F" w:rsidRPr="00C763E2" w14:paraId="52823AF0"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2D61719" w14:textId="77777777" w:rsidR="0038732F" w:rsidRPr="00C763E2" w:rsidRDefault="0038732F" w:rsidP="0097384B">
            <w:pPr>
              <w:numPr>
                <w:ilvl w:val="0"/>
                <w:numId w:val="11"/>
              </w:numPr>
              <w:contextualSpacing/>
              <w:rPr>
                <w:sz w:val="20"/>
                <w:szCs w:val="20"/>
              </w:rPr>
            </w:pPr>
            <w:r w:rsidRPr="00C763E2">
              <w:rPr>
                <w:sz w:val="20"/>
                <w:szCs w:val="20"/>
              </w:rPr>
              <w:t>In a home with an electric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40E4B6"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6692F0A8" w14:textId="77777777" w:rsidR="0038732F" w:rsidRPr="00C763E2" w:rsidRDefault="0038732F" w:rsidP="0038732F">
            <w:pPr>
              <w:jc w:val="center"/>
              <w:rPr>
                <w:bCs/>
                <w:sz w:val="20"/>
                <w:szCs w:val="20"/>
              </w:rPr>
            </w:pPr>
            <w:r w:rsidRPr="00C763E2">
              <w:rPr>
                <w:sz w:val="20"/>
                <w:szCs w:val="20"/>
              </w:rPr>
              <w:t>168</w:t>
            </w:r>
          </w:p>
        </w:tc>
        <w:tc>
          <w:tcPr>
            <w:tcW w:w="810" w:type="dxa"/>
            <w:tcBorders>
              <w:top w:val="single" w:sz="4" w:space="0" w:color="auto"/>
              <w:left w:val="single" w:sz="4" w:space="0" w:color="auto"/>
              <w:bottom w:val="single" w:sz="4" w:space="0" w:color="auto"/>
              <w:right w:val="single" w:sz="4" w:space="0" w:color="auto"/>
            </w:tcBorders>
            <w:vAlign w:val="center"/>
          </w:tcPr>
          <w:p w14:paraId="2E27555E"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602C60D"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3749E77"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BF0087B" w14:textId="77777777" w:rsidR="0038732F" w:rsidRPr="00C763E2" w:rsidRDefault="0038732F" w:rsidP="0038732F">
            <w:pPr>
              <w:jc w:val="center"/>
              <w:rPr>
                <w:bCs/>
                <w:sz w:val="20"/>
                <w:szCs w:val="20"/>
              </w:rPr>
            </w:pPr>
          </w:p>
        </w:tc>
      </w:tr>
      <w:tr w:rsidR="0038732F" w:rsidRPr="00C763E2" w14:paraId="0483F5F8" w14:textId="77777777" w:rsidTr="0038732F">
        <w:trPr>
          <w:trHeight w:val="197"/>
        </w:trPr>
        <w:tc>
          <w:tcPr>
            <w:tcW w:w="2785" w:type="dxa"/>
            <w:tcBorders>
              <w:top w:val="single" w:sz="4" w:space="0" w:color="auto"/>
              <w:left w:val="single" w:sz="4" w:space="0" w:color="auto"/>
              <w:bottom w:val="single" w:sz="4" w:space="0" w:color="auto"/>
              <w:right w:val="single" w:sz="4" w:space="0" w:color="auto"/>
            </w:tcBorders>
            <w:vAlign w:val="center"/>
            <w:hideMark/>
          </w:tcPr>
          <w:p w14:paraId="691BE460" w14:textId="7C5720FA" w:rsidR="0038732F" w:rsidRPr="00C763E2" w:rsidRDefault="0038732F" w:rsidP="0097384B">
            <w:pPr>
              <w:numPr>
                <w:ilvl w:val="0"/>
                <w:numId w:val="11"/>
              </w:numPr>
              <w:contextualSpacing/>
              <w:rPr>
                <w:sz w:val="20"/>
                <w:szCs w:val="20"/>
              </w:rPr>
            </w:pPr>
            <w:r w:rsidRPr="00C763E2">
              <w:rPr>
                <w:sz w:val="20"/>
                <w:szCs w:val="20"/>
              </w:rPr>
              <w:t xml:space="preserve">In a home with a </w:t>
            </w:r>
            <w:r w:rsidR="00BA4E19">
              <w:rPr>
                <w:sz w:val="20"/>
                <w:szCs w:val="20"/>
              </w:rPr>
              <w:t>natural gas</w:t>
            </w:r>
            <w:r w:rsidRPr="00C763E2">
              <w:rPr>
                <w:sz w:val="20"/>
                <w:szCs w:val="20"/>
              </w:rPr>
              <w:t xml:space="preserve">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1512E2" w14:textId="3AA1ABE4"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9826A67" w14:textId="75A694B2" w:rsidR="0038732F" w:rsidRPr="00C763E2" w:rsidRDefault="0038732F" w:rsidP="0038732F">
            <w:pPr>
              <w:jc w:val="center"/>
              <w:rPr>
                <w:bCs/>
                <w:sz w:val="20"/>
                <w:szCs w:val="20"/>
              </w:rPr>
            </w:pPr>
            <w:r w:rsidRPr="00C763E2">
              <w:rPr>
                <w:sz w:val="20"/>
                <w:szCs w:val="20"/>
              </w:rPr>
              <w:t>7</w:t>
            </w:r>
            <w:r w:rsidR="00867630">
              <w:rPr>
                <w:sz w:val="20"/>
                <w:szCs w:val="20"/>
              </w:rPr>
              <w:t>.</w:t>
            </w:r>
            <w:r w:rsidRPr="00C763E2">
              <w:rPr>
                <w:sz w:val="20"/>
                <w:szCs w:val="20"/>
              </w:rPr>
              <w:t>5</w:t>
            </w:r>
          </w:p>
        </w:tc>
        <w:tc>
          <w:tcPr>
            <w:tcW w:w="810" w:type="dxa"/>
            <w:tcBorders>
              <w:top w:val="single" w:sz="4" w:space="0" w:color="auto"/>
              <w:left w:val="single" w:sz="4" w:space="0" w:color="auto"/>
              <w:bottom w:val="single" w:sz="4" w:space="0" w:color="auto"/>
              <w:right w:val="single" w:sz="4" w:space="0" w:color="auto"/>
            </w:tcBorders>
            <w:vAlign w:val="center"/>
          </w:tcPr>
          <w:p w14:paraId="5B38C676"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C227CED"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21F64B1"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966B6E9" w14:textId="77777777" w:rsidR="0038732F" w:rsidRPr="00C763E2" w:rsidRDefault="0038732F" w:rsidP="0038732F">
            <w:pPr>
              <w:jc w:val="center"/>
              <w:rPr>
                <w:bCs/>
                <w:sz w:val="20"/>
                <w:szCs w:val="20"/>
              </w:rPr>
            </w:pPr>
            <w:r w:rsidRPr="00C763E2">
              <w:rPr>
                <w:bCs/>
                <w:sz w:val="20"/>
                <w:szCs w:val="20"/>
              </w:rPr>
              <w:t>N/A</w:t>
            </w:r>
          </w:p>
        </w:tc>
      </w:tr>
      <w:tr w:rsidR="0038732F" w:rsidRPr="00C763E2" w14:paraId="0B8A37D9"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557FDF18" w14:textId="77777777" w:rsidR="0038732F" w:rsidRPr="00C763E2" w:rsidRDefault="0038732F" w:rsidP="0038732F">
            <w:pPr>
              <w:rPr>
                <w:bCs/>
                <w:sz w:val="20"/>
                <w:szCs w:val="20"/>
              </w:rPr>
            </w:pPr>
            <w:r w:rsidRPr="00C763E2">
              <w:rPr>
                <w:sz w:val="20"/>
                <w:szCs w:val="20"/>
              </w:rPr>
              <w:t>Faucet aerators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59E77CF" w14:textId="77777777" w:rsidR="0038732F" w:rsidRPr="00C763E2" w:rsidRDefault="0038732F" w:rsidP="0038732F">
            <w:pPr>
              <w:jc w:val="cente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B66FCBE"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8FAD5DF"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9EBA57A"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0380E84"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191A596" w14:textId="77777777" w:rsidR="0038732F" w:rsidRPr="00C763E2" w:rsidRDefault="0038732F" w:rsidP="0038732F">
            <w:pPr>
              <w:jc w:val="center"/>
              <w:rPr>
                <w:bCs/>
                <w:sz w:val="20"/>
                <w:szCs w:val="20"/>
              </w:rPr>
            </w:pPr>
          </w:p>
        </w:tc>
      </w:tr>
      <w:tr w:rsidR="0038732F" w:rsidRPr="00C763E2" w14:paraId="1EBB8346"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508D36D4" w14:textId="77777777" w:rsidR="0038732F" w:rsidRPr="00C763E2" w:rsidRDefault="0038732F" w:rsidP="0097384B">
            <w:pPr>
              <w:numPr>
                <w:ilvl w:val="0"/>
                <w:numId w:val="12"/>
              </w:numPr>
              <w:contextualSpacing/>
              <w:rPr>
                <w:sz w:val="20"/>
                <w:szCs w:val="20"/>
              </w:rPr>
            </w:pPr>
            <w:r w:rsidRPr="00C763E2">
              <w:rPr>
                <w:sz w:val="20"/>
                <w:szCs w:val="20"/>
              </w:rPr>
              <w:t>In a home with an electric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7D494B"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657199C3" w14:textId="77777777" w:rsidR="0038732F" w:rsidRPr="00C763E2" w:rsidRDefault="0038732F" w:rsidP="0038732F">
            <w:pPr>
              <w:jc w:val="center"/>
              <w:rPr>
                <w:bCs/>
                <w:sz w:val="20"/>
                <w:szCs w:val="20"/>
              </w:rPr>
            </w:pPr>
            <w:r w:rsidRPr="00C763E2">
              <w:rPr>
                <w:sz w:val="20"/>
                <w:szCs w:val="20"/>
              </w:rPr>
              <w:t>29</w:t>
            </w:r>
          </w:p>
        </w:tc>
        <w:tc>
          <w:tcPr>
            <w:tcW w:w="810" w:type="dxa"/>
            <w:tcBorders>
              <w:top w:val="single" w:sz="4" w:space="0" w:color="auto"/>
              <w:left w:val="single" w:sz="4" w:space="0" w:color="auto"/>
              <w:bottom w:val="single" w:sz="4" w:space="0" w:color="auto"/>
              <w:right w:val="single" w:sz="4" w:space="0" w:color="auto"/>
            </w:tcBorders>
            <w:vAlign w:val="center"/>
          </w:tcPr>
          <w:p w14:paraId="5224ADAC"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4278589"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B3AC1BE"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8278237" w14:textId="77777777" w:rsidR="0038732F" w:rsidRPr="00C763E2" w:rsidRDefault="0038732F" w:rsidP="0038732F">
            <w:pPr>
              <w:jc w:val="center"/>
              <w:rPr>
                <w:bCs/>
                <w:sz w:val="20"/>
                <w:szCs w:val="20"/>
              </w:rPr>
            </w:pPr>
          </w:p>
        </w:tc>
      </w:tr>
      <w:tr w:rsidR="0038732F" w:rsidRPr="00C763E2" w14:paraId="4CE9E127"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AA7E1AF" w14:textId="2FFDC504" w:rsidR="0038732F" w:rsidRPr="00C763E2" w:rsidRDefault="0038732F" w:rsidP="0097384B">
            <w:pPr>
              <w:numPr>
                <w:ilvl w:val="0"/>
                <w:numId w:val="12"/>
              </w:numPr>
              <w:contextualSpacing/>
              <w:rPr>
                <w:sz w:val="20"/>
                <w:szCs w:val="20"/>
              </w:rPr>
            </w:pPr>
            <w:r w:rsidRPr="00C763E2">
              <w:rPr>
                <w:sz w:val="20"/>
                <w:szCs w:val="20"/>
              </w:rPr>
              <w:t xml:space="preserve">In a home with a </w:t>
            </w:r>
            <w:r w:rsidR="00BA4E19">
              <w:rPr>
                <w:sz w:val="20"/>
                <w:szCs w:val="20"/>
              </w:rPr>
              <w:t>natural gas</w:t>
            </w:r>
            <w:r w:rsidRPr="00C763E2">
              <w:rPr>
                <w:sz w:val="20"/>
                <w:szCs w:val="20"/>
              </w:rPr>
              <w:t xml:space="preserve">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89B477" w14:textId="38BC1906"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EDD146A" w14:textId="74F27F5B" w:rsidR="0038732F" w:rsidRPr="00C763E2" w:rsidRDefault="00C105CB" w:rsidP="0038732F">
            <w:pPr>
              <w:jc w:val="center"/>
              <w:rPr>
                <w:bCs/>
                <w:sz w:val="20"/>
                <w:szCs w:val="20"/>
              </w:rPr>
            </w:pPr>
            <w:r>
              <w:rPr>
                <w:sz w:val="20"/>
                <w:szCs w:val="20"/>
              </w:rPr>
              <w:t>12.8</w:t>
            </w:r>
          </w:p>
        </w:tc>
        <w:tc>
          <w:tcPr>
            <w:tcW w:w="810" w:type="dxa"/>
            <w:tcBorders>
              <w:top w:val="single" w:sz="4" w:space="0" w:color="auto"/>
              <w:left w:val="single" w:sz="4" w:space="0" w:color="auto"/>
              <w:bottom w:val="single" w:sz="4" w:space="0" w:color="auto"/>
              <w:right w:val="single" w:sz="4" w:space="0" w:color="auto"/>
            </w:tcBorders>
            <w:vAlign w:val="center"/>
          </w:tcPr>
          <w:p w14:paraId="026528E3"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DDE4209"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2984E9A"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80C5A1D" w14:textId="77777777" w:rsidR="0038732F" w:rsidRPr="00C763E2" w:rsidRDefault="0038732F" w:rsidP="0038732F">
            <w:pPr>
              <w:jc w:val="center"/>
              <w:rPr>
                <w:bCs/>
                <w:sz w:val="20"/>
                <w:szCs w:val="20"/>
              </w:rPr>
            </w:pPr>
            <w:r w:rsidRPr="00C763E2">
              <w:rPr>
                <w:bCs/>
                <w:sz w:val="20"/>
                <w:szCs w:val="20"/>
              </w:rPr>
              <w:t>N/A</w:t>
            </w:r>
          </w:p>
        </w:tc>
      </w:tr>
      <w:tr w:rsidR="0038732F" w:rsidRPr="00C763E2" w14:paraId="1399CB7F"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36F6E1C" w14:textId="77777777" w:rsidR="0038732F" w:rsidRPr="00C763E2" w:rsidRDefault="0038732F" w:rsidP="0038732F">
            <w:pPr>
              <w:rPr>
                <w:bCs/>
                <w:sz w:val="20"/>
                <w:szCs w:val="20"/>
              </w:rPr>
            </w:pPr>
            <w:r w:rsidRPr="00C763E2">
              <w:rPr>
                <w:sz w:val="20"/>
                <w:szCs w:val="20"/>
              </w:rPr>
              <w:t>Domestic hot water tank wrap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DFF2F4"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E7838C2" w14:textId="77777777" w:rsidR="0038732F" w:rsidRPr="00C763E2" w:rsidRDefault="0038732F" w:rsidP="0038732F">
            <w:pPr>
              <w:jc w:val="center"/>
              <w:rPr>
                <w:bCs/>
                <w:sz w:val="20"/>
                <w:szCs w:val="20"/>
              </w:rPr>
            </w:pPr>
            <w:r w:rsidRPr="00C763E2">
              <w:rPr>
                <w:sz w:val="20"/>
                <w:szCs w:val="20"/>
              </w:rPr>
              <w:t>79</w:t>
            </w:r>
          </w:p>
        </w:tc>
        <w:tc>
          <w:tcPr>
            <w:tcW w:w="810" w:type="dxa"/>
            <w:tcBorders>
              <w:top w:val="single" w:sz="4" w:space="0" w:color="auto"/>
              <w:left w:val="single" w:sz="4" w:space="0" w:color="auto"/>
              <w:bottom w:val="single" w:sz="4" w:space="0" w:color="auto"/>
              <w:right w:val="single" w:sz="4" w:space="0" w:color="auto"/>
            </w:tcBorders>
            <w:vAlign w:val="center"/>
          </w:tcPr>
          <w:p w14:paraId="25263435"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5ADA4E7"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19C0EFB"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AF77D96" w14:textId="77777777" w:rsidR="0038732F" w:rsidRPr="00C763E2" w:rsidRDefault="0038732F" w:rsidP="0038732F">
            <w:pPr>
              <w:jc w:val="center"/>
              <w:rPr>
                <w:bCs/>
                <w:sz w:val="20"/>
                <w:szCs w:val="20"/>
              </w:rPr>
            </w:pPr>
          </w:p>
        </w:tc>
      </w:tr>
      <w:tr w:rsidR="0038732F" w:rsidRPr="00C763E2" w14:paraId="139D36C0"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0E207F1D" w14:textId="77777777" w:rsidR="0038732F" w:rsidRPr="00C763E2" w:rsidRDefault="0038732F" w:rsidP="0038732F">
            <w:pPr>
              <w:rPr>
                <w:bCs/>
                <w:sz w:val="20"/>
                <w:szCs w:val="20"/>
              </w:rPr>
            </w:pPr>
            <w:r w:rsidRPr="00C763E2">
              <w:rPr>
                <w:sz w:val="20"/>
                <w:szCs w:val="20"/>
              </w:rPr>
              <w:t>Domestic hot water pipe insulation</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FB922F3" w14:textId="77777777" w:rsidR="0038732F" w:rsidRPr="00C763E2" w:rsidRDefault="0038732F" w:rsidP="0038732F">
            <w:pPr>
              <w:jc w:val="cente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C7E8C95"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DE414D5"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2000E04"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72672BC"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0C9AD9" w14:textId="77777777" w:rsidR="0038732F" w:rsidRPr="00C763E2" w:rsidRDefault="0038732F" w:rsidP="0038732F">
            <w:pPr>
              <w:jc w:val="center"/>
              <w:rPr>
                <w:bCs/>
                <w:sz w:val="20"/>
                <w:szCs w:val="20"/>
              </w:rPr>
            </w:pPr>
          </w:p>
        </w:tc>
      </w:tr>
      <w:tr w:rsidR="0038732F" w:rsidRPr="00C763E2" w14:paraId="72490A8B"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14A14E8" w14:textId="77777777" w:rsidR="0038732F" w:rsidRPr="00C763E2" w:rsidRDefault="0038732F" w:rsidP="0097384B">
            <w:pPr>
              <w:numPr>
                <w:ilvl w:val="0"/>
                <w:numId w:val="13"/>
              </w:numPr>
              <w:contextualSpacing/>
              <w:rPr>
                <w:sz w:val="20"/>
                <w:szCs w:val="20"/>
              </w:rPr>
            </w:pPr>
            <w:r w:rsidRPr="00C763E2">
              <w:rPr>
                <w:sz w:val="20"/>
                <w:szCs w:val="20"/>
              </w:rPr>
              <w:t>In  a home with an electric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C1C0" w14:textId="77777777" w:rsidR="0038732F" w:rsidRPr="00C763E2" w:rsidRDefault="0038732F" w:rsidP="0038732F">
            <w:pPr>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7E5C8CE" w14:textId="77777777" w:rsidR="0038732F" w:rsidRPr="00C763E2" w:rsidRDefault="0038732F" w:rsidP="0038732F">
            <w:pPr>
              <w:jc w:val="center"/>
              <w:rPr>
                <w:bCs/>
                <w:sz w:val="20"/>
                <w:szCs w:val="20"/>
              </w:rPr>
            </w:pPr>
            <w:r w:rsidRPr="00C763E2">
              <w:rPr>
                <w:sz w:val="20"/>
                <w:szCs w:val="20"/>
              </w:rPr>
              <w:t>95</w:t>
            </w:r>
          </w:p>
        </w:tc>
        <w:tc>
          <w:tcPr>
            <w:tcW w:w="810" w:type="dxa"/>
            <w:tcBorders>
              <w:top w:val="single" w:sz="4" w:space="0" w:color="auto"/>
              <w:left w:val="single" w:sz="4" w:space="0" w:color="auto"/>
              <w:bottom w:val="single" w:sz="4" w:space="0" w:color="auto"/>
              <w:right w:val="single" w:sz="4" w:space="0" w:color="auto"/>
            </w:tcBorders>
            <w:vAlign w:val="center"/>
          </w:tcPr>
          <w:p w14:paraId="05554973"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3EF869D"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70BF39B" w14:textId="77777777" w:rsidR="0038732F" w:rsidRPr="00C763E2" w:rsidRDefault="0038732F" w:rsidP="0038732F">
            <w:pPr>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08D281E" w14:textId="77777777" w:rsidR="0038732F" w:rsidRPr="00C763E2" w:rsidRDefault="0038732F" w:rsidP="0038732F">
            <w:pPr>
              <w:jc w:val="center"/>
              <w:rPr>
                <w:bCs/>
                <w:sz w:val="20"/>
                <w:szCs w:val="20"/>
              </w:rPr>
            </w:pPr>
          </w:p>
        </w:tc>
      </w:tr>
      <w:tr w:rsidR="0038732F" w:rsidRPr="00C763E2" w14:paraId="793C2676"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7267C3D" w14:textId="425C2780" w:rsidR="0038732F" w:rsidRPr="00C763E2" w:rsidRDefault="0038732F" w:rsidP="0097384B">
            <w:pPr>
              <w:numPr>
                <w:ilvl w:val="0"/>
                <w:numId w:val="13"/>
              </w:numPr>
              <w:contextualSpacing/>
              <w:rPr>
                <w:sz w:val="20"/>
                <w:szCs w:val="20"/>
              </w:rPr>
            </w:pPr>
            <w:r w:rsidRPr="00C763E2">
              <w:rPr>
                <w:sz w:val="20"/>
                <w:szCs w:val="20"/>
              </w:rPr>
              <w:t xml:space="preserve">In a home with a </w:t>
            </w:r>
            <w:r w:rsidR="00BA4E19">
              <w:rPr>
                <w:sz w:val="20"/>
                <w:szCs w:val="20"/>
              </w:rPr>
              <w:t>natural gas</w:t>
            </w:r>
            <w:r w:rsidRPr="00C763E2">
              <w:rPr>
                <w:sz w:val="20"/>
                <w:szCs w:val="20"/>
              </w:rPr>
              <w:t xml:space="preserve">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793935" w14:textId="5CF1638E" w:rsidR="0038732F" w:rsidRPr="00C763E2" w:rsidRDefault="0038732F" w:rsidP="0038732F">
            <w:pPr>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7946246" w14:textId="3B5A8DB5" w:rsidR="0038732F" w:rsidRPr="00C763E2" w:rsidRDefault="00C105CB" w:rsidP="0038732F">
            <w:pPr>
              <w:jc w:val="center"/>
              <w:rPr>
                <w:bCs/>
                <w:sz w:val="20"/>
                <w:szCs w:val="20"/>
              </w:rPr>
            </w:pPr>
            <w:r>
              <w:rPr>
                <w:sz w:val="20"/>
                <w:szCs w:val="20"/>
              </w:rPr>
              <w:t>42.5</w:t>
            </w:r>
          </w:p>
        </w:tc>
        <w:tc>
          <w:tcPr>
            <w:tcW w:w="810" w:type="dxa"/>
            <w:tcBorders>
              <w:top w:val="single" w:sz="4" w:space="0" w:color="auto"/>
              <w:left w:val="single" w:sz="4" w:space="0" w:color="auto"/>
              <w:bottom w:val="single" w:sz="4" w:space="0" w:color="auto"/>
              <w:right w:val="single" w:sz="4" w:space="0" w:color="auto"/>
            </w:tcBorders>
            <w:vAlign w:val="center"/>
          </w:tcPr>
          <w:p w14:paraId="528ADDDD"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46E373C"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349CB5F"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10BB56E" w14:textId="77777777" w:rsidR="0038732F" w:rsidRPr="00C763E2" w:rsidRDefault="0038732F" w:rsidP="0038732F">
            <w:pPr>
              <w:jc w:val="center"/>
              <w:rPr>
                <w:bCs/>
                <w:sz w:val="20"/>
                <w:szCs w:val="20"/>
              </w:rPr>
            </w:pPr>
            <w:r w:rsidRPr="00C763E2">
              <w:rPr>
                <w:bCs/>
                <w:sz w:val="20"/>
                <w:szCs w:val="20"/>
              </w:rPr>
              <w:t>N/A</w:t>
            </w:r>
          </w:p>
        </w:tc>
      </w:tr>
      <w:tr w:rsidR="0038732F" w:rsidRPr="00C763E2" w14:paraId="7CF8F7A0"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39C641F" w14:textId="0D6158DF" w:rsidR="0038732F" w:rsidRPr="00C763E2" w:rsidRDefault="0038732F" w:rsidP="00A25BE6">
            <w:pPr>
              <w:contextualSpacing/>
              <w:rPr>
                <w:sz w:val="20"/>
                <w:szCs w:val="20"/>
              </w:rPr>
            </w:pPr>
            <w:r w:rsidRPr="00C763E2">
              <w:rPr>
                <w:sz w:val="20"/>
                <w:szCs w:val="20"/>
              </w:rPr>
              <w:t xml:space="preserve">Installation of an </w:t>
            </w:r>
            <w:r w:rsidR="00C8160C">
              <w:rPr>
                <w:sz w:val="20"/>
                <w:szCs w:val="20"/>
              </w:rPr>
              <w:t>ENERGY STAR® qualified</w:t>
            </w:r>
            <w:r w:rsidRPr="00C763E2">
              <w:rPr>
                <w:sz w:val="20"/>
                <w:szCs w:val="20"/>
              </w:rPr>
              <w:t xml:space="preserve"> high efficiency gas storage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B9B86C" w14:textId="084F42AF" w:rsidR="0038732F" w:rsidRPr="00C763E2" w:rsidRDefault="0038732F" w:rsidP="0038732F">
            <w:pPr>
              <w:jc w:val="center"/>
              <w:rPr>
                <w:rFonts w:ascii="Calibri" w:eastAsia="Calibri" w:hAnsi="Calibri" w:cs="Times New Roman"/>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CE50C27" w14:textId="1BFB1A5B" w:rsidR="0038732F" w:rsidRPr="00C763E2" w:rsidRDefault="0038732F" w:rsidP="0038732F">
            <w:pPr>
              <w:jc w:val="center"/>
              <w:rPr>
                <w:bCs/>
                <w:sz w:val="20"/>
                <w:szCs w:val="20"/>
              </w:rPr>
            </w:pPr>
            <w:r w:rsidRPr="00C763E2">
              <w:rPr>
                <w:sz w:val="20"/>
                <w:szCs w:val="20"/>
              </w:rPr>
              <w:t>3</w:t>
            </w:r>
            <w:r w:rsidR="00C105CB">
              <w:rPr>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7A103D5C"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C0EE2BD"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21D514A"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79C45B8C" w14:textId="77777777" w:rsidR="0038732F" w:rsidRPr="00C763E2" w:rsidRDefault="0038732F" w:rsidP="0038732F">
            <w:pPr>
              <w:jc w:val="center"/>
              <w:rPr>
                <w:bCs/>
                <w:sz w:val="20"/>
                <w:szCs w:val="20"/>
              </w:rPr>
            </w:pPr>
            <w:r w:rsidRPr="00C763E2">
              <w:rPr>
                <w:bCs/>
                <w:sz w:val="20"/>
                <w:szCs w:val="20"/>
              </w:rPr>
              <w:t>N/A</w:t>
            </w:r>
          </w:p>
        </w:tc>
      </w:tr>
      <w:tr w:rsidR="0038732F" w:rsidRPr="00C763E2" w14:paraId="3BFD7635" w14:textId="77777777" w:rsidTr="008A6120">
        <w:tc>
          <w:tcPr>
            <w:tcW w:w="2785" w:type="dxa"/>
            <w:tcBorders>
              <w:top w:val="single" w:sz="4" w:space="0" w:color="auto"/>
              <w:left w:val="single" w:sz="4" w:space="0" w:color="auto"/>
              <w:bottom w:val="single" w:sz="4" w:space="0" w:color="auto"/>
              <w:right w:val="single" w:sz="4" w:space="0" w:color="auto"/>
            </w:tcBorders>
            <w:vAlign w:val="center"/>
            <w:hideMark/>
          </w:tcPr>
          <w:p w14:paraId="7640B95F" w14:textId="6A9B0E2B" w:rsidR="0038732F" w:rsidRPr="00C763E2" w:rsidRDefault="0038732F" w:rsidP="0038732F">
            <w:pPr>
              <w:contextualSpacing/>
              <w:rPr>
                <w:sz w:val="20"/>
                <w:szCs w:val="20"/>
              </w:rPr>
            </w:pPr>
            <w:r w:rsidRPr="00C763E2">
              <w:rPr>
                <w:sz w:val="20"/>
                <w:szCs w:val="20"/>
              </w:rPr>
              <w:t xml:space="preserve">Installation of an </w:t>
            </w:r>
            <w:r w:rsidR="00C8160C">
              <w:rPr>
                <w:sz w:val="20"/>
                <w:szCs w:val="20"/>
              </w:rPr>
              <w:t>ENERGY STAR® qualified</w:t>
            </w:r>
            <w:r w:rsidRPr="00C763E2">
              <w:rPr>
                <w:sz w:val="20"/>
                <w:szCs w:val="20"/>
              </w:rPr>
              <w:t xml:space="preserve"> gas condensing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146248" w14:textId="625B9756" w:rsidR="0038732F" w:rsidRPr="00C763E2" w:rsidRDefault="0038732F" w:rsidP="0038732F">
            <w:pPr>
              <w:jc w:val="center"/>
              <w:rPr>
                <w:rFonts w:ascii="Calibri" w:eastAsia="Calibri" w:hAnsi="Calibri" w:cs="Times New Roman"/>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250B25DF" w14:textId="22718242" w:rsidR="0038732F" w:rsidRPr="00C763E2" w:rsidRDefault="0038732F" w:rsidP="0038732F">
            <w:pPr>
              <w:jc w:val="center"/>
              <w:rPr>
                <w:bCs/>
                <w:sz w:val="20"/>
                <w:szCs w:val="20"/>
              </w:rPr>
            </w:pPr>
            <w:r w:rsidRPr="00C763E2">
              <w:rPr>
                <w:sz w:val="20"/>
                <w:szCs w:val="20"/>
              </w:rPr>
              <w:t>5</w:t>
            </w:r>
            <w:r w:rsidR="00C105CB">
              <w:rPr>
                <w:sz w:val="20"/>
                <w:szCs w:val="20"/>
              </w:rPr>
              <w:t>9</w:t>
            </w:r>
          </w:p>
        </w:tc>
        <w:tc>
          <w:tcPr>
            <w:tcW w:w="810" w:type="dxa"/>
            <w:tcBorders>
              <w:top w:val="single" w:sz="4" w:space="0" w:color="auto"/>
              <w:left w:val="single" w:sz="4" w:space="0" w:color="auto"/>
              <w:bottom w:val="single" w:sz="4" w:space="0" w:color="auto"/>
              <w:right w:val="single" w:sz="4" w:space="0" w:color="auto"/>
            </w:tcBorders>
            <w:vAlign w:val="center"/>
          </w:tcPr>
          <w:p w14:paraId="37B89AF4" w14:textId="77777777" w:rsidR="0038732F" w:rsidRPr="00C763E2" w:rsidRDefault="0038732F" w:rsidP="0038732F">
            <w:pPr>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01D4C4C" w14:textId="77777777" w:rsidR="0038732F" w:rsidRPr="00C763E2" w:rsidRDefault="0038732F" w:rsidP="0038732F">
            <w:pPr>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F04C84A" w14:textId="77777777" w:rsidR="0038732F" w:rsidRPr="00C763E2" w:rsidRDefault="0038732F" w:rsidP="0038732F">
            <w:pPr>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584A011" w14:textId="0287F0E5" w:rsidR="0038732F" w:rsidRPr="00C763E2" w:rsidRDefault="0038732F" w:rsidP="008A6120">
            <w:pPr>
              <w:jc w:val="center"/>
              <w:rPr>
                <w:bCs/>
                <w:sz w:val="20"/>
                <w:szCs w:val="20"/>
              </w:rPr>
            </w:pPr>
            <w:r w:rsidRPr="00C763E2">
              <w:rPr>
                <w:bCs/>
                <w:sz w:val="20"/>
                <w:szCs w:val="20"/>
              </w:rPr>
              <w:t>N/A</w:t>
            </w:r>
          </w:p>
        </w:tc>
      </w:tr>
      <w:tr w:rsidR="0038732F" w:rsidRPr="00C763E2" w14:paraId="4531709B" w14:textId="77777777" w:rsidTr="008A6120">
        <w:tc>
          <w:tcPr>
            <w:tcW w:w="2785" w:type="dxa"/>
            <w:tcBorders>
              <w:top w:val="single" w:sz="4" w:space="0" w:color="auto"/>
              <w:left w:val="single" w:sz="4" w:space="0" w:color="auto"/>
              <w:bottom w:val="single" w:sz="4" w:space="0" w:color="auto"/>
              <w:right w:val="single" w:sz="4" w:space="0" w:color="auto"/>
            </w:tcBorders>
            <w:vAlign w:val="center"/>
            <w:hideMark/>
          </w:tcPr>
          <w:p w14:paraId="05AC946B" w14:textId="597B87CE" w:rsidR="0038732F" w:rsidRPr="00C763E2" w:rsidRDefault="0038732F" w:rsidP="0038732F">
            <w:pPr>
              <w:rPr>
                <w:sz w:val="20"/>
                <w:szCs w:val="20"/>
              </w:rPr>
            </w:pPr>
            <w:r w:rsidRPr="00C763E2">
              <w:rPr>
                <w:sz w:val="20"/>
                <w:szCs w:val="20"/>
              </w:rPr>
              <w:t xml:space="preserve">Installation of an </w:t>
            </w:r>
            <w:r w:rsidR="00C8160C">
              <w:rPr>
                <w:sz w:val="20"/>
                <w:szCs w:val="20"/>
              </w:rPr>
              <w:t>ENERGY STAR® qualified</w:t>
            </w:r>
            <w:r w:rsidRPr="00C763E2">
              <w:rPr>
                <w:sz w:val="20"/>
                <w:szCs w:val="20"/>
              </w:rPr>
              <w:t xml:space="preserve"> whole home tankless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C67316" w14:textId="2E67FB86" w:rsidR="0038732F" w:rsidRPr="00C763E2" w:rsidRDefault="0038732F" w:rsidP="0038732F">
            <w:pPr>
              <w:ind w:left="360"/>
              <w:jc w:val="center"/>
              <w:rPr>
                <w:rFonts w:ascii="Calibri" w:eastAsia="Calibri" w:hAnsi="Calibri" w:cs="Times New Roman"/>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039DEE6" w14:textId="6F503A88" w:rsidR="0038732F" w:rsidRPr="00C763E2" w:rsidRDefault="0038732F" w:rsidP="0038732F">
            <w:pPr>
              <w:jc w:val="center"/>
              <w:rPr>
                <w:bCs/>
                <w:sz w:val="20"/>
                <w:szCs w:val="20"/>
              </w:rPr>
            </w:pPr>
            <w:r w:rsidRPr="00C763E2">
              <w:rPr>
                <w:sz w:val="20"/>
                <w:szCs w:val="20"/>
              </w:rPr>
              <w:t>6</w:t>
            </w:r>
            <w:r w:rsidR="00C105CB">
              <w:rPr>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728D11B" w14:textId="77777777" w:rsidR="0038732F" w:rsidRPr="00C763E2" w:rsidRDefault="0038732F" w:rsidP="0038732F">
            <w:pPr>
              <w:ind w:left="3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EAD174" w14:textId="77777777" w:rsidR="0038732F" w:rsidRPr="00C763E2" w:rsidRDefault="0038732F" w:rsidP="0038732F">
            <w:pPr>
              <w:ind w:left="3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2720C6E" w14:textId="77777777" w:rsidR="0038732F" w:rsidRPr="00C763E2" w:rsidRDefault="0038732F" w:rsidP="0038732F">
            <w:pPr>
              <w:ind w:left="3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C53C821" w14:textId="77777777" w:rsidR="0038732F" w:rsidRPr="00C763E2" w:rsidRDefault="0038732F" w:rsidP="008A6120">
            <w:pPr>
              <w:ind w:left="360" w:hanging="300"/>
              <w:jc w:val="center"/>
              <w:rPr>
                <w:bCs/>
                <w:sz w:val="20"/>
                <w:szCs w:val="20"/>
              </w:rPr>
            </w:pPr>
            <w:r w:rsidRPr="00C763E2">
              <w:rPr>
                <w:bCs/>
                <w:sz w:val="20"/>
                <w:szCs w:val="20"/>
              </w:rPr>
              <w:t>N/A</w:t>
            </w:r>
          </w:p>
        </w:tc>
      </w:tr>
      <w:tr w:rsidR="0038732F" w:rsidRPr="00C763E2" w14:paraId="04F8E373" w14:textId="77777777" w:rsidTr="002031CA">
        <w:tc>
          <w:tcPr>
            <w:tcW w:w="2785" w:type="dxa"/>
            <w:tcBorders>
              <w:top w:val="single" w:sz="4" w:space="0" w:color="auto"/>
              <w:left w:val="single" w:sz="4" w:space="0" w:color="auto"/>
              <w:bottom w:val="single" w:sz="4" w:space="0" w:color="auto"/>
              <w:right w:val="single" w:sz="4" w:space="0" w:color="auto"/>
            </w:tcBorders>
            <w:vAlign w:val="center"/>
            <w:hideMark/>
          </w:tcPr>
          <w:p w14:paraId="14B9C340" w14:textId="77777777" w:rsidR="0038732F" w:rsidRPr="00C763E2" w:rsidRDefault="0038732F" w:rsidP="0038732F">
            <w:pPr>
              <w:rPr>
                <w:b/>
                <w:bCs/>
                <w:sz w:val="20"/>
                <w:szCs w:val="20"/>
              </w:rPr>
            </w:pPr>
            <w:r w:rsidRPr="00C763E2">
              <w:rPr>
                <w:b/>
                <w:bCs/>
                <w:sz w:val="20"/>
                <w:szCs w:val="20"/>
              </w:rPr>
              <w:t>Total Water Related Energy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5843908" w14:textId="77777777" w:rsidR="0038732F" w:rsidRPr="00C763E2" w:rsidRDefault="0038732F" w:rsidP="0038732F">
            <w:pPr>
              <w:ind w:left="360"/>
              <w:jc w:val="center"/>
              <w:rPr>
                <w:rFonts w:ascii="Calibri" w:eastAsia="Calibri" w:hAnsi="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vAlign w:val="center"/>
          </w:tcPr>
          <w:p w14:paraId="2C8CA606" w14:textId="77777777" w:rsidR="0038732F" w:rsidRPr="00C763E2" w:rsidRDefault="0038732F" w:rsidP="0038732F">
            <w:pPr>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AC9FDE9" w14:textId="77777777" w:rsidR="0038732F" w:rsidRPr="00C763E2" w:rsidRDefault="0038732F" w:rsidP="0038732F">
            <w:pPr>
              <w:ind w:left="3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21EA34C" w14:textId="77777777" w:rsidR="0038732F" w:rsidRPr="00C763E2" w:rsidRDefault="0038732F" w:rsidP="0038732F">
            <w:pPr>
              <w:ind w:left="3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C6B514F" w14:textId="77777777" w:rsidR="0038732F" w:rsidRPr="00C763E2" w:rsidRDefault="0038732F" w:rsidP="0038732F">
            <w:pPr>
              <w:ind w:left="3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0C1B0E1B" w14:textId="77777777" w:rsidR="0038732F" w:rsidRPr="00C763E2" w:rsidRDefault="0038732F" w:rsidP="0038732F">
            <w:pPr>
              <w:ind w:left="360"/>
              <w:jc w:val="center"/>
              <w:rPr>
                <w:sz w:val="20"/>
                <w:szCs w:val="20"/>
              </w:rPr>
            </w:pPr>
          </w:p>
        </w:tc>
      </w:tr>
    </w:tbl>
    <w:p w14:paraId="5B3A6ABF" w14:textId="77777777" w:rsidR="0038732F" w:rsidRPr="00C763E2" w:rsidRDefault="0038732F" w:rsidP="0038732F">
      <w:pPr>
        <w:spacing w:after="0"/>
        <w:rPr>
          <w:b/>
          <w:bCs/>
          <w:sz w:val="24"/>
          <w:u w:val="single"/>
        </w:rPr>
      </w:pPr>
    </w:p>
    <w:p w14:paraId="6B1E1586" w14:textId="2490960C" w:rsidR="000454FA" w:rsidRDefault="000454FA">
      <w:pPr>
        <w:rPr>
          <w:b/>
          <w:bCs/>
          <w:sz w:val="24"/>
          <w:u w:val="single"/>
        </w:rPr>
      </w:pPr>
      <w:r>
        <w:rPr>
          <w:b/>
          <w:bCs/>
          <w:sz w:val="24"/>
          <w:u w:val="single"/>
        </w:rPr>
        <w:br w:type="page"/>
      </w:r>
    </w:p>
    <w:p w14:paraId="59D90EC5" w14:textId="77777777" w:rsidR="0038732F" w:rsidRPr="00C763E2" w:rsidRDefault="0038732F" w:rsidP="0038732F">
      <w:pPr>
        <w:spacing w:after="0"/>
        <w:rPr>
          <w:b/>
          <w:bCs/>
          <w:sz w:val="24"/>
          <w:u w:val="single"/>
        </w:rPr>
      </w:pPr>
    </w:p>
    <w:p w14:paraId="7C2CA458" w14:textId="024D7F1C" w:rsidR="0038732F" w:rsidRDefault="00262CDC"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 xml:space="preserve">Total </w:t>
      </w:r>
      <w:r w:rsidR="0038732F" w:rsidRPr="00C763E2">
        <w:rPr>
          <w:rFonts w:asciiTheme="majorHAnsi" w:eastAsiaTheme="majorEastAsia" w:hAnsiTheme="majorHAnsi" w:cstheme="majorBidi"/>
          <w:b/>
          <w:bCs/>
          <w:color w:val="1F4D78" w:themeColor="accent1" w:themeShade="7F"/>
          <w:sz w:val="24"/>
          <w:szCs w:val="24"/>
        </w:rPr>
        <w:t>Energy Savings Estimates</w:t>
      </w:r>
    </w:p>
    <w:p w14:paraId="77186F2F" w14:textId="77777777" w:rsidR="000454FA" w:rsidRPr="00C763E2" w:rsidRDefault="000454FA"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p>
    <w:tbl>
      <w:tblPr>
        <w:tblStyle w:val="TableGrid"/>
        <w:tblW w:w="0" w:type="auto"/>
        <w:tblLook w:val="04A0" w:firstRow="1" w:lastRow="0" w:firstColumn="1" w:lastColumn="0" w:noHBand="0" w:noVBand="1"/>
      </w:tblPr>
      <w:tblGrid>
        <w:gridCol w:w="6686"/>
        <w:gridCol w:w="3496"/>
      </w:tblGrid>
      <w:tr w:rsidR="008A6120" w:rsidRPr="00C763E2" w14:paraId="06624EB3" w14:textId="77777777" w:rsidTr="00B666C1">
        <w:trPr>
          <w:trHeight w:val="666"/>
        </w:trPr>
        <w:tc>
          <w:tcPr>
            <w:tcW w:w="6686" w:type="dxa"/>
            <w:vAlign w:val="center"/>
            <w:hideMark/>
          </w:tcPr>
          <w:p w14:paraId="57A9CF1C" w14:textId="33AD9AF2" w:rsidR="008A6120" w:rsidRPr="00C763E2" w:rsidRDefault="008A6120" w:rsidP="000454FA">
            <w:pPr>
              <w:tabs>
                <w:tab w:val="left" w:pos="1305"/>
              </w:tabs>
              <w:rPr>
                <w:b/>
                <w:bCs/>
                <w:sz w:val="24"/>
                <w:szCs w:val="24"/>
              </w:rPr>
            </w:pPr>
            <w:r w:rsidRPr="00C763E2">
              <w:rPr>
                <w:b/>
                <w:bCs/>
                <w:sz w:val="24"/>
                <w:szCs w:val="24"/>
              </w:rPr>
              <w:t>Total Requested Grant Award</w:t>
            </w:r>
            <w:r>
              <w:rPr>
                <w:b/>
                <w:bCs/>
                <w:sz w:val="24"/>
                <w:szCs w:val="24"/>
              </w:rPr>
              <w:t xml:space="preserve"> from MEA </w:t>
            </w:r>
            <w:r w:rsidR="00BA4E19">
              <w:rPr>
                <w:b/>
                <w:bCs/>
                <w:sz w:val="24"/>
                <w:szCs w:val="24"/>
              </w:rPr>
              <w:t>(i</w:t>
            </w:r>
            <w:r>
              <w:rPr>
                <w:b/>
                <w:bCs/>
                <w:sz w:val="24"/>
                <w:szCs w:val="24"/>
              </w:rPr>
              <w:t>ncluding any</w:t>
            </w:r>
            <w:r w:rsidR="00BA4E19">
              <w:rPr>
                <w:b/>
                <w:bCs/>
                <w:sz w:val="24"/>
                <w:szCs w:val="24"/>
              </w:rPr>
              <w:t xml:space="preserve"> Health &amp; Safety and</w:t>
            </w:r>
            <w:r>
              <w:rPr>
                <w:b/>
                <w:bCs/>
                <w:sz w:val="24"/>
                <w:szCs w:val="24"/>
              </w:rPr>
              <w:t xml:space="preserve"> Indirect Cost</w:t>
            </w:r>
            <w:r w:rsidR="00BA4E19">
              <w:rPr>
                <w:b/>
                <w:bCs/>
                <w:sz w:val="24"/>
                <w:szCs w:val="24"/>
              </w:rPr>
              <w:t>s</w:t>
            </w:r>
            <w:r>
              <w:rPr>
                <w:b/>
                <w:bCs/>
                <w:sz w:val="24"/>
                <w:szCs w:val="24"/>
              </w:rPr>
              <w:t>)</w:t>
            </w:r>
          </w:p>
        </w:tc>
        <w:tc>
          <w:tcPr>
            <w:tcW w:w="3496" w:type="dxa"/>
          </w:tcPr>
          <w:p w14:paraId="287B4ADA" w14:textId="77777777" w:rsidR="008A6120" w:rsidRPr="008A6120" w:rsidRDefault="008A6120" w:rsidP="00814A97">
            <w:pPr>
              <w:tabs>
                <w:tab w:val="left" w:pos="1305"/>
              </w:tabs>
              <w:rPr>
                <w:sz w:val="24"/>
              </w:rPr>
            </w:pPr>
          </w:p>
        </w:tc>
      </w:tr>
      <w:tr w:rsidR="008A6120" w:rsidRPr="00C763E2" w14:paraId="2F18C15F" w14:textId="77777777" w:rsidTr="00B666C1">
        <w:trPr>
          <w:trHeight w:val="395"/>
        </w:trPr>
        <w:tc>
          <w:tcPr>
            <w:tcW w:w="6686" w:type="dxa"/>
            <w:vAlign w:val="center"/>
            <w:hideMark/>
          </w:tcPr>
          <w:p w14:paraId="0471E174" w14:textId="7B1DEDF5" w:rsidR="008A6120" w:rsidRPr="00C763E2" w:rsidRDefault="008A6120" w:rsidP="000454FA">
            <w:pPr>
              <w:tabs>
                <w:tab w:val="left" w:pos="1305"/>
              </w:tabs>
              <w:rPr>
                <w:b/>
                <w:bCs/>
                <w:sz w:val="24"/>
                <w:szCs w:val="24"/>
              </w:rPr>
            </w:pPr>
            <w:r w:rsidRPr="00C763E2">
              <w:rPr>
                <w:b/>
                <w:bCs/>
                <w:sz w:val="24"/>
                <w:szCs w:val="24"/>
              </w:rPr>
              <w:t xml:space="preserve">Total </w:t>
            </w:r>
            <w:r>
              <w:rPr>
                <w:b/>
                <w:bCs/>
                <w:sz w:val="24"/>
                <w:szCs w:val="24"/>
              </w:rPr>
              <w:t>Number of Homes Upgraded</w:t>
            </w:r>
          </w:p>
        </w:tc>
        <w:tc>
          <w:tcPr>
            <w:tcW w:w="3496" w:type="dxa"/>
          </w:tcPr>
          <w:p w14:paraId="1FE2CA00" w14:textId="77777777" w:rsidR="008A6120" w:rsidRPr="008A6120" w:rsidRDefault="008A6120" w:rsidP="00814A97">
            <w:pPr>
              <w:tabs>
                <w:tab w:val="left" w:pos="1305"/>
              </w:tabs>
              <w:rPr>
                <w:sz w:val="24"/>
              </w:rPr>
            </w:pPr>
          </w:p>
        </w:tc>
      </w:tr>
      <w:tr w:rsidR="008A6120" w:rsidRPr="00C763E2" w14:paraId="78428EE9" w14:textId="77777777" w:rsidTr="00B666C1">
        <w:trPr>
          <w:trHeight w:val="688"/>
        </w:trPr>
        <w:tc>
          <w:tcPr>
            <w:tcW w:w="6686" w:type="dxa"/>
            <w:vAlign w:val="center"/>
          </w:tcPr>
          <w:p w14:paraId="49162022" w14:textId="77777777" w:rsidR="008A6120" w:rsidRDefault="008A6120" w:rsidP="000454FA">
            <w:pPr>
              <w:tabs>
                <w:tab w:val="left" w:pos="1305"/>
              </w:tabs>
              <w:rPr>
                <w:b/>
                <w:bCs/>
                <w:sz w:val="24"/>
                <w:szCs w:val="24"/>
              </w:rPr>
            </w:pPr>
            <w:r>
              <w:rPr>
                <w:b/>
                <w:bCs/>
                <w:sz w:val="24"/>
                <w:szCs w:val="24"/>
              </w:rPr>
              <w:t>Total Natural Gas Savings (therms/year)</w:t>
            </w:r>
          </w:p>
          <w:p w14:paraId="1B06C9A3" w14:textId="4AADCFA4" w:rsidR="008A6120" w:rsidRPr="008A6120" w:rsidRDefault="008A6120" w:rsidP="000454FA">
            <w:pPr>
              <w:tabs>
                <w:tab w:val="left" w:pos="1305"/>
              </w:tabs>
              <w:rPr>
                <w:bCs/>
                <w:sz w:val="24"/>
                <w:szCs w:val="24"/>
              </w:rPr>
            </w:pPr>
            <w:r w:rsidRPr="008A6120">
              <w:rPr>
                <w:bCs/>
                <w:sz w:val="24"/>
                <w:szCs w:val="24"/>
              </w:rPr>
              <w:t>Sum from above tables</w:t>
            </w:r>
          </w:p>
        </w:tc>
        <w:tc>
          <w:tcPr>
            <w:tcW w:w="3496" w:type="dxa"/>
          </w:tcPr>
          <w:p w14:paraId="6E722550" w14:textId="77777777" w:rsidR="008A6120" w:rsidRPr="008A6120" w:rsidRDefault="008A6120" w:rsidP="00814A97">
            <w:pPr>
              <w:tabs>
                <w:tab w:val="left" w:pos="1305"/>
              </w:tabs>
              <w:rPr>
                <w:sz w:val="24"/>
              </w:rPr>
            </w:pPr>
          </w:p>
        </w:tc>
      </w:tr>
      <w:tr w:rsidR="008A6120" w:rsidRPr="00C763E2" w14:paraId="475E3AF5" w14:textId="77777777" w:rsidTr="00B666C1">
        <w:trPr>
          <w:trHeight w:val="755"/>
        </w:trPr>
        <w:tc>
          <w:tcPr>
            <w:tcW w:w="6686" w:type="dxa"/>
            <w:vAlign w:val="center"/>
          </w:tcPr>
          <w:p w14:paraId="33F8EB7F" w14:textId="3DD3C8D0" w:rsidR="008A6120" w:rsidRDefault="008A6120" w:rsidP="000454FA">
            <w:pPr>
              <w:tabs>
                <w:tab w:val="left" w:pos="1305"/>
              </w:tabs>
              <w:rPr>
                <w:b/>
                <w:bCs/>
                <w:sz w:val="24"/>
                <w:szCs w:val="24"/>
              </w:rPr>
            </w:pPr>
            <w:r>
              <w:rPr>
                <w:b/>
                <w:bCs/>
                <w:sz w:val="24"/>
                <w:szCs w:val="24"/>
              </w:rPr>
              <w:t>Total Natural Gas Cost Savings ($/year)</w:t>
            </w:r>
          </w:p>
          <w:p w14:paraId="41BB642F" w14:textId="3C0779C7" w:rsidR="008A6120" w:rsidRPr="008A6120" w:rsidRDefault="008A6120" w:rsidP="000454FA">
            <w:pPr>
              <w:tabs>
                <w:tab w:val="left" w:pos="1305"/>
              </w:tabs>
              <w:rPr>
                <w:bCs/>
                <w:sz w:val="24"/>
                <w:szCs w:val="24"/>
              </w:rPr>
            </w:pPr>
            <w:r w:rsidRPr="008A6120">
              <w:rPr>
                <w:bCs/>
                <w:sz w:val="24"/>
                <w:szCs w:val="24"/>
              </w:rPr>
              <w:t>Assume ($1.13/therm)</w:t>
            </w:r>
          </w:p>
        </w:tc>
        <w:tc>
          <w:tcPr>
            <w:tcW w:w="3496" w:type="dxa"/>
          </w:tcPr>
          <w:p w14:paraId="4CFF39E3" w14:textId="77777777" w:rsidR="008A6120" w:rsidRPr="008A6120" w:rsidRDefault="008A6120" w:rsidP="00814A97">
            <w:pPr>
              <w:tabs>
                <w:tab w:val="left" w:pos="1305"/>
              </w:tabs>
              <w:rPr>
                <w:sz w:val="24"/>
              </w:rPr>
            </w:pPr>
          </w:p>
        </w:tc>
      </w:tr>
      <w:tr w:rsidR="008A6120" w:rsidRPr="00C763E2" w14:paraId="0A50C4B1" w14:textId="77777777" w:rsidTr="00B666C1">
        <w:trPr>
          <w:trHeight w:val="87"/>
        </w:trPr>
        <w:tc>
          <w:tcPr>
            <w:tcW w:w="6686" w:type="dxa"/>
            <w:vAlign w:val="center"/>
          </w:tcPr>
          <w:p w14:paraId="46A25AB1" w14:textId="77777777" w:rsidR="008A6120" w:rsidRDefault="008A6120" w:rsidP="000454FA">
            <w:pPr>
              <w:tabs>
                <w:tab w:val="left" w:pos="1305"/>
              </w:tabs>
              <w:rPr>
                <w:b/>
                <w:bCs/>
                <w:sz w:val="24"/>
                <w:szCs w:val="24"/>
              </w:rPr>
            </w:pPr>
            <w:r>
              <w:rPr>
                <w:b/>
                <w:bCs/>
                <w:sz w:val="24"/>
                <w:szCs w:val="24"/>
              </w:rPr>
              <w:t>Total Electricity Savings (kWh/year)</w:t>
            </w:r>
          </w:p>
          <w:p w14:paraId="1F7130C6" w14:textId="5D7E12D0" w:rsidR="008A6120" w:rsidRPr="00C763E2" w:rsidRDefault="008A6120" w:rsidP="000454FA">
            <w:pPr>
              <w:tabs>
                <w:tab w:val="left" w:pos="1305"/>
              </w:tabs>
              <w:rPr>
                <w:b/>
                <w:bCs/>
                <w:sz w:val="24"/>
                <w:szCs w:val="24"/>
              </w:rPr>
            </w:pPr>
            <w:r w:rsidRPr="008A6120">
              <w:rPr>
                <w:bCs/>
                <w:sz w:val="24"/>
                <w:szCs w:val="24"/>
              </w:rPr>
              <w:t>Sum from above tables</w:t>
            </w:r>
          </w:p>
        </w:tc>
        <w:tc>
          <w:tcPr>
            <w:tcW w:w="3496" w:type="dxa"/>
          </w:tcPr>
          <w:p w14:paraId="5468F16C" w14:textId="77777777" w:rsidR="008A6120" w:rsidRPr="008A6120" w:rsidRDefault="008A6120" w:rsidP="00814A97">
            <w:pPr>
              <w:tabs>
                <w:tab w:val="left" w:pos="1305"/>
              </w:tabs>
              <w:rPr>
                <w:sz w:val="24"/>
              </w:rPr>
            </w:pPr>
          </w:p>
        </w:tc>
      </w:tr>
      <w:tr w:rsidR="008A6120" w:rsidRPr="00C763E2" w14:paraId="28BAA5C4" w14:textId="77777777" w:rsidTr="00B666C1">
        <w:trPr>
          <w:trHeight w:val="780"/>
        </w:trPr>
        <w:tc>
          <w:tcPr>
            <w:tcW w:w="6686" w:type="dxa"/>
            <w:vAlign w:val="center"/>
          </w:tcPr>
          <w:p w14:paraId="06B33E4D" w14:textId="04786A5E" w:rsidR="008A6120" w:rsidRDefault="008A6120" w:rsidP="000454FA">
            <w:pPr>
              <w:tabs>
                <w:tab w:val="left" w:pos="1305"/>
              </w:tabs>
              <w:rPr>
                <w:b/>
                <w:bCs/>
                <w:sz w:val="24"/>
                <w:szCs w:val="24"/>
              </w:rPr>
            </w:pPr>
            <w:r>
              <w:rPr>
                <w:b/>
                <w:bCs/>
                <w:sz w:val="24"/>
                <w:szCs w:val="24"/>
              </w:rPr>
              <w:t>Total Electricity Cost Savings ($/year)</w:t>
            </w:r>
          </w:p>
          <w:p w14:paraId="5ADC7D31" w14:textId="1E8272E1" w:rsidR="008A6120" w:rsidRPr="008A6120" w:rsidRDefault="008A6120" w:rsidP="000454FA">
            <w:pPr>
              <w:tabs>
                <w:tab w:val="left" w:pos="1305"/>
              </w:tabs>
              <w:rPr>
                <w:bCs/>
                <w:sz w:val="24"/>
                <w:szCs w:val="24"/>
              </w:rPr>
            </w:pPr>
            <w:r w:rsidRPr="008A6120">
              <w:rPr>
                <w:bCs/>
                <w:sz w:val="24"/>
                <w:szCs w:val="24"/>
              </w:rPr>
              <w:t>Assume $0.14/kWh</w:t>
            </w:r>
          </w:p>
        </w:tc>
        <w:tc>
          <w:tcPr>
            <w:tcW w:w="3496" w:type="dxa"/>
          </w:tcPr>
          <w:p w14:paraId="57BBBA09" w14:textId="77777777" w:rsidR="008A6120" w:rsidRPr="008A6120" w:rsidRDefault="008A6120" w:rsidP="00814A97">
            <w:pPr>
              <w:tabs>
                <w:tab w:val="left" w:pos="1305"/>
              </w:tabs>
              <w:rPr>
                <w:sz w:val="24"/>
              </w:rPr>
            </w:pPr>
          </w:p>
        </w:tc>
      </w:tr>
      <w:tr w:rsidR="008A6120" w:rsidRPr="00C763E2" w14:paraId="4BBE5D2A" w14:textId="77777777" w:rsidTr="00B666C1">
        <w:trPr>
          <w:trHeight w:val="1025"/>
        </w:trPr>
        <w:tc>
          <w:tcPr>
            <w:tcW w:w="6686" w:type="dxa"/>
            <w:vAlign w:val="center"/>
          </w:tcPr>
          <w:p w14:paraId="0692AC2D" w14:textId="77777777" w:rsidR="008A6120" w:rsidRDefault="008A6120" w:rsidP="000454FA">
            <w:pPr>
              <w:tabs>
                <w:tab w:val="left" w:pos="1305"/>
              </w:tabs>
              <w:rPr>
                <w:b/>
                <w:bCs/>
                <w:sz w:val="24"/>
                <w:szCs w:val="24"/>
              </w:rPr>
            </w:pPr>
            <w:r>
              <w:rPr>
                <w:b/>
                <w:bCs/>
                <w:sz w:val="24"/>
                <w:szCs w:val="24"/>
              </w:rPr>
              <w:t>Simple Payback (Years)</w:t>
            </w:r>
          </w:p>
          <w:p w14:paraId="669C890D" w14:textId="147B5243" w:rsidR="008A6120" w:rsidRPr="008A6120" w:rsidRDefault="008A6120" w:rsidP="000454FA">
            <w:pPr>
              <w:tabs>
                <w:tab w:val="left" w:pos="1305"/>
              </w:tabs>
              <w:rPr>
                <w:bCs/>
                <w:sz w:val="24"/>
                <w:szCs w:val="24"/>
              </w:rPr>
            </w:pPr>
            <w:r w:rsidRPr="008A6120">
              <w:rPr>
                <w:bCs/>
                <w:sz w:val="24"/>
                <w:szCs w:val="24"/>
              </w:rPr>
              <w:t>Divide Total Grant Request by Total Energy Savings</w:t>
            </w:r>
            <w:r>
              <w:rPr>
                <w:bCs/>
                <w:sz w:val="24"/>
                <w:szCs w:val="24"/>
              </w:rPr>
              <w:t xml:space="preserve"> for Electricity and Natural Gas</w:t>
            </w:r>
          </w:p>
        </w:tc>
        <w:tc>
          <w:tcPr>
            <w:tcW w:w="3496" w:type="dxa"/>
          </w:tcPr>
          <w:p w14:paraId="1E429B14" w14:textId="77777777" w:rsidR="008A6120" w:rsidRPr="008A6120" w:rsidRDefault="008A6120" w:rsidP="00814A97">
            <w:pPr>
              <w:tabs>
                <w:tab w:val="left" w:pos="1305"/>
              </w:tabs>
              <w:rPr>
                <w:sz w:val="24"/>
              </w:rPr>
            </w:pPr>
          </w:p>
        </w:tc>
      </w:tr>
    </w:tbl>
    <w:p w14:paraId="11CE885F" w14:textId="77777777" w:rsidR="0038732F" w:rsidRPr="00B22816" w:rsidRDefault="0038732F" w:rsidP="0038732F">
      <w:pPr>
        <w:spacing w:after="0" w:line="240" w:lineRule="auto"/>
        <w:ind w:left="1080"/>
        <w:rPr>
          <w:color w:val="000000" w:themeColor="text1"/>
          <w:sz w:val="24"/>
          <w:szCs w:val="24"/>
        </w:rPr>
      </w:pPr>
      <w:r>
        <w:rPr>
          <w:b/>
        </w:rPr>
        <w:br w:type="page"/>
      </w:r>
    </w:p>
    <w:p w14:paraId="4118DF66" w14:textId="345D8D80" w:rsidR="0038732F" w:rsidRDefault="0038732F" w:rsidP="0038732F">
      <w:pPr>
        <w:pStyle w:val="Heading2"/>
        <w:rPr>
          <w:b/>
          <w:bCs/>
        </w:rPr>
      </w:pPr>
    </w:p>
    <w:p w14:paraId="4407A69C" w14:textId="64894CE1" w:rsidR="0038732F" w:rsidRDefault="0038732F" w:rsidP="0038732F">
      <w:pPr>
        <w:pStyle w:val="Heading2"/>
        <w:rPr>
          <w:b/>
          <w:bCs/>
        </w:rPr>
      </w:pPr>
      <w:r>
        <w:rPr>
          <w:b/>
          <w:bCs/>
        </w:rPr>
        <w:t>Section 4</w:t>
      </w:r>
      <w:r w:rsidR="1118D8B8" w:rsidRPr="1118D8B8">
        <w:rPr>
          <w:b/>
          <w:bCs/>
        </w:rPr>
        <w:t xml:space="preserve">: Whole </w:t>
      </w:r>
      <w:r w:rsidR="00D84CE0">
        <w:rPr>
          <w:b/>
          <w:bCs/>
        </w:rPr>
        <w:t>House/</w:t>
      </w:r>
      <w:r w:rsidR="1118D8B8" w:rsidRPr="1118D8B8">
        <w:rPr>
          <w:b/>
          <w:bCs/>
        </w:rPr>
        <w:t xml:space="preserve">Building </w:t>
      </w:r>
      <w:r w:rsidR="000454FA">
        <w:rPr>
          <w:b/>
          <w:bCs/>
        </w:rPr>
        <w:t xml:space="preserve">Residential </w:t>
      </w:r>
      <w:r w:rsidR="1118D8B8" w:rsidRPr="1118D8B8">
        <w:rPr>
          <w:b/>
          <w:bCs/>
        </w:rPr>
        <w:t>Retrofit</w:t>
      </w:r>
      <w:r w:rsidR="0051531D">
        <w:rPr>
          <w:b/>
          <w:bCs/>
        </w:rPr>
        <w:t>s</w:t>
      </w:r>
      <w:r w:rsidR="1118D8B8" w:rsidRPr="1118D8B8">
        <w:rPr>
          <w:b/>
          <w:bCs/>
        </w:rPr>
        <w:t xml:space="preserve"> Exercise </w:t>
      </w:r>
      <w:r w:rsidR="000454FA">
        <w:rPr>
          <w:b/>
          <w:bCs/>
        </w:rPr>
        <w:t>(</w:t>
      </w:r>
      <w:r w:rsidR="000454FA" w:rsidRPr="00B666C1">
        <w:rPr>
          <w:b/>
          <w:bCs/>
          <w:i/>
        </w:rPr>
        <w:t>Project Categories 1 &amp; 2</w:t>
      </w:r>
      <w:r w:rsidR="000454FA">
        <w:rPr>
          <w:b/>
          <w:bCs/>
        </w:rPr>
        <w:t>)</w:t>
      </w:r>
    </w:p>
    <w:p w14:paraId="567EE80C" w14:textId="77777777" w:rsidR="00C630AD" w:rsidRPr="002031CA" w:rsidRDefault="00C630AD" w:rsidP="005B6E54"/>
    <w:p w14:paraId="137FD169" w14:textId="46A53092" w:rsidR="00383F28" w:rsidRPr="001306FC" w:rsidRDefault="00383F28" w:rsidP="00383F28">
      <w:pPr>
        <w:rPr>
          <w:rFonts w:cstheme="minorHAnsi"/>
          <w:b/>
          <w:bCs/>
          <w:sz w:val="24"/>
          <w:szCs w:val="24"/>
        </w:rPr>
      </w:pPr>
      <w:r w:rsidRPr="001306FC">
        <w:rPr>
          <w:rFonts w:cstheme="minorHAnsi"/>
          <w:sz w:val="24"/>
          <w:szCs w:val="24"/>
        </w:rPr>
        <w:t>Below is a description of a sample residential home.  Please use the specifications and details in the building description below to answer the questions that follow.</w:t>
      </w:r>
    </w:p>
    <w:p w14:paraId="29915282" w14:textId="77777777" w:rsidR="00383F28" w:rsidRPr="001306FC" w:rsidRDefault="00383F28" w:rsidP="00383F28">
      <w:pPr>
        <w:rPr>
          <w:rFonts w:cstheme="minorHAnsi"/>
          <w:sz w:val="24"/>
          <w:szCs w:val="24"/>
        </w:rPr>
      </w:pPr>
      <w:r w:rsidRPr="001306FC">
        <w:rPr>
          <w:rFonts w:cstheme="minorHAnsi"/>
          <w:b/>
          <w:sz w:val="24"/>
          <w:szCs w:val="24"/>
        </w:rPr>
        <w:t>Building Description</w:t>
      </w:r>
      <w:r w:rsidRPr="001306FC">
        <w:rPr>
          <w:rFonts w:cstheme="minorHAnsi"/>
          <w:sz w:val="24"/>
          <w:szCs w:val="24"/>
        </w:rPr>
        <w:t>:</w:t>
      </w:r>
    </w:p>
    <w:p w14:paraId="471702E4" w14:textId="77777777" w:rsidR="00383F28" w:rsidRPr="001306FC" w:rsidRDefault="00383F28" w:rsidP="00383F28">
      <w:pPr>
        <w:pStyle w:val="ListParagraph"/>
        <w:numPr>
          <w:ilvl w:val="0"/>
          <w:numId w:val="31"/>
        </w:numPr>
        <w:spacing w:line="256" w:lineRule="auto"/>
        <w:rPr>
          <w:rFonts w:cstheme="minorHAnsi"/>
          <w:sz w:val="24"/>
          <w:szCs w:val="24"/>
        </w:rPr>
      </w:pPr>
      <w:r w:rsidRPr="001306FC">
        <w:rPr>
          <w:rFonts w:cstheme="minorHAnsi"/>
          <w:sz w:val="24"/>
          <w:szCs w:val="24"/>
        </w:rPr>
        <w:t>Building type: single family detached</w:t>
      </w:r>
    </w:p>
    <w:p w14:paraId="58D6D179" w14:textId="77777777" w:rsidR="00383F28" w:rsidRPr="001306FC" w:rsidRDefault="00383F28" w:rsidP="00383F28">
      <w:pPr>
        <w:pStyle w:val="ListParagraph"/>
        <w:numPr>
          <w:ilvl w:val="0"/>
          <w:numId w:val="31"/>
        </w:numPr>
        <w:spacing w:line="256" w:lineRule="auto"/>
        <w:rPr>
          <w:rFonts w:cstheme="minorHAnsi"/>
          <w:sz w:val="24"/>
          <w:szCs w:val="24"/>
        </w:rPr>
      </w:pPr>
      <w:r w:rsidRPr="001306FC">
        <w:rPr>
          <w:rFonts w:cstheme="minorHAnsi"/>
          <w:sz w:val="24"/>
          <w:szCs w:val="24"/>
        </w:rPr>
        <w:t xml:space="preserve">Building size: 1,750 SF, 2-story with 25’ x 35’ footprint </w:t>
      </w:r>
    </w:p>
    <w:p w14:paraId="442EF755" w14:textId="77777777" w:rsidR="00383F28" w:rsidRPr="001306FC" w:rsidRDefault="00383F28" w:rsidP="00383F28">
      <w:pPr>
        <w:pStyle w:val="ListParagraph"/>
        <w:numPr>
          <w:ilvl w:val="0"/>
          <w:numId w:val="31"/>
        </w:numPr>
        <w:spacing w:line="256" w:lineRule="auto"/>
        <w:rPr>
          <w:rFonts w:cstheme="minorHAnsi"/>
          <w:sz w:val="24"/>
          <w:szCs w:val="24"/>
        </w:rPr>
      </w:pPr>
      <w:r w:rsidRPr="001306FC">
        <w:rPr>
          <w:rFonts w:cstheme="minorHAnsi"/>
          <w:sz w:val="24"/>
          <w:szCs w:val="24"/>
        </w:rPr>
        <w:t>Foundation type: basement with an area of 875 SF</w:t>
      </w:r>
    </w:p>
    <w:p w14:paraId="58D352B1" w14:textId="77777777" w:rsidR="00383F28" w:rsidRPr="001306FC" w:rsidRDefault="00383F28" w:rsidP="00383F28">
      <w:pPr>
        <w:pStyle w:val="ListParagraph"/>
        <w:numPr>
          <w:ilvl w:val="0"/>
          <w:numId w:val="31"/>
        </w:numPr>
        <w:spacing w:line="256" w:lineRule="auto"/>
        <w:rPr>
          <w:rFonts w:cstheme="minorHAnsi"/>
          <w:sz w:val="24"/>
          <w:szCs w:val="24"/>
        </w:rPr>
      </w:pPr>
      <w:r w:rsidRPr="001306FC">
        <w:rPr>
          <w:rFonts w:cstheme="minorHAnsi"/>
          <w:sz w:val="24"/>
          <w:szCs w:val="24"/>
        </w:rPr>
        <w:t>Building specifications:</w:t>
      </w:r>
    </w:p>
    <w:p w14:paraId="3E182FD6"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 xml:space="preserve">Envelope </w:t>
      </w:r>
    </w:p>
    <w:p w14:paraId="40EFEEEC"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Attic insulation is degraded 6” fiberglass batt in poor condition</w:t>
      </w:r>
    </w:p>
    <w:p w14:paraId="4FADA6D4"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Walls are 2x4 frame construction, insulation quantity unknown</w:t>
      </w:r>
    </w:p>
    <w:p w14:paraId="53E5FDB6"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Windows are double pane, wood frame, in good working condition</w:t>
      </w:r>
    </w:p>
    <w:p w14:paraId="39432222" w14:textId="695FD644"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 xml:space="preserve">Basement walls: </w:t>
      </w:r>
      <w:r w:rsidR="00A8578E" w:rsidRPr="001306FC">
        <w:rPr>
          <w:rFonts w:cstheme="minorHAnsi"/>
          <w:sz w:val="24"/>
          <w:szCs w:val="24"/>
        </w:rPr>
        <w:t>concrete masonry unit</w:t>
      </w:r>
      <w:r w:rsidRPr="001306FC">
        <w:rPr>
          <w:rFonts w:cstheme="minorHAnsi"/>
          <w:sz w:val="24"/>
          <w:szCs w:val="24"/>
        </w:rPr>
        <w:t xml:space="preserve"> block construction; exposed rim joist, daylight is visible through cracks in the frame; basement walls are insulated with approximately R-11 fiberglass blanket.</w:t>
      </w:r>
    </w:p>
    <w:p w14:paraId="5F814538"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Basement ceiling: uninsulated</w:t>
      </w:r>
    </w:p>
    <w:p w14:paraId="7D49717F"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Preliminary blower door = 9 ACH50</w:t>
      </w:r>
    </w:p>
    <w:p w14:paraId="05941485"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 xml:space="preserve">HVAC </w:t>
      </w:r>
    </w:p>
    <w:p w14:paraId="1CE3DDB4"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Heating is a Category IV 90 AFUE sealed combustion, natural gas-fired furnace with direct vent to outside.  Age is 5 years old.  System is centrally ducted.</w:t>
      </w:r>
      <w:r w:rsidRPr="001306FC">
        <w:rPr>
          <w:rFonts w:cstheme="minorHAnsi"/>
          <w:sz w:val="24"/>
          <w:szCs w:val="24"/>
        </w:rPr>
        <w:tab/>
      </w:r>
    </w:p>
    <w:p w14:paraId="6CBCFC62"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Cooling system is a 5-year-old, 13 SEER centrally ducted, split system A/C</w:t>
      </w:r>
    </w:p>
    <w:p w14:paraId="292B2C12"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Upstairs bath fan vents to attic, visible condensation damage on nearby roof rafters</w:t>
      </w:r>
    </w:p>
    <w:p w14:paraId="78467ABD"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Duct System</w:t>
      </w:r>
    </w:p>
    <w:p w14:paraId="42DF9A73" w14:textId="1CABE23F"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 xml:space="preserve">Central duct system with supply registers in all bedrooms and living spaces </w:t>
      </w:r>
    </w:p>
    <w:p w14:paraId="1734F5F0"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1 central return per floor</w:t>
      </w:r>
    </w:p>
    <w:p w14:paraId="65CBA897"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Ducts are located in conditioned space</w:t>
      </w:r>
    </w:p>
    <w:p w14:paraId="510F8FBB"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Lighting</w:t>
      </w:r>
    </w:p>
    <w:p w14:paraId="5D09E1D5"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12 incandescent light bulbs in permanent fixtures throughout the house</w:t>
      </w:r>
    </w:p>
    <w:p w14:paraId="5F298D9B"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Water heating</w:t>
      </w:r>
    </w:p>
    <w:p w14:paraId="582A5C5B"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 xml:space="preserve">Water heater is a natural gas-fired, natural draft tank water heater, 50-gallon capacity. Approximate age is 9 years. </w:t>
      </w:r>
    </w:p>
    <w:p w14:paraId="6C260239"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 xml:space="preserve">Water heater is orphaned, it had originally been jointly vented with a now-removed atmospherically-vented furnace. There are scorch marks and evidence of condensation damage on the top of the tank. </w:t>
      </w:r>
    </w:p>
    <w:p w14:paraId="09302585"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Hot water pipes are bare metal passing through the basement</w:t>
      </w:r>
    </w:p>
    <w:p w14:paraId="171C0682"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Appliances</w:t>
      </w:r>
    </w:p>
    <w:p w14:paraId="29325CA1"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Clothes washer is 5 years old in good working condition</w:t>
      </w:r>
    </w:p>
    <w:p w14:paraId="0C185732"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 xml:space="preserve">Dryer is 10 years old; vented to exhaust within the house.  </w:t>
      </w:r>
    </w:p>
    <w:p w14:paraId="1CD5D050"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Moisture</w:t>
      </w:r>
    </w:p>
    <w:p w14:paraId="51A55AEA" w14:textId="77777777" w:rsidR="00383F28" w:rsidRPr="001306FC" w:rsidRDefault="00383F28" w:rsidP="00383F28">
      <w:pPr>
        <w:pStyle w:val="ListParagraph"/>
        <w:numPr>
          <w:ilvl w:val="2"/>
          <w:numId w:val="31"/>
        </w:numPr>
        <w:spacing w:line="256" w:lineRule="auto"/>
        <w:rPr>
          <w:rFonts w:cstheme="minorHAnsi"/>
          <w:sz w:val="24"/>
          <w:szCs w:val="24"/>
        </w:rPr>
      </w:pPr>
      <w:r w:rsidRPr="001306FC">
        <w:rPr>
          <w:rFonts w:cstheme="minorHAnsi"/>
          <w:sz w:val="24"/>
          <w:szCs w:val="24"/>
        </w:rPr>
        <w:t>Wall paint is peeling, evidence of condensation on 2</w:t>
      </w:r>
      <w:r w:rsidRPr="001306FC">
        <w:rPr>
          <w:rFonts w:cstheme="minorHAnsi"/>
          <w:sz w:val="24"/>
          <w:szCs w:val="24"/>
          <w:vertAlign w:val="superscript"/>
        </w:rPr>
        <w:t>nd</w:t>
      </w:r>
      <w:r w:rsidRPr="001306FC">
        <w:rPr>
          <w:rFonts w:cstheme="minorHAnsi"/>
          <w:sz w:val="24"/>
          <w:szCs w:val="24"/>
        </w:rPr>
        <w:t xml:space="preserve"> story ceiling, and client mentions in audit about the house feeling humid.</w:t>
      </w:r>
    </w:p>
    <w:p w14:paraId="4F9D9248" w14:textId="77777777" w:rsidR="00383F28" w:rsidRPr="001306FC" w:rsidRDefault="00383F28" w:rsidP="00383F28">
      <w:pPr>
        <w:pStyle w:val="ListParagraph"/>
        <w:ind w:left="2160"/>
        <w:rPr>
          <w:rFonts w:cstheme="minorHAnsi"/>
          <w:sz w:val="24"/>
          <w:szCs w:val="24"/>
        </w:rPr>
      </w:pPr>
    </w:p>
    <w:p w14:paraId="6B01B4BD" w14:textId="77777777" w:rsidR="00383F28" w:rsidRPr="001306FC" w:rsidRDefault="00383F28" w:rsidP="00383F28">
      <w:pPr>
        <w:pStyle w:val="ListParagraph"/>
        <w:numPr>
          <w:ilvl w:val="0"/>
          <w:numId w:val="31"/>
        </w:numPr>
        <w:spacing w:line="256" w:lineRule="auto"/>
        <w:rPr>
          <w:rFonts w:cstheme="minorHAnsi"/>
          <w:sz w:val="24"/>
          <w:szCs w:val="24"/>
        </w:rPr>
      </w:pPr>
      <w:r w:rsidRPr="001306FC">
        <w:rPr>
          <w:rFonts w:cstheme="minorHAnsi"/>
          <w:sz w:val="24"/>
          <w:szCs w:val="24"/>
        </w:rPr>
        <w:t>Incidental repair needs observed at time of audit:</w:t>
      </w:r>
    </w:p>
    <w:p w14:paraId="3B7F95AB" w14:textId="14FA5C12"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Roof leak into the attic</w:t>
      </w:r>
      <w:r w:rsidR="000A6E3B" w:rsidRPr="001306FC">
        <w:rPr>
          <w:rFonts w:cstheme="minorHAnsi"/>
          <w:sz w:val="24"/>
          <w:szCs w:val="24"/>
        </w:rPr>
        <w:t xml:space="preserve"> that is</w:t>
      </w:r>
      <w:r w:rsidRPr="001306FC">
        <w:rPr>
          <w:rFonts w:cstheme="minorHAnsi"/>
          <w:sz w:val="24"/>
          <w:szCs w:val="24"/>
        </w:rPr>
        <w:t xml:space="preserve"> wetting insulation</w:t>
      </w:r>
    </w:p>
    <w:p w14:paraId="289DA740"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 xml:space="preserve">Attic hatch is cracked and falling out </w:t>
      </w:r>
    </w:p>
    <w:p w14:paraId="43260BD4"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Broken window pane in bedroom</w:t>
      </w:r>
    </w:p>
    <w:p w14:paraId="25A0AC18"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Broken door handles on 2 interior doors</w:t>
      </w:r>
    </w:p>
    <w:p w14:paraId="1FF6D3A9"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Rotting deck boards on rear deck</w:t>
      </w:r>
    </w:p>
    <w:p w14:paraId="5B22C40C"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Detached weather-stripping on front door</w:t>
      </w:r>
    </w:p>
    <w:p w14:paraId="5FC7EF67"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Non-operational CO detector</w:t>
      </w:r>
    </w:p>
    <w:p w14:paraId="1438239A" w14:textId="77777777" w:rsidR="00383F28" w:rsidRPr="001306FC" w:rsidRDefault="00383F28" w:rsidP="00383F28">
      <w:pPr>
        <w:pStyle w:val="ListParagraph"/>
        <w:numPr>
          <w:ilvl w:val="1"/>
          <w:numId w:val="31"/>
        </w:numPr>
        <w:spacing w:line="256" w:lineRule="auto"/>
        <w:rPr>
          <w:rFonts w:cstheme="minorHAnsi"/>
          <w:sz w:val="24"/>
          <w:szCs w:val="24"/>
        </w:rPr>
      </w:pPr>
      <w:r w:rsidRPr="001306FC">
        <w:rPr>
          <w:rFonts w:cstheme="minorHAnsi"/>
          <w:sz w:val="24"/>
          <w:szCs w:val="24"/>
        </w:rPr>
        <w:t>Deteriorated flooring</w:t>
      </w:r>
    </w:p>
    <w:p w14:paraId="48BA94F9" w14:textId="77777777" w:rsidR="00383F28" w:rsidRPr="001306FC" w:rsidRDefault="00383F28" w:rsidP="00383F28">
      <w:pPr>
        <w:rPr>
          <w:rFonts w:cstheme="minorHAnsi"/>
          <w:sz w:val="24"/>
          <w:szCs w:val="24"/>
        </w:rPr>
      </w:pPr>
    </w:p>
    <w:p w14:paraId="38F1FFFB" w14:textId="77777777" w:rsidR="00383F28" w:rsidRPr="001306FC" w:rsidRDefault="00383F28" w:rsidP="00383F28">
      <w:pPr>
        <w:rPr>
          <w:rFonts w:cstheme="minorHAnsi"/>
          <w:sz w:val="24"/>
          <w:szCs w:val="24"/>
        </w:rPr>
      </w:pPr>
      <w:r w:rsidRPr="001306FC">
        <w:rPr>
          <w:rFonts w:cstheme="minorHAnsi"/>
          <w:b/>
          <w:sz w:val="24"/>
          <w:szCs w:val="24"/>
        </w:rPr>
        <w:t>Evaluation Questions</w:t>
      </w:r>
      <w:r w:rsidRPr="001306FC">
        <w:rPr>
          <w:rFonts w:cstheme="minorHAnsi"/>
          <w:sz w:val="24"/>
          <w:szCs w:val="24"/>
        </w:rPr>
        <w:t>:</w:t>
      </w:r>
    </w:p>
    <w:p w14:paraId="36F60CC3" w14:textId="77777777" w:rsidR="00383F28" w:rsidRPr="001306FC" w:rsidRDefault="00383F28" w:rsidP="00383F28">
      <w:pPr>
        <w:rPr>
          <w:rFonts w:cstheme="minorHAnsi"/>
          <w:sz w:val="24"/>
          <w:szCs w:val="24"/>
        </w:rPr>
      </w:pPr>
      <w:r w:rsidRPr="001306FC">
        <w:rPr>
          <w:rFonts w:cstheme="minorHAnsi"/>
          <w:sz w:val="24"/>
          <w:szCs w:val="24"/>
        </w:rPr>
        <w:t xml:space="preserve">Evaluation questions will be a mix of True/False questions and multiple-choice questions.  </w:t>
      </w:r>
    </w:p>
    <w:p w14:paraId="185460BF" w14:textId="26EC1708" w:rsidR="00383F28" w:rsidRPr="001306FC" w:rsidRDefault="00383F28" w:rsidP="00383F28">
      <w:pPr>
        <w:pStyle w:val="ListParagraph"/>
        <w:numPr>
          <w:ilvl w:val="0"/>
          <w:numId w:val="32"/>
        </w:numPr>
        <w:spacing w:line="256" w:lineRule="auto"/>
        <w:rPr>
          <w:rFonts w:cstheme="minorHAnsi"/>
          <w:color w:val="000000" w:themeColor="text1"/>
          <w:sz w:val="24"/>
          <w:szCs w:val="24"/>
        </w:rPr>
      </w:pPr>
      <w:r w:rsidRPr="001306FC">
        <w:rPr>
          <w:rFonts w:cstheme="minorHAnsi"/>
          <w:sz w:val="24"/>
          <w:szCs w:val="24"/>
        </w:rPr>
        <w:t xml:space="preserve">Which of the following Energy Efficiency Measures are allowable under the program under a whole-building retrofit </w:t>
      </w:r>
      <w:r w:rsidRPr="001306FC">
        <w:rPr>
          <w:rFonts w:cstheme="minorHAnsi"/>
          <w:sz w:val="24"/>
          <w:szCs w:val="24"/>
          <w:u w:val="single"/>
        </w:rPr>
        <w:t xml:space="preserve">and </w:t>
      </w:r>
      <w:r w:rsidRPr="001306FC">
        <w:rPr>
          <w:rFonts w:cstheme="minorHAnsi"/>
          <w:sz w:val="24"/>
          <w:szCs w:val="24"/>
        </w:rPr>
        <w:t xml:space="preserve">would most likely be cost effective (simple payback &lt; 10 years) in this home, based on the audit </w:t>
      </w:r>
      <w:r w:rsidRPr="001306FC">
        <w:rPr>
          <w:rFonts w:cstheme="minorHAnsi"/>
          <w:color w:val="000000" w:themeColor="text1"/>
          <w:sz w:val="24"/>
          <w:szCs w:val="24"/>
        </w:rPr>
        <w:t>information?</w:t>
      </w:r>
      <w:r w:rsidR="00A8578E" w:rsidRPr="001306FC">
        <w:rPr>
          <w:rFonts w:cstheme="minorHAnsi"/>
          <w:color w:val="000000" w:themeColor="text1"/>
          <w:sz w:val="24"/>
          <w:szCs w:val="24"/>
        </w:rPr>
        <w:t xml:space="preserve"> Select all that apply.</w:t>
      </w:r>
    </w:p>
    <w:p w14:paraId="781032EF" w14:textId="77777777" w:rsidR="00383F28" w:rsidRPr="001306FC" w:rsidRDefault="00383F28" w:rsidP="00383F28">
      <w:pPr>
        <w:pStyle w:val="ListParagraph"/>
        <w:numPr>
          <w:ilvl w:val="0"/>
          <w:numId w:val="33"/>
        </w:numPr>
        <w:spacing w:line="256" w:lineRule="auto"/>
        <w:rPr>
          <w:rFonts w:cstheme="minorHAnsi"/>
          <w:color w:val="000000" w:themeColor="text1"/>
          <w:sz w:val="24"/>
          <w:szCs w:val="24"/>
        </w:rPr>
      </w:pPr>
      <w:r w:rsidRPr="001306FC">
        <w:rPr>
          <w:rFonts w:cstheme="minorHAnsi"/>
          <w:color w:val="000000" w:themeColor="text1"/>
          <w:sz w:val="24"/>
          <w:szCs w:val="24"/>
        </w:rPr>
        <w:t>Replacing incandescent light bulbs with LEDs</w:t>
      </w:r>
    </w:p>
    <w:p w14:paraId="207EF9D4" w14:textId="77777777" w:rsidR="00383F28" w:rsidRPr="001306FC" w:rsidRDefault="00383F28" w:rsidP="00383F28">
      <w:pPr>
        <w:pStyle w:val="ListParagraph"/>
        <w:numPr>
          <w:ilvl w:val="0"/>
          <w:numId w:val="33"/>
        </w:numPr>
        <w:spacing w:line="256" w:lineRule="auto"/>
        <w:rPr>
          <w:rFonts w:cstheme="minorHAnsi"/>
          <w:color w:val="000000" w:themeColor="text1"/>
          <w:sz w:val="24"/>
          <w:szCs w:val="24"/>
        </w:rPr>
      </w:pPr>
      <w:r w:rsidRPr="001306FC">
        <w:rPr>
          <w:rFonts w:cstheme="minorHAnsi"/>
          <w:color w:val="000000" w:themeColor="text1"/>
          <w:sz w:val="24"/>
          <w:szCs w:val="24"/>
        </w:rPr>
        <w:t>Replace existing A/C system with a new 15 SEER A/C system</w:t>
      </w:r>
    </w:p>
    <w:p w14:paraId="42430F5C" w14:textId="77777777" w:rsidR="00383F28" w:rsidRPr="001306FC" w:rsidRDefault="00383F28" w:rsidP="00383F28">
      <w:pPr>
        <w:pStyle w:val="ListParagraph"/>
        <w:numPr>
          <w:ilvl w:val="0"/>
          <w:numId w:val="33"/>
        </w:numPr>
        <w:spacing w:line="256" w:lineRule="auto"/>
        <w:rPr>
          <w:rFonts w:cstheme="minorHAnsi"/>
          <w:color w:val="000000" w:themeColor="text1"/>
          <w:sz w:val="24"/>
          <w:szCs w:val="24"/>
        </w:rPr>
      </w:pPr>
      <w:r w:rsidRPr="001306FC">
        <w:rPr>
          <w:rFonts w:cstheme="minorHAnsi"/>
          <w:color w:val="000000" w:themeColor="text1"/>
          <w:sz w:val="24"/>
          <w:szCs w:val="24"/>
        </w:rPr>
        <w:t>Sealing the duct system to reduce duct leakage</w:t>
      </w:r>
    </w:p>
    <w:p w14:paraId="21B111FE" w14:textId="77777777" w:rsidR="00383F28" w:rsidRPr="001306FC" w:rsidRDefault="00383F28" w:rsidP="00383F28">
      <w:pPr>
        <w:pStyle w:val="ListParagraph"/>
        <w:numPr>
          <w:ilvl w:val="0"/>
          <w:numId w:val="33"/>
        </w:numPr>
        <w:spacing w:line="256" w:lineRule="auto"/>
        <w:rPr>
          <w:rFonts w:cstheme="minorHAnsi"/>
          <w:color w:val="000000" w:themeColor="text1"/>
          <w:sz w:val="24"/>
          <w:szCs w:val="24"/>
        </w:rPr>
      </w:pPr>
      <w:r w:rsidRPr="001306FC">
        <w:rPr>
          <w:rFonts w:cstheme="minorHAnsi"/>
          <w:color w:val="000000" w:themeColor="text1"/>
          <w:sz w:val="24"/>
          <w:szCs w:val="24"/>
        </w:rPr>
        <w:t>Install hot water pipe insulation (first 3’ from water heater)</w:t>
      </w:r>
    </w:p>
    <w:p w14:paraId="210C0163" w14:textId="77777777" w:rsidR="00383F28" w:rsidRPr="001306FC" w:rsidRDefault="00383F28" w:rsidP="00383F28">
      <w:pPr>
        <w:pStyle w:val="ListParagraph"/>
        <w:numPr>
          <w:ilvl w:val="0"/>
          <w:numId w:val="33"/>
        </w:numPr>
        <w:spacing w:line="256" w:lineRule="auto"/>
        <w:rPr>
          <w:rFonts w:cstheme="minorHAnsi"/>
          <w:color w:val="000000" w:themeColor="text1"/>
          <w:sz w:val="24"/>
          <w:szCs w:val="24"/>
        </w:rPr>
      </w:pPr>
      <w:r w:rsidRPr="001306FC">
        <w:rPr>
          <w:rFonts w:cstheme="minorHAnsi"/>
          <w:color w:val="000000" w:themeColor="text1"/>
          <w:sz w:val="24"/>
          <w:szCs w:val="24"/>
        </w:rPr>
        <w:t xml:space="preserve">Increase attic insulation up to R-49 (meets 2018 IECC) </w:t>
      </w:r>
    </w:p>
    <w:p w14:paraId="649DEAB6" w14:textId="77777777" w:rsidR="00383F28" w:rsidRPr="001306FC" w:rsidRDefault="00383F28" w:rsidP="00383F28">
      <w:pPr>
        <w:pStyle w:val="ListParagraph"/>
        <w:numPr>
          <w:ilvl w:val="0"/>
          <w:numId w:val="33"/>
        </w:numPr>
        <w:spacing w:line="256" w:lineRule="auto"/>
        <w:rPr>
          <w:rFonts w:cstheme="minorHAnsi"/>
          <w:color w:val="000000" w:themeColor="text1"/>
          <w:sz w:val="24"/>
          <w:szCs w:val="24"/>
        </w:rPr>
      </w:pPr>
      <w:r w:rsidRPr="001306FC">
        <w:rPr>
          <w:rFonts w:cstheme="minorHAnsi"/>
          <w:color w:val="000000" w:themeColor="text1"/>
          <w:sz w:val="24"/>
          <w:szCs w:val="24"/>
        </w:rPr>
        <w:t>Replace all windows with vinyl, low-E, double pane windows</w:t>
      </w:r>
    </w:p>
    <w:p w14:paraId="1942275B" w14:textId="77777777" w:rsidR="00383F28" w:rsidRPr="001306FC" w:rsidRDefault="00383F28" w:rsidP="00383F28">
      <w:pPr>
        <w:pStyle w:val="ListParagraph"/>
        <w:numPr>
          <w:ilvl w:val="0"/>
          <w:numId w:val="33"/>
        </w:numPr>
        <w:spacing w:line="256" w:lineRule="auto"/>
        <w:rPr>
          <w:rFonts w:cstheme="minorHAnsi"/>
          <w:color w:val="000000" w:themeColor="text1"/>
          <w:sz w:val="24"/>
          <w:szCs w:val="24"/>
        </w:rPr>
      </w:pPr>
      <w:r w:rsidRPr="001306FC">
        <w:rPr>
          <w:rFonts w:cstheme="minorHAnsi"/>
          <w:color w:val="000000" w:themeColor="text1"/>
          <w:sz w:val="24"/>
          <w:szCs w:val="24"/>
        </w:rPr>
        <w:t>Perform envelope air sealing at accessible locations</w:t>
      </w:r>
    </w:p>
    <w:p w14:paraId="19EC7C5E" w14:textId="77777777" w:rsidR="00383F28" w:rsidRPr="001306FC" w:rsidRDefault="00383F28" w:rsidP="00383F28">
      <w:pPr>
        <w:pStyle w:val="ListParagraph"/>
        <w:numPr>
          <w:ilvl w:val="0"/>
          <w:numId w:val="33"/>
        </w:numPr>
        <w:spacing w:line="256" w:lineRule="auto"/>
        <w:rPr>
          <w:rFonts w:cstheme="minorHAnsi"/>
          <w:color w:val="000000" w:themeColor="text1"/>
          <w:sz w:val="24"/>
          <w:szCs w:val="24"/>
        </w:rPr>
      </w:pPr>
      <w:r w:rsidRPr="001306FC">
        <w:rPr>
          <w:rFonts w:cstheme="minorHAnsi"/>
          <w:color w:val="000000" w:themeColor="text1"/>
          <w:sz w:val="24"/>
          <w:szCs w:val="24"/>
        </w:rPr>
        <w:t>Add additional window A/C units in upstairs bedrooms</w:t>
      </w:r>
    </w:p>
    <w:p w14:paraId="206BDF5E" w14:textId="77777777" w:rsidR="00383F28" w:rsidRPr="001306FC" w:rsidRDefault="00383F28" w:rsidP="00383F28">
      <w:pPr>
        <w:pStyle w:val="ListParagraph"/>
        <w:numPr>
          <w:ilvl w:val="0"/>
          <w:numId w:val="33"/>
        </w:numPr>
        <w:spacing w:line="256" w:lineRule="auto"/>
        <w:rPr>
          <w:rFonts w:cstheme="minorHAnsi"/>
          <w:color w:val="000000" w:themeColor="text1"/>
          <w:sz w:val="24"/>
          <w:szCs w:val="24"/>
        </w:rPr>
      </w:pPr>
      <w:r w:rsidRPr="001306FC">
        <w:rPr>
          <w:rFonts w:cstheme="minorHAnsi"/>
          <w:color w:val="000000" w:themeColor="text1"/>
          <w:sz w:val="24"/>
          <w:szCs w:val="24"/>
        </w:rPr>
        <w:t>Air seal &amp; insulate basement rim joist</w:t>
      </w:r>
    </w:p>
    <w:p w14:paraId="6564DBFC" w14:textId="77777777" w:rsidR="00383F28" w:rsidRPr="001306FC" w:rsidRDefault="00383F28" w:rsidP="00383F28">
      <w:pPr>
        <w:rPr>
          <w:rFonts w:cstheme="minorHAnsi"/>
          <w:color w:val="FF0000"/>
          <w:sz w:val="24"/>
          <w:szCs w:val="24"/>
        </w:rPr>
      </w:pPr>
    </w:p>
    <w:p w14:paraId="69582D48" w14:textId="21997A3F" w:rsidR="00383F28" w:rsidRPr="001306FC" w:rsidRDefault="00383F28" w:rsidP="00383F28">
      <w:pPr>
        <w:pStyle w:val="ListParagraph"/>
        <w:numPr>
          <w:ilvl w:val="0"/>
          <w:numId w:val="32"/>
        </w:numPr>
        <w:spacing w:line="256" w:lineRule="auto"/>
        <w:rPr>
          <w:rFonts w:cstheme="minorHAnsi"/>
          <w:sz w:val="24"/>
          <w:szCs w:val="24"/>
        </w:rPr>
      </w:pPr>
      <w:r w:rsidRPr="001306FC">
        <w:rPr>
          <w:rFonts w:cstheme="minorHAnsi"/>
          <w:sz w:val="24"/>
          <w:szCs w:val="24"/>
        </w:rPr>
        <w:t>Which of the following incidental repairs would be eligible for reimbursement under the LMI program?  Assume the total amount of eligible repairs will be less than $1,500.</w:t>
      </w:r>
      <w:r w:rsidR="00A8578E" w:rsidRPr="001306FC">
        <w:rPr>
          <w:rFonts w:cstheme="minorHAnsi"/>
          <w:sz w:val="24"/>
          <w:szCs w:val="24"/>
        </w:rPr>
        <w:t xml:space="preserve"> Select all that apply.</w:t>
      </w:r>
    </w:p>
    <w:p w14:paraId="76CE2215"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Repairing the roof leak into the attic which is wetting the insulation</w:t>
      </w:r>
    </w:p>
    <w:p w14:paraId="5CFE744A"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 xml:space="preserve">Replacing the attic hatch which is cracked and falling out </w:t>
      </w:r>
    </w:p>
    <w:p w14:paraId="28C0340B"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Replacing the broken window pane in bedroom</w:t>
      </w:r>
    </w:p>
    <w:p w14:paraId="709958D1"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Replacing the broken door handles on 2 interior doors</w:t>
      </w:r>
    </w:p>
    <w:p w14:paraId="45F14D6D"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Replacing the rotting deck boards on rear deck</w:t>
      </w:r>
    </w:p>
    <w:p w14:paraId="5534200B"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Replacing the detached weather-stripping on front door</w:t>
      </w:r>
    </w:p>
    <w:p w14:paraId="4BBE30D8"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Replacing the non-operational CO detector</w:t>
      </w:r>
    </w:p>
    <w:p w14:paraId="5A64A90E"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Replacing the deteriorated flooring</w:t>
      </w:r>
    </w:p>
    <w:p w14:paraId="62B66F13"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Venting the clothes dryer to outdoors</w:t>
      </w:r>
    </w:p>
    <w:p w14:paraId="0BD028D0" w14:textId="77777777" w:rsidR="00383F28" w:rsidRPr="001306FC" w:rsidRDefault="00383F28" w:rsidP="00383F28">
      <w:pPr>
        <w:pStyle w:val="ListParagraph"/>
        <w:ind w:left="1440"/>
        <w:rPr>
          <w:rFonts w:cstheme="minorHAnsi"/>
          <w:color w:val="000000" w:themeColor="text1"/>
          <w:sz w:val="24"/>
          <w:szCs w:val="24"/>
        </w:rPr>
      </w:pPr>
    </w:p>
    <w:p w14:paraId="4BBA5F2C" w14:textId="77777777" w:rsidR="00383F28" w:rsidRPr="001306FC" w:rsidRDefault="00383F28" w:rsidP="00383F28">
      <w:pPr>
        <w:pStyle w:val="ListParagraph"/>
        <w:numPr>
          <w:ilvl w:val="0"/>
          <w:numId w:val="32"/>
        </w:numPr>
        <w:spacing w:line="256" w:lineRule="auto"/>
        <w:rPr>
          <w:rFonts w:cstheme="minorHAnsi"/>
          <w:color w:val="000000" w:themeColor="text1"/>
          <w:sz w:val="24"/>
          <w:szCs w:val="24"/>
        </w:rPr>
      </w:pPr>
      <w:r w:rsidRPr="001306FC">
        <w:rPr>
          <w:rFonts w:cstheme="minorHAnsi"/>
          <w:color w:val="000000" w:themeColor="text1"/>
          <w:sz w:val="24"/>
          <w:szCs w:val="24"/>
        </w:rPr>
        <w:t>Would this house require a combustion safety test?</w:t>
      </w:r>
    </w:p>
    <w:p w14:paraId="47E1E9E2" w14:textId="77777777" w:rsidR="00383F28" w:rsidRPr="001306FC" w:rsidRDefault="00383F28" w:rsidP="00B666C1">
      <w:pPr>
        <w:pStyle w:val="ListParagraph"/>
        <w:numPr>
          <w:ilvl w:val="0"/>
          <w:numId w:val="44"/>
        </w:numPr>
        <w:spacing w:line="256" w:lineRule="auto"/>
        <w:rPr>
          <w:rFonts w:cstheme="minorHAnsi"/>
          <w:color w:val="000000" w:themeColor="text1"/>
          <w:sz w:val="24"/>
          <w:szCs w:val="24"/>
        </w:rPr>
      </w:pPr>
      <w:r w:rsidRPr="001306FC">
        <w:rPr>
          <w:rFonts w:cstheme="minorHAnsi"/>
          <w:color w:val="000000" w:themeColor="text1"/>
          <w:sz w:val="24"/>
          <w:szCs w:val="24"/>
        </w:rPr>
        <w:t>Yes</w:t>
      </w:r>
    </w:p>
    <w:p w14:paraId="40D66735" w14:textId="77777777" w:rsidR="00383F28" w:rsidRPr="001306FC" w:rsidRDefault="00383F28" w:rsidP="00B666C1">
      <w:pPr>
        <w:pStyle w:val="ListParagraph"/>
        <w:numPr>
          <w:ilvl w:val="0"/>
          <w:numId w:val="44"/>
        </w:numPr>
        <w:spacing w:line="256" w:lineRule="auto"/>
        <w:rPr>
          <w:rFonts w:cstheme="minorHAnsi"/>
          <w:color w:val="000000" w:themeColor="text1"/>
          <w:sz w:val="24"/>
          <w:szCs w:val="24"/>
        </w:rPr>
      </w:pPr>
      <w:r w:rsidRPr="001306FC">
        <w:rPr>
          <w:rFonts w:cstheme="minorHAnsi"/>
          <w:color w:val="000000" w:themeColor="text1"/>
          <w:sz w:val="24"/>
          <w:szCs w:val="24"/>
        </w:rPr>
        <w:t>No</w:t>
      </w:r>
    </w:p>
    <w:p w14:paraId="7C422980" w14:textId="17F3819B" w:rsidR="00383F28" w:rsidRPr="001306FC" w:rsidRDefault="00383F28" w:rsidP="00383F28">
      <w:pPr>
        <w:pStyle w:val="ListParagraph"/>
        <w:rPr>
          <w:rFonts w:cstheme="minorHAnsi"/>
          <w:color w:val="000000" w:themeColor="text1"/>
          <w:sz w:val="24"/>
          <w:szCs w:val="24"/>
        </w:rPr>
      </w:pPr>
    </w:p>
    <w:p w14:paraId="73BFCC0E" w14:textId="3085A309" w:rsidR="00A8578E" w:rsidRPr="001306FC" w:rsidRDefault="00A8578E" w:rsidP="00383F28">
      <w:pPr>
        <w:pStyle w:val="ListParagraph"/>
        <w:rPr>
          <w:rFonts w:cstheme="minorHAnsi"/>
          <w:color w:val="000000" w:themeColor="text1"/>
          <w:sz w:val="24"/>
          <w:szCs w:val="24"/>
        </w:rPr>
      </w:pPr>
      <w:r w:rsidRPr="001306FC">
        <w:rPr>
          <w:rFonts w:cstheme="minorHAnsi"/>
          <w:color w:val="000000" w:themeColor="text1"/>
          <w:sz w:val="24"/>
          <w:szCs w:val="24"/>
        </w:rPr>
        <w:t xml:space="preserve">Please explain your answer: </w:t>
      </w:r>
    </w:p>
    <w:p w14:paraId="11CC6996" w14:textId="69FB66BF" w:rsidR="001306FC" w:rsidRPr="001306FC" w:rsidRDefault="001306FC" w:rsidP="00383F28">
      <w:pPr>
        <w:pStyle w:val="ListParagraph"/>
        <w:rPr>
          <w:rFonts w:cstheme="minorHAnsi"/>
          <w:color w:val="000000" w:themeColor="text1"/>
          <w:sz w:val="24"/>
          <w:szCs w:val="24"/>
        </w:rPr>
      </w:pPr>
    </w:p>
    <w:tbl>
      <w:tblPr>
        <w:tblStyle w:val="TableGrid"/>
        <w:tblW w:w="0" w:type="auto"/>
        <w:tblInd w:w="720" w:type="dxa"/>
        <w:tblLook w:val="04A0" w:firstRow="1" w:lastRow="0" w:firstColumn="1" w:lastColumn="0" w:noHBand="0" w:noVBand="1"/>
      </w:tblPr>
      <w:tblGrid>
        <w:gridCol w:w="10070"/>
      </w:tblGrid>
      <w:tr w:rsidR="001306FC" w:rsidRPr="001306FC" w14:paraId="0B44643F" w14:textId="77777777" w:rsidTr="001306FC">
        <w:tc>
          <w:tcPr>
            <w:tcW w:w="10790" w:type="dxa"/>
          </w:tcPr>
          <w:p w14:paraId="2D9CDE1D" w14:textId="77777777" w:rsidR="001306FC" w:rsidRPr="001306FC" w:rsidRDefault="001306FC" w:rsidP="00383F28">
            <w:pPr>
              <w:pStyle w:val="ListParagraph"/>
              <w:ind w:left="0"/>
              <w:rPr>
                <w:rFonts w:cstheme="minorHAnsi"/>
                <w:color w:val="000000" w:themeColor="text1"/>
                <w:sz w:val="24"/>
                <w:szCs w:val="24"/>
              </w:rPr>
            </w:pPr>
          </w:p>
          <w:p w14:paraId="3F01F61E" w14:textId="77777777" w:rsidR="001306FC" w:rsidRPr="001306FC" w:rsidRDefault="001306FC" w:rsidP="00383F28">
            <w:pPr>
              <w:pStyle w:val="ListParagraph"/>
              <w:ind w:left="0"/>
              <w:rPr>
                <w:rFonts w:cstheme="minorHAnsi"/>
                <w:color w:val="000000" w:themeColor="text1"/>
                <w:sz w:val="24"/>
                <w:szCs w:val="24"/>
              </w:rPr>
            </w:pPr>
          </w:p>
          <w:p w14:paraId="78524678" w14:textId="77777777" w:rsidR="001306FC" w:rsidRPr="001306FC" w:rsidRDefault="001306FC" w:rsidP="00383F28">
            <w:pPr>
              <w:pStyle w:val="ListParagraph"/>
              <w:ind w:left="0"/>
              <w:rPr>
                <w:rFonts w:cstheme="minorHAnsi"/>
                <w:color w:val="000000" w:themeColor="text1"/>
                <w:sz w:val="24"/>
                <w:szCs w:val="24"/>
              </w:rPr>
            </w:pPr>
          </w:p>
          <w:p w14:paraId="681F13B8" w14:textId="494BB457" w:rsidR="001306FC" w:rsidRPr="001306FC" w:rsidRDefault="001306FC" w:rsidP="00383F28">
            <w:pPr>
              <w:pStyle w:val="ListParagraph"/>
              <w:ind w:left="0"/>
              <w:rPr>
                <w:rFonts w:cstheme="minorHAnsi"/>
                <w:color w:val="000000" w:themeColor="text1"/>
                <w:sz w:val="24"/>
                <w:szCs w:val="24"/>
              </w:rPr>
            </w:pPr>
          </w:p>
        </w:tc>
      </w:tr>
    </w:tbl>
    <w:p w14:paraId="6CA1A39F" w14:textId="77777777" w:rsidR="001306FC" w:rsidRPr="001306FC" w:rsidRDefault="001306FC" w:rsidP="00383F28">
      <w:pPr>
        <w:pStyle w:val="ListParagraph"/>
        <w:rPr>
          <w:rFonts w:cstheme="minorHAnsi"/>
          <w:color w:val="000000" w:themeColor="text1"/>
          <w:sz w:val="24"/>
          <w:szCs w:val="24"/>
        </w:rPr>
      </w:pPr>
    </w:p>
    <w:p w14:paraId="5BC531E8" w14:textId="77777777" w:rsidR="00A8578E" w:rsidRPr="001306FC" w:rsidRDefault="00A8578E" w:rsidP="00383F28">
      <w:pPr>
        <w:pStyle w:val="ListParagraph"/>
        <w:rPr>
          <w:rFonts w:cstheme="minorHAnsi"/>
          <w:color w:val="000000" w:themeColor="text1"/>
          <w:sz w:val="24"/>
          <w:szCs w:val="24"/>
        </w:rPr>
      </w:pPr>
    </w:p>
    <w:p w14:paraId="113F1E1F" w14:textId="77777777" w:rsidR="00383F28" w:rsidRPr="001306FC" w:rsidRDefault="00383F28" w:rsidP="00383F28">
      <w:pPr>
        <w:pStyle w:val="ListParagraph"/>
        <w:numPr>
          <w:ilvl w:val="0"/>
          <w:numId w:val="32"/>
        </w:numPr>
        <w:spacing w:line="256" w:lineRule="auto"/>
        <w:rPr>
          <w:rFonts w:cstheme="minorHAnsi"/>
          <w:color w:val="000000" w:themeColor="text1"/>
          <w:sz w:val="24"/>
          <w:szCs w:val="24"/>
        </w:rPr>
      </w:pPr>
      <w:r w:rsidRPr="001306FC">
        <w:rPr>
          <w:rFonts w:cstheme="minorHAnsi"/>
          <w:color w:val="000000" w:themeColor="text1"/>
          <w:sz w:val="24"/>
          <w:szCs w:val="24"/>
        </w:rPr>
        <w:t>Which of the following are appropriate next steps to take if the orphaned water heater shows insufficient draft during combustion testing?</w:t>
      </w:r>
    </w:p>
    <w:p w14:paraId="3D73403D" w14:textId="77777777" w:rsidR="00383F28" w:rsidRPr="001306FC" w:rsidRDefault="00383F28" w:rsidP="00B666C1">
      <w:pPr>
        <w:pStyle w:val="ListParagraph"/>
        <w:numPr>
          <w:ilvl w:val="0"/>
          <w:numId w:val="43"/>
        </w:numPr>
        <w:spacing w:line="256" w:lineRule="auto"/>
        <w:rPr>
          <w:rFonts w:cstheme="minorHAnsi"/>
          <w:color w:val="000000" w:themeColor="text1"/>
          <w:sz w:val="24"/>
          <w:szCs w:val="24"/>
        </w:rPr>
      </w:pPr>
      <w:r w:rsidRPr="001306FC">
        <w:rPr>
          <w:rFonts w:cstheme="minorHAnsi"/>
          <w:color w:val="000000" w:themeColor="text1"/>
          <w:sz w:val="24"/>
          <w:szCs w:val="24"/>
        </w:rPr>
        <w:t>Replace the water heater with an on-demand water heater</w:t>
      </w:r>
    </w:p>
    <w:p w14:paraId="097427C0" w14:textId="627BD115" w:rsidR="00383F28" w:rsidRPr="001306FC" w:rsidRDefault="00383F28" w:rsidP="00B666C1">
      <w:pPr>
        <w:pStyle w:val="ListParagraph"/>
        <w:numPr>
          <w:ilvl w:val="0"/>
          <w:numId w:val="43"/>
        </w:numPr>
        <w:spacing w:line="256" w:lineRule="auto"/>
        <w:rPr>
          <w:rFonts w:cstheme="minorHAnsi"/>
          <w:color w:val="000000" w:themeColor="text1"/>
          <w:sz w:val="24"/>
          <w:szCs w:val="24"/>
        </w:rPr>
      </w:pPr>
      <w:r w:rsidRPr="001306FC">
        <w:rPr>
          <w:rFonts w:cstheme="minorHAnsi"/>
          <w:color w:val="000000" w:themeColor="text1"/>
          <w:sz w:val="24"/>
          <w:szCs w:val="24"/>
        </w:rPr>
        <w:t>Evaluate the need for a chimney liner based on B</w:t>
      </w:r>
      <w:r w:rsidR="001306FC" w:rsidRPr="001306FC">
        <w:rPr>
          <w:rFonts w:cstheme="minorHAnsi"/>
          <w:color w:val="000000" w:themeColor="text1"/>
          <w:sz w:val="24"/>
          <w:szCs w:val="24"/>
        </w:rPr>
        <w:t>uilding Performance Institute (B</w:t>
      </w:r>
      <w:r w:rsidRPr="001306FC">
        <w:rPr>
          <w:rFonts w:cstheme="minorHAnsi"/>
          <w:color w:val="000000" w:themeColor="text1"/>
          <w:sz w:val="24"/>
          <w:szCs w:val="24"/>
        </w:rPr>
        <w:t>PI</w:t>
      </w:r>
      <w:r w:rsidR="001306FC" w:rsidRPr="001306FC">
        <w:rPr>
          <w:rFonts w:cstheme="minorHAnsi"/>
          <w:color w:val="000000" w:themeColor="text1"/>
          <w:sz w:val="24"/>
          <w:szCs w:val="24"/>
        </w:rPr>
        <w:t>)</w:t>
      </w:r>
      <w:r w:rsidRPr="001306FC">
        <w:rPr>
          <w:rFonts w:cstheme="minorHAnsi"/>
          <w:color w:val="000000" w:themeColor="text1"/>
          <w:sz w:val="24"/>
          <w:szCs w:val="24"/>
        </w:rPr>
        <w:t xml:space="preserve"> guidance and relevant </w:t>
      </w:r>
      <w:r w:rsidR="001306FC" w:rsidRPr="001306FC">
        <w:rPr>
          <w:rFonts w:cstheme="minorHAnsi"/>
          <w:color w:val="000000" w:themeColor="text1"/>
          <w:sz w:val="24"/>
          <w:szCs w:val="24"/>
        </w:rPr>
        <w:t>National Fire Protection Association (</w:t>
      </w:r>
      <w:r w:rsidRPr="001306FC">
        <w:rPr>
          <w:rFonts w:cstheme="minorHAnsi"/>
          <w:color w:val="000000" w:themeColor="text1"/>
          <w:sz w:val="24"/>
          <w:szCs w:val="24"/>
        </w:rPr>
        <w:t>NFPA</w:t>
      </w:r>
      <w:r w:rsidR="001306FC" w:rsidRPr="001306FC">
        <w:rPr>
          <w:rFonts w:cstheme="minorHAnsi"/>
          <w:color w:val="000000" w:themeColor="text1"/>
          <w:sz w:val="24"/>
          <w:szCs w:val="24"/>
        </w:rPr>
        <w:t>)</w:t>
      </w:r>
      <w:r w:rsidRPr="001306FC">
        <w:rPr>
          <w:rFonts w:cstheme="minorHAnsi"/>
          <w:color w:val="000000" w:themeColor="text1"/>
          <w:sz w:val="24"/>
          <w:szCs w:val="24"/>
        </w:rPr>
        <w:t xml:space="preserve"> standards</w:t>
      </w:r>
    </w:p>
    <w:p w14:paraId="48259E15" w14:textId="6CE4B4E8" w:rsidR="00383F28" w:rsidRPr="001306FC" w:rsidRDefault="00383F28" w:rsidP="00B666C1">
      <w:pPr>
        <w:pStyle w:val="ListParagraph"/>
        <w:numPr>
          <w:ilvl w:val="0"/>
          <w:numId w:val="43"/>
        </w:numPr>
        <w:spacing w:line="256" w:lineRule="auto"/>
        <w:rPr>
          <w:rFonts w:cstheme="minorHAnsi"/>
          <w:color w:val="000000" w:themeColor="text1"/>
          <w:sz w:val="24"/>
          <w:szCs w:val="24"/>
        </w:rPr>
      </w:pPr>
      <w:r w:rsidRPr="001306FC">
        <w:rPr>
          <w:rFonts w:cstheme="minorHAnsi"/>
          <w:color w:val="000000" w:themeColor="text1"/>
          <w:sz w:val="24"/>
          <w:szCs w:val="24"/>
        </w:rPr>
        <w:t xml:space="preserve">Evaluate the cost effectiveness of a newly installed, </w:t>
      </w:r>
      <w:r w:rsidR="00C8160C" w:rsidRPr="001306FC">
        <w:rPr>
          <w:rFonts w:cstheme="minorHAnsi"/>
          <w:color w:val="000000" w:themeColor="text1"/>
          <w:sz w:val="24"/>
          <w:szCs w:val="24"/>
        </w:rPr>
        <w:t>ENERGY STAR® qualified</w:t>
      </w:r>
      <w:r w:rsidRPr="001306FC">
        <w:rPr>
          <w:rFonts w:cstheme="minorHAnsi"/>
          <w:color w:val="000000" w:themeColor="text1"/>
          <w:sz w:val="24"/>
          <w:szCs w:val="24"/>
        </w:rPr>
        <w:t xml:space="preserve"> power-vented, gas-fired water heater</w:t>
      </w:r>
    </w:p>
    <w:p w14:paraId="662E6158" w14:textId="77777777" w:rsidR="00383F28" w:rsidRPr="001306FC" w:rsidRDefault="00383F28" w:rsidP="00B666C1">
      <w:pPr>
        <w:pStyle w:val="ListParagraph"/>
        <w:numPr>
          <w:ilvl w:val="0"/>
          <w:numId w:val="43"/>
        </w:numPr>
        <w:spacing w:line="256" w:lineRule="auto"/>
        <w:rPr>
          <w:rFonts w:cstheme="minorHAnsi"/>
          <w:color w:val="000000" w:themeColor="text1"/>
          <w:sz w:val="24"/>
          <w:szCs w:val="24"/>
        </w:rPr>
      </w:pPr>
      <w:r w:rsidRPr="001306FC">
        <w:rPr>
          <w:rFonts w:cstheme="minorHAnsi"/>
          <w:color w:val="000000" w:themeColor="text1"/>
          <w:sz w:val="24"/>
          <w:szCs w:val="24"/>
        </w:rPr>
        <w:t>Add hot water pipe insulation</w:t>
      </w:r>
    </w:p>
    <w:p w14:paraId="1C596562" w14:textId="77777777" w:rsidR="00383F28" w:rsidRPr="001306FC" w:rsidRDefault="00383F28" w:rsidP="00383F28">
      <w:pPr>
        <w:pStyle w:val="ListParagraph"/>
        <w:ind w:left="1080"/>
        <w:rPr>
          <w:rFonts w:cstheme="minorHAnsi"/>
          <w:color w:val="FF0000"/>
          <w:sz w:val="24"/>
          <w:szCs w:val="24"/>
        </w:rPr>
      </w:pPr>
    </w:p>
    <w:p w14:paraId="2C93101C" w14:textId="3E95713A" w:rsidR="00383F28" w:rsidRPr="001306FC" w:rsidRDefault="00383F28" w:rsidP="00383F28">
      <w:pPr>
        <w:pStyle w:val="ListParagraph"/>
        <w:numPr>
          <w:ilvl w:val="0"/>
          <w:numId w:val="32"/>
        </w:numPr>
        <w:spacing w:line="256" w:lineRule="auto"/>
        <w:rPr>
          <w:rFonts w:cstheme="minorHAnsi"/>
          <w:sz w:val="24"/>
          <w:szCs w:val="24"/>
        </w:rPr>
      </w:pPr>
      <w:bookmarkStart w:id="11" w:name="_Hlk18480399"/>
      <w:r w:rsidRPr="001306FC">
        <w:rPr>
          <w:rFonts w:cstheme="minorHAnsi"/>
          <w:sz w:val="24"/>
          <w:szCs w:val="24"/>
        </w:rPr>
        <w:t xml:space="preserve">For this example home with existing double pane wood windows, the resident is adamant that they receive new windows as they can feel the cold leaking through and around the windows. </w:t>
      </w:r>
      <w:r w:rsidR="00A00CED" w:rsidRPr="001306FC">
        <w:rPr>
          <w:rFonts w:cstheme="minorHAnsi"/>
          <w:sz w:val="24"/>
          <w:szCs w:val="24"/>
        </w:rPr>
        <w:t>I</w:t>
      </w:r>
      <w:r w:rsidR="00A00CED">
        <w:rPr>
          <w:rFonts w:cstheme="minorHAnsi"/>
          <w:sz w:val="24"/>
          <w:szCs w:val="24"/>
        </w:rPr>
        <w:t>t will cost</w:t>
      </w:r>
      <w:r w:rsidR="00A00CED" w:rsidRPr="001306FC">
        <w:rPr>
          <w:rFonts w:cstheme="minorHAnsi"/>
          <w:sz w:val="24"/>
          <w:szCs w:val="24"/>
        </w:rPr>
        <w:t xml:space="preserve"> </w:t>
      </w:r>
      <w:r w:rsidRPr="001306FC">
        <w:rPr>
          <w:rFonts w:cstheme="minorHAnsi"/>
          <w:sz w:val="24"/>
          <w:szCs w:val="24"/>
        </w:rPr>
        <w:t>an estimated $1000 to replace 2 of the double pane wood windows in the living room and each window is modeled to save $30 a year in energy cost</w:t>
      </w:r>
      <w:r w:rsidR="00A00CED">
        <w:rPr>
          <w:rFonts w:cstheme="minorHAnsi"/>
          <w:sz w:val="24"/>
          <w:szCs w:val="24"/>
        </w:rPr>
        <w:t>s</w:t>
      </w:r>
      <w:r w:rsidRPr="001306FC">
        <w:rPr>
          <w:rFonts w:cstheme="minorHAnsi"/>
          <w:sz w:val="24"/>
          <w:szCs w:val="24"/>
        </w:rPr>
        <w:t>.  Which of these work scope strategies would be allowable under the LMI program?</w:t>
      </w:r>
    </w:p>
    <w:p w14:paraId="20DDBBCB"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Combine the window replacement together with fast payback measures like lighting replacements as long as the overall payback is 15 years or less.</w:t>
      </w:r>
    </w:p>
    <w:p w14:paraId="757A285E"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Keep the existing windows, but include air sealing measures for the windows in the LMI work scope.</w:t>
      </w:r>
    </w:p>
    <w:p w14:paraId="6A6BA53E"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Develop a work scope under LMI that does not include the windows, and consider other non-LMI funding sources for a possible window replacement.</w:t>
      </w:r>
    </w:p>
    <w:p w14:paraId="3EAF288B" w14:textId="77777777" w:rsidR="00383F28" w:rsidRPr="001306FC" w:rsidRDefault="00383F28" w:rsidP="00383F28">
      <w:pPr>
        <w:pStyle w:val="ListParagraph"/>
        <w:numPr>
          <w:ilvl w:val="1"/>
          <w:numId w:val="32"/>
        </w:numPr>
        <w:spacing w:line="256" w:lineRule="auto"/>
        <w:rPr>
          <w:rFonts w:cstheme="minorHAnsi"/>
          <w:color w:val="000000" w:themeColor="text1"/>
          <w:sz w:val="24"/>
          <w:szCs w:val="24"/>
        </w:rPr>
      </w:pPr>
      <w:r w:rsidRPr="001306FC">
        <w:rPr>
          <w:rFonts w:cstheme="minorHAnsi"/>
          <w:color w:val="000000" w:themeColor="text1"/>
          <w:sz w:val="24"/>
          <w:szCs w:val="24"/>
        </w:rPr>
        <w:t>Include a new window A/C unit in the work scope, which could reduce the draftiness of the existing window and help cool the living room in the summer.</w:t>
      </w:r>
    </w:p>
    <w:bookmarkEnd w:id="11"/>
    <w:p w14:paraId="60B34159" w14:textId="77777777" w:rsidR="00383F28" w:rsidRPr="001306FC" w:rsidRDefault="00383F28" w:rsidP="00383F28">
      <w:pPr>
        <w:rPr>
          <w:rFonts w:cstheme="minorHAnsi"/>
          <w:b/>
          <w:bCs/>
          <w:sz w:val="24"/>
          <w:szCs w:val="24"/>
        </w:rPr>
      </w:pPr>
    </w:p>
    <w:p w14:paraId="57DEDFE7" w14:textId="77777777" w:rsidR="00383F28" w:rsidRDefault="00383F28" w:rsidP="00383F28">
      <w:pPr>
        <w:rPr>
          <w:rFonts w:cstheme="minorHAnsi"/>
          <w:b/>
          <w:bCs/>
        </w:rPr>
      </w:pPr>
      <w:r>
        <w:rPr>
          <w:rFonts w:cstheme="minorHAnsi"/>
          <w:b/>
          <w:bCs/>
        </w:rPr>
        <w:t>Project Cost Estimation</w:t>
      </w:r>
    </w:p>
    <w:p w14:paraId="1C408254" w14:textId="7BED8205" w:rsidR="00383F28" w:rsidRPr="001306FC" w:rsidRDefault="00383F28" w:rsidP="00383F28">
      <w:pPr>
        <w:rPr>
          <w:rFonts w:cstheme="minorHAnsi"/>
          <w:sz w:val="24"/>
          <w:szCs w:val="24"/>
        </w:rPr>
      </w:pPr>
      <w:r w:rsidRPr="001306FC">
        <w:rPr>
          <w:rFonts w:cstheme="minorHAnsi"/>
          <w:sz w:val="24"/>
          <w:szCs w:val="24"/>
        </w:rPr>
        <w:t>Assume that the work scope would include the following</w:t>
      </w:r>
      <w:r w:rsidR="00167AA0" w:rsidRPr="001306FC">
        <w:rPr>
          <w:rFonts w:cstheme="minorHAnsi"/>
          <w:sz w:val="24"/>
          <w:szCs w:val="24"/>
        </w:rPr>
        <w:t xml:space="preserve"> energy efficiency measures</w:t>
      </w:r>
      <w:r w:rsidRPr="001306FC">
        <w:rPr>
          <w:rFonts w:cstheme="minorHAnsi"/>
          <w:sz w:val="24"/>
          <w:szCs w:val="24"/>
        </w:rPr>
        <w:t xml:space="preserve"> </w:t>
      </w:r>
      <w:r w:rsidR="00167AA0" w:rsidRPr="001306FC">
        <w:rPr>
          <w:rFonts w:cstheme="minorHAnsi"/>
          <w:sz w:val="24"/>
          <w:szCs w:val="24"/>
        </w:rPr>
        <w:t>(</w:t>
      </w:r>
      <w:r w:rsidRPr="001306FC">
        <w:rPr>
          <w:rFonts w:cstheme="minorHAnsi"/>
          <w:sz w:val="24"/>
          <w:szCs w:val="24"/>
        </w:rPr>
        <w:t>EEMs</w:t>
      </w:r>
      <w:r w:rsidR="00167AA0" w:rsidRPr="001306FC">
        <w:rPr>
          <w:rFonts w:cstheme="minorHAnsi"/>
          <w:sz w:val="24"/>
          <w:szCs w:val="24"/>
        </w:rPr>
        <w:t>)</w:t>
      </w:r>
      <w:r w:rsidRPr="001306FC">
        <w:rPr>
          <w:rFonts w:cstheme="minorHAnsi"/>
          <w:sz w:val="24"/>
          <w:szCs w:val="24"/>
        </w:rPr>
        <w:t xml:space="preserve">and Repairs, and that a $100,000 LMI grant was available.  </w:t>
      </w:r>
      <w:r w:rsidRPr="001306FC">
        <w:rPr>
          <w:rFonts w:cstheme="minorHAnsi"/>
          <w:i/>
          <w:iCs/>
          <w:sz w:val="24"/>
          <w:szCs w:val="24"/>
        </w:rPr>
        <w:t>(Note: these EEMs and Repairs should not be interpreted as being the correct answers to Questions 1 and 2 above).</w:t>
      </w:r>
    </w:p>
    <w:p w14:paraId="71D48915" w14:textId="77777777" w:rsidR="00383F28" w:rsidRPr="001306FC" w:rsidRDefault="00383F28" w:rsidP="00383F28">
      <w:pPr>
        <w:rPr>
          <w:rFonts w:cstheme="minorHAnsi"/>
          <w:sz w:val="24"/>
          <w:szCs w:val="24"/>
        </w:rPr>
      </w:pPr>
      <w:r w:rsidRPr="001306FC">
        <w:rPr>
          <w:rFonts w:cstheme="minorHAnsi"/>
          <w:sz w:val="24"/>
          <w:szCs w:val="24"/>
        </w:rPr>
        <w:t>EEMs:</w:t>
      </w:r>
    </w:p>
    <w:p w14:paraId="019BF028" w14:textId="77777777" w:rsidR="00383F28" w:rsidRPr="001306FC" w:rsidRDefault="00383F28" w:rsidP="00B666C1">
      <w:pPr>
        <w:pStyle w:val="ListParagraph"/>
        <w:numPr>
          <w:ilvl w:val="0"/>
          <w:numId w:val="47"/>
        </w:numPr>
        <w:spacing w:line="256" w:lineRule="auto"/>
        <w:rPr>
          <w:rFonts w:cstheme="minorHAnsi"/>
          <w:sz w:val="24"/>
          <w:szCs w:val="24"/>
        </w:rPr>
      </w:pPr>
      <w:r w:rsidRPr="001306FC">
        <w:rPr>
          <w:rFonts w:cstheme="minorHAnsi"/>
          <w:sz w:val="24"/>
          <w:szCs w:val="24"/>
        </w:rPr>
        <w:t>Replacing incandescent light bulbs with LEDs (12)</w:t>
      </w:r>
    </w:p>
    <w:p w14:paraId="5658D604" w14:textId="77777777" w:rsidR="00383F28" w:rsidRPr="001306FC" w:rsidRDefault="00383F28" w:rsidP="00B666C1">
      <w:pPr>
        <w:pStyle w:val="ListParagraph"/>
        <w:numPr>
          <w:ilvl w:val="0"/>
          <w:numId w:val="47"/>
        </w:numPr>
        <w:spacing w:line="256" w:lineRule="auto"/>
        <w:rPr>
          <w:rFonts w:cstheme="minorHAnsi"/>
          <w:sz w:val="24"/>
          <w:szCs w:val="24"/>
        </w:rPr>
      </w:pPr>
      <w:r w:rsidRPr="001306FC">
        <w:rPr>
          <w:rFonts w:cstheme="minorHAnsi"/>
          <w:sz w:val="24"/>
          <w:szCs w:val="24"/>
        </w:rPr>
        <w:t>Increase attic insulation up to R-49</w:t>
      </w:r>
    </w:p>
    <w:p w14:paraId="29174D18" w14:textId="77777777" w:rsidR="00383F28" w:rsidRPr="001306FC" w:rsidRDefault="00383F28" w:rsidP="00B666C1">
      <w:pPr>
        <w:pStyle w:val="ListParagraph"/>
        <w:numPr>
          <w:ilvl w:val="0"/>
          <w:numId w:val="47"/>
        </w:numPr>
        <w:spacing w:line="256" w:lineRule="auto"/>
        <w:rPr>
          <w:rFonts w:cstheme="minorHAnsi"/>
          <w:sz w:val="24"/>
          <w:szCs w:val="24"/>
        </w:rPr>
      </w:pPr>
      <w:r w:rsidRPr="001306FC">
        <w:rPr>
          <w:rFonts w:cstheme="minorHAnsi"/>
          <w:sz w:val="24"/>
          <w:szCs w:val="24"/>
        </w:rPr>
        <w:t>Perform envelope air sealing</w:t>
      </w:r>
    </w:p>
    <w:p w14:paraId="7DF55766" w14:textId="77777777" w:rsidR="00383F28" w:rsidRPr="001306FC" w:rsidRDefault="00383F28" w:rsidP="00B666C1">
      <w:pPr>
        <w:pStyle w:val="ListParagraph"/>
        <w:numPr>
          <w:ilvl w:val="0"/>
          <w:numId w:val="47"/>
        </w:numPr>
        <w:spacing w:line="256" w:lineRule="auto"/>
        <w:rPr>
          <w:rFonts w:cstheme="minorHAnsi"/>
          <w:sz w:val="24"/>
          <w:szCs w:val="24"/>
        </w:rPr>
      </w:pPr>
      <w:r w:rsidRPr="001306FC">
        <w:rPr>
          <w:rFonts w:cstheme="minorHAnsi"/>
          <w:sz w:val="24"/>
          <w:szCs w:val="24"/>
        </w:rPr>
        <w:t>Adding insulation to basement rim joist (R19)</w:t>
      </w:r>
    </w:p>
    <w:p w14:paraId="4826E169" w14:textId="77777777" w:rsidR="00383F28" w:rsidRPr="001306FC" w:rsidRDefault="00383F28" w:rsidP="00383F28">
      <w:pPr>
        <w:rPr>
          <w:rFonts w:cstheme="minorHAnsi"/>
          <w:sz w:val="24"/>
          <w:szCs w:val="24"/>
        </w:rPr>
      </w:pPr>
      <w:r w:rsidRPr="001306FC">
        <w:rPr>
          <w:rFonts w:cstheme="minorHAnsi"/>
          <w:sz w:val="24"/>
          <w:szCs w:val="24"/>
        </w:rPr>
        <w:t>Repairs:</w:t>
      </w:r>
    </w:p>
    <w:p w14:paraId="16A24EA4" w14:textId="77777777" w:rsidR="00383F28" w:rsidRPr="001306FC" w:rsidRDefault="00383F28" w:rsidP="00B666C1">
      <w:pPr>
        <w:pStyle w:val="ListParagraph"/>
        <w:numPr>
          <w:ilvl w:val="0"/>
          <w:numId w:val="48"/>
        </w:numPr>
        <w:spacing w:line="256" w:lineRule="auto"/>
        <w:rPr>
          <w:rFonts w:cstheme="minorHAnsi"/>
          <w:sz w:val="24"/>
          <w:szCs w:val="24"/>
        </w:rPr>
      </w:pPr>
      <w:r w:rsidRPr="001306FC">
        <w:rPr>
          <w:rFonts w:cstheme="minorHAnsi"/>
          <w:sz w:val="24"/>
          <w:szCs w:val="24"/>
        </w:rPr>
        <w:t xml:space="preserve">Replacing the attic hatch which is cracked and falling out </w:t>
      </w:r>
    </w:p>
    <w:p w14:paraId="6BAFA6B8" w14:textId="77777777" w:rsidR="00383F28" w:rsidRPr="001306FC" w:rsidRDefault="00383F28" w:rsidP="00B666C1">
      <w:pPr>
        <w:pStyle w:val="ListParagraph"/>
        <w:numPr>
          <w:ilvl w:val="0"/>
          <w:numId w:val="48"/>
        </w:numPr>
        <w:spacing w:line="256" w:lineRule="auto"/>
        <w:rPr>
          <w:rFonts w:cstheme="minorHAnsi"/>
          <w:sz w:val="24"/>
          <w:szCs w:val="24"/>
        </w:rPr>
      </w:pPr>
      <w:r w:rsidRPr="001306FC">
        <w:rPr>
          <w:rFonts w:cstheme="minorHAnsi"/>
          <w:sz w:val="24"/>
          <w:szCs w:val="24"/>
        </w:rPr>
        <w:t>Repairing the roof leak into the attic which is wetting the insulation</w:t>
      </w:r>
    </w:p>
    <w:p w14:paraId="4C9BC313" w14:textId="77777777" w:rsidR="00383F28" w:rsidRPr="001306FC" w:rsidRDefault="00383F28" w:rsidP="00B666C1">
      <w:pPr>
        <w:pStyle w:val="ListParagraph"/>
        <w:numPr>
          <w:ilvl w:val="0"/>
          <w:numId w:val="48"/>
        </w:numPr>
        <w:spacing w:line="256" w:lineRule="auto"/>
        <w:rPr>
          <w:rFonts w:cstheme="minorHAnsi"/>
          <w:sz w:val="24"/>
          <w:szCs w:val="24"/>
        </w:rPr>
      </w:pPr>
      <w:r w:rsidRPr="001306FC">
        <w:rPr>
          <w:rFonts w:cstheme="minorHAnsi"/>
          <w:sz w:val="24"/>
          <w:szCs w:val="24"/>
        </w:rPr>
        <w:t>Vent clothes dryer to outdoors</w:t>
      </w:r>
    </w:p>
    <w:p w14:paraId="0E978ED7" w14:textId="77777777" w:rsidR="00383F28" w:rsidRPr="001306FC" w:rsidRDefault="00383F28" w:rsidP="00B666C1">
      <w:pPr>
        <w:pStyle w:val="ListParagraph"/>
        <w:numPr>
          <w:ilvl w:val="0"/>
          <w:numId w:val="48"/>
        </w:numPr>
        <w:spacing w:line="256" w:lineRule="auto"/>
        <w:rPr>
          <w:rFonts w:cstheme="minorHAnsi"/>
          <w:sz w:val="24"/>
          <w:szCs w:val="24"/>
        </w:rPr>
      </w:pPr>
      <w:r w:rsidRPr="001306FC">
        <w:rPr>
          <w:rFonts w:cstheme="minorHAnsi"/>
          <w:sz w:val="24"/>
          <w:szCs w:val="24"/>
        </w:rPr>
        <w:t>Replace non-operational CO detector</w:t>
      </w:r>
    </w:p>
    <w:p w14:paraId="674F86E6" w14:textId="77777777" w:rsidR="00383F28" w:rsidRPr="001306FC" w:rsidRDefault="00383F28" w:rsidP="00B666C1">
      <w:pPr>
        <w:pStyle w:val="ListParagraph"/>
        <w:numPr>
          <w:ilvl w:val="0"/>
          <w:numId w:val="48"/>
        </w:numPr>
        <w:spacing w:line="256" w:lineRule="auto"/>
        <w:rPr>
          <w:rFonts w:cstheme="minorHAnsi"/>
          <w:sz w:val="24"/>
          <w:szCs w:val="24"/>
        </w:rPr>
      </w:pPr>
      <w:r w:rsidRPr="001306FC">
        <w:rPr>
          <w:rFonts w:cstheme="minorHAnsi"/>
          <w:sz w:val="24"/>
          <w:szCs w:val="24"/>
        </w:rPr>
        <w:t>Adding whole-house mechanical ventilation</w:t>
      </w:r>
    </w:p>
    <w:p w14:paraId="70F7199E" w14:textId="77777777" w:rsidR="00383F28" w:rsidRPr="001306FC" w:rsidRDefault="00383F28" w:rsidP="00383F28">
      <w:pPr>
        <w:pStyle w:val="ListParagraph"/>
        <w:spacing w:line="254" w:lineRule="auto"/>
        <w:rPr>
          <w:rFonts w:cstheme="minorHAnsi"/>
          <w:sz w:val="24"/>
          <w:szCs w:val="24"/>
        </w:rPr>
      </w:pPr>
    </w:p>
    <w:p w14:paraId="529EAA19" w14:textId="77777777" w:rsidR="00383F28" w:rsidRPr="001306FC" w:rsidRDefault="00383F28" w:rsidP="00383F28">
      <w:pPr>
        <w:rPr>
          <w:rFonts w:cstheme="minorHAnsi"/>
          <w:sz w:val="24"/>
          <w:szCs w:val="24"/>
        </w:rPr>
      </w:pPr>
      <w:r w:rsidRPr="001306FC">
        <w:rPr>
          <w:rFonts w:cstheme="minorHAnsi"/>
          <w:sz w:val="24"/>
          <w:szCs w:val="24"/>
        </w:rPr>
        <w:t xml:space="preserve">6. What would be your organization’s estimated retrofit cost </w:t>
      </w:r>
      <w:r w:rsidRPr="001306FC">
        <w:rPr>
          <w:rFonts w:cstheme="minorHAnsi"/>
          <w:sz w:val="24"/>
          <w:szCs w:val="24"/>
          <w:u w:val="single"/>
        </w:rPr>
        <w:t>per house</w:t>
      </w:r>
      <w:r w:rsidRPr="001306FC">
        <w:rPr>
          <w:rFonts w:cstheme="minorHAnsi"/>
          <w:sz w:val="24"/>
          <w:szCs w:val="24"/>
        </w:rPr>
        <w:t xml:space="preserve"> of</w:t>
      </w:r>
      <w:r w:rsidRPr="001306FC">
        <w:rPr>
          <w:rFonts w:cstheme="minorHAnsi"/>
          <w:b/>
          <w:bCs/>
          <w:i/>
          <w:iCs/>
          <w:sz w:val="24"/>
          <w:szCs w:val="24"/>
        </w:rPr>
        <w:t xml:space="preserve"> LMI program funds</w:t>
      </w:r>
      <w:r w:rsidRPr="001306FC">
        <w:rPr>
          <w:rFonts w:cstheme="minorHAnsi"/>
          <w:sz w:val="24"/>
          <w:szCs w:val="24"/>
        </w:rPr>
        <w:t xml:space="preserve">: ______ </w:t>
      </w:r>
    </w:p>
    <w:p w14:paraId="2BF069E9" w14:textId="77777777" w:rsidR="00383F28" w:rsidRPr="001306FC" w:rsidRDefault="00383F28" w:rsidP="00383F28">
      <w:pPr>
        <w:pStyle w:val="ListParagraph"/>
        <w:numPr>
          <w:ilvl w:val="0"/>
          <w:numId w:val="35"/>
        </w:numPr>
        <w:spacing w:line="254" w:lineRule="auto"/>
        <w:rPr>
          <w:rFonts w:cstheme="minorHAnsi"/>
          <w:sz w:val="24"/>
          <w:szCs w:val="24"/>
        </w:rPr>
      </w:pPr>
      <w:r w:rsidRPr="001306FC">
        <w:rPr>
          <w:rFonts w:cstheme="minorHAnsi"/>
          <w:sz w:val="24"/>
          <w:szCs w:val="24"/>
        </w:rPr>
        <w:t>Applicants are encouraged to consider economies of scale in their response</w:t>
      </w:r>
    </w:p>
    <w:p w14:paraId="411BC78B" w14:textId="77777777" w:rsidR="00383F28" w:rsidRPr="001306FC" w:rsidRDefault="00383F28" w:rsidP="00383F28">
      <w:pPr>
        <w:pStyle w:val="ListParagraph"/>
        <w:numPr>
          <w:ilvl w:val="0"/>
          <w:numId w:val="35"/>
        </w:numPr>
        <w:spacing w:line="254" w:lineRule="auto"/>
        <w:rPr>
          <w:rFonts w:cstheme="minorHAnsi"/>
          <w:sz w:val="24"/>
          <w:szCs w:val="24"/>
        </w:rPr>
      </w:pPr>
      <w:r w:rsidRPr="001306FC">
        <w:rPr>
          <w:rFonts w:cstheme="minorHAnsi"/>
          <w:sz w:val="24"/>
          <w:szCs w:val="24"/>
        </w:rPr>
        <w:t>Applicants should factor outside funding sources into their response.  The response should only indicate the amount of LMI program funds, which could be reduced if an Applicant is leveraging funds from another source.</w:t>
      </w:r>
    </w:p>
    <w:p w14:paraId="61C2E64D" w14:textId="77777777" w:rsidR="00383F28" w:rsidRPr="001306FC" w:rsidRDefault="00383F28" w:rsidP="00383F28">
      <w:pPr>
        <w:ind w:left="720"/>
        <w:rPr>
          <w:rFonts w:cstheme="minorHAnsi"/>
          <w:sz w:val="24"/>
          <w:szCs w:val="24"/>
        </w:rPr>
      </w:pPr>
    </w:p>
    <w:p w14:paraId="0D0A0AC4" w14:textId="77777777" w:rsidR="00383F28" w:rsidRPr="001306FC" w:rsidRDefault="00383F28" w:rsidP="00383F28">
      <w:pPr>
        <w:pStyle w:val="ListParagraph"/>
        <w:spacing w:line="254" w:lineRule="auto"/>
        <w:rPr>
          <w:rFonts w:cstheme="minorHAnsi"/>
          <w:sz w:val="24"/>
          <w:szCs w:val="24"/>
        </w:rPr>
      </w:pPr>
    </w:p>
    <w:p w14:paraId="554BBF2B" w14:textId="77777777" w:rsidR="00383F28" w:rsidRPr="001306FC" w:rsidRDefault="00383F28" w:rsidP="00383F28">
      <w:pPr>
        <w:pStyle w:val="ListParagraph"/>
        <w:numPr>
          <w:ilvl w:val="0"/>
          <w:numId w:val="36"/>
        </w:numPr>
        <w:spacing w:line="254" w:lineRule="auto"/>
        <w:rPr>
          <w:rFonts w:cstheme="minorHAnsi"/>
          <w:sz w:val="24"/>
          <w:szCs w:val="24"/>
        </w:rPr>
      </w:pPr>
      <w:r w:rsidRPr="001306FC">
        <w:rPr>
          <w:rFonts w:cstheme="minorHAnsi"/>
          <w:sz w:val="24"/>
          <w:szCs w:val="24"/>
        </w:rPr>
        <w:t>What is the approximate magnitude of annual energy savings, per house, that you might expect from implementing the work scope described in Question 6?  Check one.</w:t>
      </w:r>
    </w:p>
    <w:p w14:paraId="55F1B6C7" w14:textId="77777777" w:rsidR="00383F28" w:rsidRPr="001306FC" w:rsidRDefault="00A0629D" w:rsidP="00383F28">
      <w:pPr>
        <w:spacing w:after="0" w:line="240" w:lineRule="auto"/>
        <w:ind w:left="1080"/>
        <w:rPr>
          <w:rFonts w:cstheme="minorHAnsi"/>
          <w:color w:val="000000" w:themeColor="text1"/>
          <w:sz w:val="24"/>
          <w:szCs w:val="24"/>
        </w:rPr>
      </w:pPr>
      <w:sdt>
        <w:sdtPr>
          <w:rPr>
            <w:rFonts w:cstheme="minorHAnsi"/>
            <w:sz w:val="24"/>
            <w:szCs w:val="24"/>
          </w:rPr>
          <w:id w:val="400793207"/>
          <w14:checkbox>
            <w14:checked w14:val="0"/>
            <w14:checkedState w14:val="2612" w14:font="MS Gothic"/>
            <w14:uncheckedState w14:val="2610" w14:font="MS Gothic"/>
          </w14:checkbox>
        </w:sdtPr>
        <w:sdtContent>
          <w:r w:rsidR="00383F28" w:rsidRPr="001306FC">
            <w:rPr>
              <w:rFonts w:ascii="Segoe UI Symbol" w:eastAsia="MS Gothic" w:hAnsi="Segoe UI Symbol" w:cs="Segoe UI Symbol"/>
              <w:sz w:val="24"/>
              <w:szCs w:val="24"/>
            </w:rPr>
            <w:t>☐</w:t>
          </w:r>
        </w:sdtContent>
      </w:sdt>
      <w:r w:rsidR="00383F28" w:rsidRPr="001306FC">
        <w:rPr>
          <w:rFonts w:cstheme="minorHAnsi"/>
          <w:color w:val="000000" w:themeColor="text1"/>
          <w:sz w:val="24"/>
          <w:szCs w:val="24"/>
        </w:rPr>
        <w:t xml:space="preserve"> Electricity Savings: 1,000 kWh/year; Natural Gas Savings: 60 therms/year</w:t>
      </w:r>
    </w:p>
    <w:p w14:paraId="34FDC82F" w14:textId="77777777" w:rsidR="00383F28" w:rsidRPr="001306FC" w:rsidRDefault="00A0629D" w:rsidP="00383F28">
      <w:pPr>
        <w:spacing w:after="0" w:line="240" w:lineRule="auto"/>
        <w:ind w:left="1080"/>
        <w:rPr>
          <w:rFonts w:cstheme="minorHAnsi"/>
          <w:color w:val="000000" w:themeColor="text1"/>
          <w:sz w:val="24"/>
          <w:szCs w:val="24"/>
        </w:rPr>
      </w:pPr>
      <w:sdt>
        <w:sdtPr>
          <w:rPr>
            <w:rFonts w:cstheme="minorHAnsi"/>
            <w:sz w:val="24"/>
            <w:szCs w:val="24"/>
          </w:rPr>
          <w:id w:val="-1872986126"/>
          <w14:checkbox>
            <w14:checked w14:val="0"/>
            <w14:checkedState w14:val="2612" w14:font="MS Gothic"/>
            <w14:uncheckedState w14:val="2610" w14:font="MS Gothic"/>
          </w14:checkbox>
        </w:sdtPr>
        <w:sdtContent>
          <w:r w:rsidR="00383F28" w:rsidRPr="001306FC">
            <w:rPr>
              <w:rFonts w:ascii="Segoe UI Symbol" w:eastAsia="MS Gothic" w:hAnsi="Segoe UI Symbol" w:cs="Segoe UI Symbol"/>
              <w:sz w:val="24"/>
              <w:szCs w:val="24"/>
            </w:rPr>
            <w:t>☐</w:t>
          </w:r>
        </w:sdtContent>
      </w:sdt>
      <w:r w:rsidR="00383F28" w:rsidRPr="001306FC">
        <w:rPr>
          <w:rFonts w:cstheme="minorHAnsi"/>
          <w:color w:val="000000" w:themeColor="text1"/>
          <w:sz w:val="24"/>
          <w:szCs w:val="24"/>
        </w:rPr>
        <w:t xml:space="preserve"> Electricity Savings: 25 kWh/year; Natural Gas Savings: 2,700 therms/year</w:t>
      </w:r>
    </w:p>
    <w:p w14:paraId="06F58F64" w14:textId="77777777" w:rsidR="00383F28" w:rsidRPr="001306FC" w:rsidRDefault="00A0629D" w:rsidP="00383F28">
      <w:pPr>
        <w:spacing w:after="0" w:line="240" w:lineRule="auto"/>
        <w:ind w:left="1080"/>
        <w:rPr>
          <w:rFonts w:cstheme="minorHAnsi"/>
          <w:color w:val="000000" w:themeColor="text1"/>
          <w:sz w:val="24"/>
          <w:szCs w:val="24"/>
        </w:rPr>
      </w:pPr>
      <w:sdt>
        <w:sdtPr>
          <w:rPr>
            <w:rFonts w:cstheme="minorHAnsi"/>
            <w:sz w:val="24"/>
            <w:szCs w:val="24"/>
          </w:rPr>
          <w:id w:val="-1038747878"/>
          <w14:checkbox>
            <w14:checked w14:val="0"/>
            <w14:checkedState w14:val="2612" w14:font="MS Gothic"/>
            <w14:uncheckedState w14:val="2610" w14:font="MS Gothic"/>
          </w14:checkbox>
        </w:sdtPr>
        <w:sdtContent>
          <w:r w:rsidR="00383F28" w:rsidRPr="001306FC">
            <w:rPr>
              <w:rFonts w:ascii="Segoe UI Symbol" w:eastAsia="MS Gothic" w:hAnsi="Segoe UI Symbol" w:cs="Segoe UI Symbol"/>
              <w:sz w:val="24"/>
              <w:szCs w:val="24"/>
            </w:rPr>
            <w:t>☐</w:t>
          </w:r>
        </w:sdtContent>
      </w:sdt>
      <w:r w:rsidR="00383F28" w:rsidRPr="001306FC">
        <w:rPr>
          <w:rFonts w:cstheme="minorHAnsi"/>
          <w:color w:val="000000" w:themeColor="text1"/>
          <w:sz w:val="24"/>
          <w:szCs w:val="24"/>
        </w:rPr>
        <w:t xml:space="preserve"> Electricity Savings: 22,500 kWh/year; Natural Gas Savings: 0 therms/year</w:t>
      </w:r>
    </w:p>
    <w:p w14:paraId="158A9A6A" w14:textId="77777777" w:rsidR="00383F28" w:rsidRPr="001306FC" w:rsidRDefault="00383F28" w:rsidP="00383F28">
      <w:pPr>
        <w:spacing w:after="0" w:line="240" w:lineRule="auto"/>
        <w:ind w:left="1080"/>
        <w:rPr>
          <w:rFonts w:cstheme="minorHAnsi"/>
          <w:color w:val="000000" w:themeColor="text1"/>
          <w:sz w:val="24"/>
          <w:szCs w:val="24"/>
        </w:rPr>
      </w:pPr>
    </w:p>
    <w:p w14:paraId="7337B767" w14:textId="396E7640" w:rsidR="009E3593" w:rsidRPr="001306FC" w:rsidRDefault="009E3593" w:rsidP="009E3593">
      <w:pPr>
        <w:rPr>
          <w:b/>
          <w:sz w:val="24"/>
          <w:szCs w:val="24"/>
        </w:rPr>
      </w:pPr>
    </w:p>
    <w:p w14:paraId="63AA119C" w14:textId="77777777" w:rsidR="009E3593" w:rsidRDefault="009E3593" w:rsidP="009E3593">
      <w:pPr>
        <w:spacing w:after="0"/>
        <w:rPr>
          <w:bCs/>
          <w:sz w:val="24"/>
        </w:rPr>
      </w:pPr>
    </w:p>
    <w:p w14:paraId="7CB05038" w14:textId="077C1558" w:rsidR="00A334F4" w:rsidRPr="00486D48" w:rsidRDefault="00551073" w:rsidP="00486D48">
      <w:pPr>
        <w:pStyle w:val="Heading2"/>
        <w:rPr>
          <w:b/>
          <w:bCs/>
        </w:rPr>
      </w:pPr>
      <w:r>
        <w:rPr>
          <w:b/>
          <w:bCs/>
        </w:rPr>
        <w:t>Section 5</w:t>
      </w:r>
      <w:r w:rsidR="1118D8B8" w:rsidRPr="1118D8B8">
        <w:rPr>
          <w:b/>
          <w:bCs/>
        </w:rPr>
        <w:t xml:space="preserve">: </w:t>
      </w:r>
      <w:r w:rsidR="005E0768">
        <w:rPr>
          <w:b/>
          <w:bCs/>
        </w:rPr>
        <w:t>Allowable Cost</w:t>
      </w:r>
      <w:r w:rsidR="00A334F4">
        <w:rPr>
          <w:b/>
          <w:bCs/>
        </w:rPr>
        <w:t>s</w:t>
      </w:r>
      <w:r w:rsidR="00717472">
        <w:rPr>
          <w:b/>
          <w:bCs/>
        </w:rPr>
        <w:t xml:space="preserve"> </w:t>
      </w:r>
      <w:r w:rsidR="1118D8B8" w:rsidRPr="1118D8B8">
        <w:rPr>
          <w:b/>
          <w:bCs/>
        </w:rPr>
        <w:t>for New Construction</w:t>
      </w:r>
      <w:r w:rsidR="00717472">
        <w:rPr>
          <w:b/>
          <w:bCs/>
        </w:rPr>
        <w:t xml:space="preserve"> </w:t>
      </w:r>
      <w:r w:rsidR="00717472" w:rsidRPr="00B666C1">
        <w:rPr>
          <w:b/>
          <w:bCs/>
          <w:i/>
        </w:rPr>
        <w:t>(</w:t>
      </w:r>
      <w:r w:rsidR="000454FA" w:rsidRPr="00B666C1">
        <w:rPr>
          <w:b/>
          <w:bCs/>
          <w:i/>
        </w:rPr>
        <w:t>Project Category 3</w:t>
      </w:r>
      <w:r w:rsidR="00717472" w:rsidRPr="00B666C1">
        <w:rPr>
          <w:b/>
          <w:bCs/>
          <w:i/>
        </w:rPr>
        <w:t>)</w:t>
      </w:r>
    </w:p>
    <w:p w14:paraId="43500CFC" w14:textId="1493F97B" w:rsidR="00DA1C15" w:rsidRPr="00D2056D" w:rsidRDefault="1118D8B8" w:rsidP="00873D1C">
      <w:pPr>
        <w:rPr>
          <w:sz w:val="24"/>
          <w:szCs w:val="24"/>
        </w:rPr>
      </w:pPr>
      <w:r w:rsidRPr="00D2056D">
        <w:rPr>
          <w:sz w:val="24"/>
          <w:szCs w:val="24"/>
        </w:rPr>
        <w:t xml:space="preserve">Please review the Incremental Cost Allowances Schedule below.  </w:t>
      </w:r>
      <w:r w:rsidR="00167AA0">
        <w:rPr>
          <w:sz w:val="24"/>
          <w:szCs w:val="24"/>
        </w:rPr>
        <w:t xml:space="preserve">The values in the fourth column (“Incremental Cost Allowance” show the amount of funds that will be allowed by MEA for incremental energy efficiency upgrades through the fiscal year 2020 LMI program.  </w:t>
      </w:r>
      <w:r w:rsidR="00DC3F64">
        <w:rPr>
          <w:sz w:val="24"/>
          <w:szCs w:val="24"/>
        </w:rPr>
        <w:t>For the proposed incremental cost project for which you are submitting an application, please</w:t>
      </w:r>
      <w:r w:rsidR="00DC3F64" w:rsidRPr="00D2056D">
        <w:rPr>
          <w:sz w:val="24"/>
          <w:szCs w:val="24"/>
        </w:rPr>
        <w:t xml:space="preserve"> </w:t>
      </w:r>
      <w:r w:rsidRPr="00D2056D">
        <w:rPr>
          <w:sz w:val="24"/>
          <w:szCs w:val="24"/>
        </w:rPr>
        <w:t xml:space="preserve">complete </w:t>
      </w:r>
      <w:r w:rsidR="00BF3233">
        <w:rPr>
          <w:sz w:val="24"/>
          <w:szCs w:val="24"/>
        </w:rPr>
        <w:t xml:space="preserve">the </w:t>
      </w:r>
      <w:r w:rsidR="0096164D">
        <w:rPr>
          <w:sz w:val="24"/>
          <w:szCs w:val="24"/>
        </w:rPr>
        <w:t>far-right</w:t>
      </w:r>
      <w:r w:rsidR="00BF3233">
        <w:rPr>
          <w:sz w:val="24"/>
          <w:szCs w:val="24"/>
        </w:rPr>
        <w:t xml:space="preserve"> column in this table</w:t>
      </w:r>
      <w:r w:rsidR="00134D3B">
        <w:rPr>
          <w:sz w:val="24"/>
          <w:szCs w:val="24"/>
        </w:rPr>
        <w:t xml:space="preserve"> by entering the dollar amount being proposed for each measure. For example, </w:t>
      </w:r>
      <w:r w:rsidR="00B93F57">
        <w:rPr>
          <w:sz w:val="24"/>
          <w:szCs w:val="24"/>
        </w:rPr>
        <w:t xml:space="preserve">if an upgrade to a heat pump water heater is being proposed for 4 new homes, the applicant would enter </w:t>
      </w:r>
      <w:r w:rsidR="00A47694">
        <w:rPr>
          <w:sz w:val="24"/>
          <w:szCs w:val="24"/>
        </w:rPr>
        <w:t>$2,800 in the row for heat pump water heaters.</w:t>
      </w:r>
      <w:r w:rsidR="00873D1C">
        <w:rPr>
          <w:sz w:val="24"/>
          <w:szCs w:val="24"/>
        </w:rPr>
        <w:t xml:space="preserve"> This information will be</w:t>
      </w:r>
      <w:r w:rsidR="00BF3233">
        <w:rPr>
          <w:sz w:val="24"/>
          <w:szCs w:val="24"/>
        </w:rPr>
        <w:t xml:space="preserve"> </w:t>
      </w:r>
      <w:r w:rsidR="005E0768" w:rsidRPr="00D2056D">
        <w:rPr>
          <w:sz w:val="24"/>
          <w:szCs w:val="24"/>
        </w:rPr>
        <w:t xml:space="preserve">based on the </w:t>
      </w:r>
      <w:r w:rsidR="00002886" w:rsidRPr="00D2056D">
        <w:rPr>
          <w:sz w:val="24"/>
          <w:szCs w:val="24"/>
        </w:rPr>
        <w:t>incremental energy upgrades envisioned as part of your project</w:t>
      </w:r>
      <w:r w:rsidR="00B33974">
        <w:rPr>
          <w:sz w:val="24"/>
          <w:szCs w:val="24"/>
        </w:rPr>
        <w:t>.</w:t>
      </w:r>
      <w:r w:rsidRPr="00D2056D">
        <w:rPr>
          <w:sz w:val="24"/>
          <w:szCs w:val="24"/>
        </w:rPr>
        <w:t xml:space="preserve"> Please note that any claimed incremental costs must be reduced by any utility incentives </w:t>
      </w:r>
      <w:r w:rsidR="003A49B0">
        <w:rPr>
          <w:sz w:val="24"/>
          <w:szCs w:val="24"/>
        </w:rPr>
        <w:t>that</w:t>
      </w:r>
      <w:r w:rsidR="003A49B0" w:rsidRPr="00D2056D">
        <w:rPr>
          <w:sz w:val="24"/>
          <w:szCs w:val="24"/>
        </w:rPr>
        <w:t xml:space="preserve"> </w:t>
      </w:r>
      <w:r w:rsidRPr="00D2056D">
        <w:rPr>
          <w:sz w:val="24"/>
          <w:szCs w:val="24"/>
        </w:rPr>
        <w:t>are being utilized for the same system or equipment.</w:t>
      </w:r>
    </w:p>
    <w:tbl>
      <w:tblPr>
        <w:tblStyle w:val="GridTable4-Accent11"/>
        <w:tblW w:w="10790" w:type="dxa"/>
        <w:tblLook w:val="04A0" w:firstRow="1" w:lastRow="0" w:firstColumn="1" w:lastColumn="0" w:noHBand="0" w:noVBand="1"/>
      </w:tblPr>
      <w:tblGrid>
        <w:gridCol w:w="1619"/>
        <w:gridCol w:w="1947"/>
        <w:gridCol w:w="2401"/>
        <w:gridCol w:w="1945"/>
        <w:gridCol w:w="1283"/>
        <w:gridCol w:w="1595"/>
      </w:tblGrid>
      <w:tr w:rsidR="00E727C9" w14:paraId="20660710" w14:textId="37A1E05E" w:rsidTr="00FF545B">
        <w:trPr>
          <w:cnfStyle w:val="100000000000" w:firstRow="1" w:lastRow="0" w:firstColumn="0" w:lastColumn="0" w:oddVBand="0" w:evenVBand="0" w:oddHBand="0" w:evenHBand="0" w:firstRowFirstColumn="0" w:firstRowLastColumn="0" w:lastRowFirstColumn="0" w:lastRowLastColumn="0"/>
          <w:trHeight w:val="266"/>
          <w:tblHeader/>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59C05E1B" w14:textId="77777777" w:rsidR="00E727C9" w:rsidRPr="00D2056D" w:rsidRDefault="00E727C9" w:rsidP="1118D8B8">
            <w:pPr>
              <w:jc w:val="center"/>
              <w:rPr>
                <w:rFonts w:eastAsiaTheme="minorEastAsia"/>
                <w:sz w:val="24"/>
                <w:szCs w:val="24"/>
              </w:rPr>
            </w:pPr>
            <w:r w:rsidRPr="00D2056D">
              <w:rPr>
                <w:rFonts w:eastAsiaTheme="minorEastAsia"/>
                <w:sz w:val="24"/>
                <w:szCs w:val="24"/>
              </w:rPr>
              <w:t>Efficiency Upgrade</w:t>
            </w:r>
          </w:p>
        </w:tc>
        <w:tc>
          <w:tcPr>
            <w:tcW w:w="1947" w:type="dxa"/>
            <w:vAlign w:val="center"/>
          </w:tcPr>
          <w:p w14:paraId="43E70C19" w14:textId="77777777" w:rsidR="00E727C9" w:rsidRPr="00D2056D" w:rsidRDefault="00E727C9" w:rsidP="1118D8B8">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D2056D">
              <w:rPr>
                <w:rFonts w:eastAsiaTheme="minorEastAsia"/>
                <w:sz w:val="24"/>
                <w:szCs w:val="24"/>
              </w:rPr>
              <w:t>Baseline Efficiency Level</w:t>
            </w:r>
          </w:p>
        </w:tc>
        <w:tc>
          <w:tcPr>
            <w:tcW w:w="2401" w:type="dxa"/>
            <w:vAlign w:val="center"/>
          </w:tcPr>
          <w:p w14:paraId="11C7F034" w14:textId="77777777" w:rsidR="00E727C9" w:rsidRPr="00D2056D" w:rsidRDefault="00E727C9" w:rsidP="1118D8B8">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D2056D">
              <w:rPr>
                <w:rFonts w:eastAsiaTheme="minorEastAsia"/>
                <w:sz w:val="24"/>
                <w:szCs w:val="24"/>
              </w:rPr>
              <w:t>Upgraded Efficiency Level</w:t>
            </w:r>
          </w:p>
        </w:tc>
        <w:tc>
          <w:tcPr>
            <w:tcW w:w="1945" w:type="dxa"/>
            <w:vAlign w:val="center"/>
          </w:tcPr>
          <w:p w14:paraId="3E56BB8E" w14:textId="77777777" w:rsidR="00E727C9" w:rsidRPr="00D2056D" w:rsidRDefault="00E727C9" w:rsidP="1118D8B8">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D2056D">
              <w:rPr>
                <w:rFonts w:eastAsiaTheme="minorEastAsia"/>
                <w:sz w:val="24"/>
                <w:szCs w:val="24"/>
              </w:rPr>
              <w:t>Incremental Cost Allowance</w:t>
            </w:r>
          </w:p>
        </w:tc>
        <w:tc>
          <w:tcPr>
            <w:tcW w:w="1283" w:type="dxa"/>
            <w:vAlign w:val="center"/>
          </w:tcPr>
          <w:p w14:paraId="1BAF70C3" w14:textId="54227047" w:rsidR="00E727C9" w:rsidRDefault="00E727C9">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 of Units</w:t>
            </w:r>
          </w:p>
        </w:tc>
        <w:tc>
          <w:tcPr>
            <w:tcW w:w="1595" w:type="dxa"/>
          </w:tcPr>
          <w:p w14:paraId="58295049" w14:textId="37E9B41C" w:rsidR="00E727C9" w:rsidRPr="00D2056D" w:rsidRDefault="00E727C9" w:rsidP="1118D8B8">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Total $ Amount Proposed (for all homes)</w:t>
            </w:r>
          </w:p>
        </w:tc>
      </w:tr>
      <w:tr w:rsidR="000454FA" w14:paraId="2A093720" w14:textId="2C31B45B" w:rsidTr="00A7123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0790" w:type="dxa"/>
            <w:gridSpan w:val="6"/>
          </w:tcPr>
          <w:p w14:paraId="09E0C4BA" w14:textId="76856C8B" w:rsidR="000454FA" w:rsidRPr="000454FA" w:rsidRDefault="000454FA" w:rsidP="1118D8B8">
            <w:pPr>
              <w:jc w:val="center"/>
              <w:rPr>
                <w:rFonts w:eastAsiaTheme="minorEastAsia"/>
                <w:sz w:val="28"/>
                <w:szCs w:val="28"/>
              </w:rPr>
            </w:pPr>
            <w:r w:rsidRPr="000454FA">
              <w:rPr>
                <w:rFonts w:eastAsiaTheme="minorEastAsia"/>
                <w:sz w:val="28"/>
                <w:szCs w:val="28"/>
              </w:rPr>
              <w:t>Envelope Measures</w:t>
            </w:r>
          </w:p>
        </w:tc>
      </w:tr>
      <w:tr w:rsidR="00E727C9" w14:paraId="0639B9F7" w14:textId="04C183DB" w:rsidTr="00FF545B">
        <w:trPr>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3E948C62" w14:textId="3943CF77" w:rsidR="00E727C9" w:rsidRPr="00B33974" w:rsidRDefault="00E727C9" w:rsidP="1118D8B8">
            <w:pPr>
              <w:spacing w:line="264" w:lineRule="auto"/>
              <w:rPr>
                <w:rFonts w:eastAsiaTheme="minorEastAsia"/>
                <w:sz w:val="24"/>
                <w:szCs w:val="24"/>
              </w:rPr>
            </w:pPr>
            <w:r w:rsidRPr="00B33974">
              <w:rPr>
                <w:rFonts w:eastAsiaTheme="minorEastAsia"/>
                <w:sz w:val="24"/>
                <w:szCs w:val="24"/>
              </w:rPr>
              <w:t>Above Grade Wall Insulation</w:t>
            </w:r>
          </w:p>
        </w:tc>
        <w:tc>
          <w:tcPr>
            <w:tcW w:w="1947" w:type="dxa"/>
            <w:vAlign w:val="center"/>
          </w:tcPr>
          <w:p w14:paraId="63DA698F" w14:textId="77777777" w:rsidR="00E727C9" w:rsidRPr="00B33974"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33974">
              <w:rPr>
                <w:rFonts w:eastAsiaTheme="minorEastAsia"/>
                <w:sz w:val="24"/>
                <w:szCs w:val="24"/>
              </w:rPr>
              <w:t>R-20 2x6 batts</w:t>
            </w:r>
          </w:p>
        </w:tc>
        <w:tc>
          <w:tcPr>
            <w:tcW w:w="2401" w:type="dxa"/>
            <w:vAlign w:val="center"/>
          </w:tcPr>
          <w:p w14:paraId="4D108A9C" w14:textId="01910882" w:rsidR="00E727C9" w:rsidRPr="00B33974"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33974">
              <w:rPr>
                <w:rFonts w:eastAsiaTheme="minorEastAsia"/>
                <w:sz w:val="24"/>
                <w:szCs w:val="24"/>
              </w:rPr>
              <w:t>Closed cell spray polyurethane foam (SPF) insulation in 2x6 cavity (R6/inch)</w:t>
            </w:r>
          </w:p>
        </w:tc>
        <w:tc>
          <w:tcPr>
            <w:tcW w:w="1945" w:type="dxa"/>
            <w:vAlign w:val="center"/>
          </w:tcPr>
          <w:p w14:paraId="0EA25F96" w14:textId="77777777" w:rsidR="00E727C9" w:rsidRPr="00B33974"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highlight w:val="yellow"/>
              </w:rPr>
            </w:pPr>
            <w:r w:rsidRPr="00B33974">
              <w:rPr>
                <w:rFonts w:eastAsiaTheme="minorEastAsia"/>
                <w:sz w:val="24"/>
                <w:szCs w:val="24"/>
              </w:rPr>
              <w:t>$0.11/SF of above-grade wall area (excluding openings)</w:t>
            </w:r>
          </w:p>
        </w:tc>
        <w:tc>
          <w:tcPr>
            <w:tcW w:w="1283" w:type="dxa"/>
          </w:tcPr>
          <w:p w14:paraId="5CC85FD6" w14:textId="77777777" w:rsidR="00E727C9" w:rsidRPr="00B33974"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0EEC21BB" w14:textId="0790E5B1" w:rsidR="00E727C9" w:rsidRPr="00B33974"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0454FA" w14:paraId="62D13A78" w14:textId="18C39F30" w:rsidTr="00A71230">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790" w:type="dxa"/>
            <w:gridSpan w:val="6"/>
          </w:tcPr>
          <w:p w14:paraId="23BEC117" w14:textId="7FF63445" w:rsidR="000454FA" w:rsidRPr="000454FA" w:rsidRDefault="000454FA" w:rsidP="1118D8B8">
            <w:pPr>
              <w:spacing w:line="264" w:lineRule="auto"/>
              <w:jc w:val="center"/>
              <w:rPr>
                <w:rFonts w:eastAsiaTheme="minorEastAsia"/>
                <w:sz w:val="28"/>
                <w:szCs w:val="28"/>
              </w:rPr>
            </w:pPr>
            <w:r w:rsidRPr="000454FA">
              <w:rPr>
                <w:rFonts w:eastAsiaTheme="minorEastAsia"/>
                <w:sz w:val="28"/>
                <w:szCs w:val="28"/>
              </w:rPr>
              <w:t>Water Heating</w:t>
            </w:r>
          </w:p>
        </w:tc>
      </w:tr>
      <w:tr w:rsidR="00E727C9" w14:paraId="47CE4B1D" w14:textId="2E1C974D" w:rsidTr="00FF545B">
        <w:trPr>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0FBD08DB" w14:textId="2EE37E1B" w:rsidR="00E727C9" w:rsidRPr="00681C96" w:rsidRDefault="00E727C9" w:rsidP="1118D8B8">
            <w:pPr>
              <w:spacing w:line="264" w:lineRule="auto"/>
              <w:rPr>
                <w:rFonts w:eastAsiaTheme="minorEastAsia"/>
                <w:sz w:val="24"/>
                <w:szCs w:val="24"/>
              </w:rPr>
            </w:pPr>
            <w:r w:rsidRPr="00681C96">
              <w:rPr>
                <w:rFonts w:eastAsiaTheme="minorEastAsia"/>
                <w:sz w:val="24"/>
                <w:szCs w:val="24"/>
              </w:rPr>
              <w:t>Heat Pump Water Heater</w:t>
            </w:r>
          </w:p>
        </w:tc>
        <w:tc>
          <w:tcPr>
            <w:tcW w:w="1947" w:type="dxa"/>
            <w:vAlign w:val="center"/>
          </w:tcPr>
          <w:p w14:paraId="62096551" w14:textId="77F812DC" w:rsidR="00E727C9" w:rsidRPr="00681C96"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681C96">
              <w:rPr>
                <w:rFonts w:eastAsiaTheme="minorEastAsia"/>
                <w:sz w:val="24"/>
                <w:szCs w:val="24"/>
              </w:rPr>
              <w:t>0.95 EF electric resistance storage tank (federal min.)</w:t>
            </w:r>
          </w:p>
        </w:tc>
        <w:tc>
          <w:tcPr>
            <w:tcW w:w="2401" w:type="dxa"/>
            <w:vAlign w:val="center"/>
          </w:tcPr>
          <w:p w14:paraId="6D1D3333" w14:textId="6BA96304" w:rsidR="00E727C9" w:rsidRPr="00681C96" w:rsidRDefault="00C8160C" w:rsidP="00A25BE6">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383F28">
              <w:rPr>
                <w:rFonts w:eastAsiaTheme="minorEastAsia"/>
                <w:sz w:val="24"/>
                <w:szCs w:val="24"/>
              </w:rPr>
              <w:t>qualified</w:t>
            </w:r>
            <w:r w:rsidR="00E727C9" w:rsidRPr="00681C96">
              <w:rPr>
                <w:rFonts w:eastAsiaTheme="minorEastAsia"/>
                <w:sz w:val="24"/>
                <w:szCs w:val="24"/>
              </w:rPr>
              <w:t xml:space="preserve"> </w:t>
            </w:r>
            <w:r w:rsidR="00E727C9">
              <w:rPr>
                <w:rFonts w:eastAsiaTheme="minorEastAsia"/>
                <w:sz w:val="24"/>
                <w:szCs w:val="24"/>
              </w:rPr>
              <w:t>h</w:t>
            </w:r>
            <w:r w:rsidR="00E727C9" w:rsidRPr="00681C96">
              <w:rPr>
                <w:rFonts w:eastAsiaTheme="minorEastAsia"/>
                <w:sz w:val="24"/>
                <w:szCs w:val="24"/>
              </w:rPr>
              <w:t xml:space="preserve">eat </w:t>
            </w:r>
            <w:r w:rsidR="00E727C9">
              <w:rPr>
                <w:rFonts w:eastAsiaTheme="minorEastAsia"/>
                <w:sz w:val="24"/>
                <w:szCs w:val="24"/>
              </w:rPr>
              <w:t>p</w:t>
            </w:r>
            <w:r w:rsidR="00E727C9" w:rsidRPr="00681C96">
              <w:rPr>
                <w:rFonts w:eastAsiaTheme="minorEastAsia"/>
                <w:sz w:val="24"/>
                <w:szCs w:val="24"/>
              </w:rPr>
              <w:t xml:space="preserve">ump </w:t>
            </w:r>
            <w:r w:rsidR="00E727C9">
              <w:rPr>
                <w:rFonts w:eastAsiaTheme="minorEastAsia"/>
                <w:sz w:val="24"/>
                <w:szCs w:val="24"/>
              </w:rPr>
              <w:t>w</w:t>
            </w:r>
            <w:r w:rsidR="00E727C9" w:rsidRPr="00681C96">
              <w:rPr>
                <w:rFonts w:eastAsiaTheme="minorEastAsia"/>
                <w:sz w:val="24"/>
                <w:szCs w:val="24"/>
              </w:rPr>
              <w:t xml:space="preserve">ater </w:t>
            </w:r>
            <w:r w:rsidR="00E727C9">
              <w:rPr>
                <w:rFonts w:eastAsiaTheme="minorEastAsia"/>
                <w:sz w:val="24"/>
                <w:szCs w:val="24"/>
              </w:rPr>
              <w:t>h</w:t>
            </w:r>
            <w:r w:rsidR="00E727C9" w:rsidRPr="00681C96">
              <w:rPr>
                <w:rFonts w:eastAsiaTheme="minorEastAsia"/>
                <w:sz w:val="24"/>
                <w:szCs w:val="24"/>
              </w:rPr>
              <w:t>eater</w:t>
            </w:r>
          </w:p>
        </w:tc>
        <w:tc>
          <w:tcPr>
            <w:tcW w:w="1945" w:type="dxa"/>
            <w:vAlign w:val="center"/>
          </w:tcPr>
          <w:p w14:paraId="14421FE5" w14:textId="77777777" w:rsidR="00E727C9" w:rsidRPr="00681C96"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681C96">
              <w:rPr>
                <w:rFonts w:eastAsiaTheme="minorEastAsia"/>
                <w:sz w:val="24"/>
                <w:szCs w:val="24"/>
              </w:rPr>
              <w:t>$700</w:t>
            </w:r>
          </w:p>
        </w:tc>
        <w:tc>
          <w:tcPr>
            <w:tcW w:w="1283" w:type="dxa"/>
          </w:tcPr>
          <w:p w14:paraId="1F8EB84B" w14:textId="77777777" w:rsidR="00E727C9" w:rsidRPr="00681C96"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19E536B9" w14:textId="2E020BE2" w:rsidR="00E727C9" w:rsidRPr="00681C96"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66C47F0C" w14:textId="11F81FC4" w:rsidTr="00FF545B">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502476D8" w14:textId="77777777" w:rsidR="00E727C9" w:rsidRPr="00681C96" w:rsidRDefault="00E727C9" w:rsidP="1118D8B8">
            <w:pPr>
              <w:spacing w:line="264" w:lineRule="auto"/>
              <w:rPr>
                <w:rFonts w:eastAsiaTheme="minorEastAsia"/>
                <w:sz w:val="24"/>
                <w:szCs w:val="24"/>
              </w:rPr>
            </w:pPr>
            <w:r w:rsidRPr="00681C96">
              <w:rPr>
                <w:rFonts w:eastAsiaTheme="minorEastAsia"/>
                <w:sz w:val="24"/>
                <w:szCs w:val="24"/>
              </w:rPr>
              <w:t>Gas Tank Water Heater</w:t>
            </w:r>
          </w:p>
        </w:tc>
        <w:tc>
          <w:tcPr>
            <w:tcW w:w="1947" w:type="dxa"/>
            <w:vAlign w:val="center"/>
          </w:tcPr>
          <w:p w14:paraId="21F0181C" w14:textId="3A61D2C7" w:rsidR="00E727C9" w:rsidRPr="00681C96"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681C96">
              <w:rPr>
                <w:rFonts w:eastAsiaTheme="minorEastAsia"/>
                <w:sz w:val="24"/>
                <w:szCs w:val="24"/>
              </w:rPr>
              <w:t>0.62 EF gas storage tank water heater (federal min.)</w:t>
            </w:r>
          </w:p>
        </w:tc>
        <w:tc>
          <w:tcPr>
            <w:tcW w:w="2401" w:type="dxa"/>
            <w:vAlign w:val="center"/>
          </w:tcPr>
          <w:p w14:paraId="12D9A345" w14:textId="7B83E67A" w:rsidR="00E727C9" w:rsidRPr="00681C96" w:rsidRDefault="00C8160C"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383F28">
              <w:rPr>
                <w:rFonts w:eastAsiaTheme="minorEastAsia"/>
                <w:sz w:val="24"/>
                <w:szCs w:val="24"/>
              </w:rPr>
              <w:t>qualified</w:t>
            </w:r>
          </w:p>
          <w:p w14:paraId="42595147" w14:textId="77777777" w:rsidR="00E727C9" w:rsidRPr="00681C96"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681C96">
              <w:rPr>
                <w:rFonts w:eastAsiaTheme="minorEastAsia"/>
                <w:sz w:val="24"/>
                <w:szCs w:val="24"/>
              </w:rPr>
              <w:t>gas storage tank water heater</w:t>
            </w:r>
          </w:p>
        </w:tc>
        <w:tc>
          <w:tcPr>
            <w:tcW w:w="1945" w:type="dxa"/>
            <w:vAlign w:val="center"/>
          </w:tcPr>
          <w:p w14:paraId="778FE802" w14:textId="77777777" w:rsidR="00E727C9" w:rsidRPr="00681C96"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681C96">
              <w:rPr>
                <w:rFonts w:eastAsiaTheme="minorEastAsia"/>
                <w:sz w:val="24"/>
                <w:szCs w:val="24"/>
              </w:rPr>
              <w:t>$50</w:t>
            </w:r>
          </w:p>
        </w:tc>
        <w:tc>
          <w:tcPr>
            <w:tcW w:w="1283" w:type="dxa"/>
          </w:tcPr>
          <w:p w14:paraId="6DB48F20" w14:textId="77777777" w:rsidR="00E727C9" w:rsidRPr="00681C96"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76E76AA8" w14:textId="4140CAE5" w:rsidR="00E727C9" w:rsidRPr="00681C96"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5A68095E" w14:textId="45895084" w:rsidTr="00FF545B">
        <w:trPr>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1B4AE5F9"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Gas Tankless Water Heater</w:t>
            </w:r>
          </w:p>
        </w:tc>
        <w:tc>
          <w:tcPr>
            <w:tcW w:w="1947" w:type="dxa"/>
            <w:vAlign w:val="center"/>
          </w:tcPr>
          <w:p w14:paraId="2365498A" w14:textId="2D4BD7ED"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0.62 EF gas storage tank water heater (federal min.)</w:t>
            </w:r>
          </w:p>
        </w:tc>
        <w:tc>
          <w:tcPr>
            <w:tcW w:w="2401" w:type="dxa"/>
            <w:vAlign w:val="center"/>
          </w:tcPr>
          <w:p w14:paraId="7FC302EE" w14:textId="0D8BFB73" w:rsidR="00E727C9" w:rsidRPr="005C3B25" w:rsidRDefault="00C8160C"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E727C9" w:rsidRPr="005C3B25">
              <w:rPr>
                <w:rFonts w:eastAsiaTheme="minorEastAsia"/>
                <w:sz w:val="24"/>
                <w:szCs w:val="24"/>
              </w:rPr>
              <w:t xml:space="preserve"> </w:t>
            </w:r>
            <w:r w:rsidR="00383F28">
              <w:rPr>
                <w:rFonts w:eastAsiaTheme="minorEastAsia"/>
                <w:sz w:val="24"/>
                <w:szCs w:val="24"/>
              </w:rPr>
              <w:t>qualified</w:t>
            </w:r>
          </w:p>
          <w:p w14:paraId="77544F75"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gas tankless water heater</w:t>
            </w:r>
          </w:p>
        </w:tc>
        <w:tc>
          <w:tcPr>
            <w:tcW w:w="1945" w:type="dxa"/>
            <w:vAlign w:val="center"/>
          </w:tcPr>
          <w:p w14:paraId="78792407"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$300</w:t>
            </w:r>
          </w:p>
        </w:tc>
        <w:tc>
          <w:tcPr>
            <w:tcW w:w="1283" w:type="dxa"/>
          </w:tcPr>
          <w:p w14:paraId="3561C53F"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3FE2A701" w14:textId="42E3B9F5"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0454FA" w14:paraId="757617D2" w14:textId="63E52F71" w:rsidTr="00A71230">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0790" w:type="dxa"/>
            <w:gridSpan w:val="6"/>
          </w:tcPr>
          <w:p w14:paraId="6A59DD3C" w14:textId="30ADFF8A" w:rsidR="000454FA" w:rsidRPr="000454FA" w:rsidRDefault="000454FA" w:rsidP="000454FA">
            <w:pPr>
              <w:spacing w:line="264" w:lineRule="auto"/>
              <w:jc w:val="center"/>
              <w:rPr>
                <w:rFonts w:eastAsiaTheme="minorEastAsia"/>
                <w:b w:val="0"/>
                <w:bCs w:val="0"/>
                <w:sz w:val="28"/>
                <w:szCs w:val="28"/>
              </w:rPr>
            </w:pPr>
            <w:r w:rsidRPr="000454FA">
              <w:rPr>
                <w:rFonts w:eastAsiaTheme="minorEastAsia"/>
                <w:sz w:val="28"/>
                <w:szCs w:val="28"/>
              </w:rPr>
              <w:t>HVAC</w:t>
            </w:r>
          </w:p>
        </w:tc>
      </w:tr>
      <w:tr w:rsidR="00E727C9" w14:paraId="4907F7EA" w14:textId="46024AB4" w:rsidTr="00FF545B">
        <w:trPr>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4E7CC1F5"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High Efficiency Heat Pump</w:t>
            </w:r>
          </w:p>
        </w:tc>
        <w:tc>
          <w:tcPr>
            <w:tcW w:w="1947" w:type="dxa"/>
            <w:vAlign w:val="center"/>
          </w:tcPr>
          <w:p w14:paraId="2329B8C9"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SEER 14; HSPF 8.2</w:t>
            </w:r>
          </w:p>
          <w:p w14:paraId="12A2B643" w14:textId="6335695A"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(federal min.)</w:t>
            </w:r>
          </w:p>
        </w:tc>
        <w:tc>
          <w:tcPr>
            <w:tcW w:w="2401" w:type="dxa"/>
            <w:vAlign w:val="center"/>
          </w:tcPr>
          <w:p w14:paraId="0736E782" w14:textId="2853C204" w:rsidR="00E727C9" w:rsidRPr="005C3B25" w:rsidRDefault="00C8160C" w:rsidP="00DB6D75">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E727C9" w:rsidRPr="005C3B25">
              <w:rPr>
                <w:rFonts w:eastAsiaTheme="minorEastAsia"/>
                <w:sz w:val="24"/>
                <w:szCs w:val="24"/>
              </w:rPr>
              <w:t xml:space="preserve"> </w:t>
            </w:r>
            <w:r w:rsidR="00383F28">
              <w:rPr>
                <w:rFonts w:eastAsiaTheme="minorEastAsia"/>
                <w:sz w:val="24"/>
                <w:szCs w:val="24"/>
              </w:rPr>
              <w:t>qualified</w:t>
            </w:r>
            <w:r w:rsidR="00E727C9" w:rsidRPr="005C3B25">
              <w:rPr>
                <w:rFonts w:eastAsiaTheme="minorEastAsia"/>
                <w:sz w:val="24"/>
                <w:szCs w:val="24"/>
              </w:rPr>
              <w:t xml:space="preserve"> air source heat pump</w:t>
            </w:r>
          </w:p>
        </w:tc>
        <w:tc>
          <w:tcPr>
            <w:tcW w:w="1945" w:type="dxa"/>
            <w:vAlign w:val="center"/>
          </w:tcPr>
          <w:p w14:paraId="605C1E6C"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$380</w:t>
            </w:r>
          </w:p>
        </w:tc>
        <w:tc>
          <w:tcPr>
            <w:tcW w:w="1283" w:type="dxa"/>
          </w:tcPr>
          <w:p w14:paraId="3DBA1818"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60F8B4A1" w14:textId="5A4C5733"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544B4332" w14:textId="11DD5C22" w:rsidTr="00FF545B">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51BEAE50"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Gas/Propane Furnace</w:t>
            </w:r>
          </w:p>
        </w:tc>
        <w:tc>
          <w:tcPr>
            <w:tcW w:w="1947" w:type="dxa"/>
            <w:vAlign w:val="center"/>
          </w:tcPr>
          <w:p w14:paraId="1B3218E5" w14:textId="77777777"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0.80 AFUE </w:t>
            </w:r>
          </w:p>
          <w:p w14:paraId="6BF1B6E5" w14:textId="3DBA93EE"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(federal min.)</w:t>
            </w:r>
          </w:p>
        </w:tc>
        <w:tc>
          <w:tcPr>
            <w:tcW w:w="2401" w:type="dxa"/>
            <w:vAlign w:val="center"/>
          </w:tcPr>
          <w:p w14:paraId="330267C1" w14:textId="2BF04915" w:rsidR="00E727C9" w:rsidRPr="005C3B25" w:rsidRDefault="00C8160C" w:rsidP="00DB6D75">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E727C9" w:rsidRPr="005C3B25">
              <w:rPr>
                <w:rFonts w:eastAsiaTheme="minorEastAsia"/>
                <w:sz w:val="24"/>
                <w:szCs w:val="24"/>
              </w:rPr>
              <w:t xml:space="preserve"> </w:t>
            </w:r>
            <w:r w:rsidR="00383F28">
              <w:rPr>
                <w:rFonts w:eastAsiaTheme="minorEastAsia"/>
                <w:sz w:val="24"/>
                <w:szCs w:val="24"/>
              </w:rPr>
              <w:t>qualified</w:t>
            </w:r>
            <w:r w:rsidR="00E727C9" w:rsidRPr="005C3B25">
              <w:rPr>
                <w:rFonts w:eastAsiaTheme="minorEastAsia"/>
                <w:sz w:val="24"/>
                <w:szCs w:val="24"/>
              </w:rPr>
              <w:t xml:space="preserve"> gas/propane furnace</w:t>
            </w:r>
          </w:p>
        </w:tc>
        <w:tc>
          <w:tcPr>
            <w:tcW w:w="1945" w:type="dxa"/>
            <w:vAlign w:val="center"/>
          </w:tcPr>
          <w:p w14:paraId="7E5314A0"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$500</w:t>
            </w:r>
          </w:p>
        </w:tc>
        <w:tc>
          <w:tcPr>
            <w:tcW w:w="1283" w:type="dxa"/>
          </w:tcPr>
          <w:p w14:paraId="2221D58A"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742445EA" w14:textId="273B1F05"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74BE301C" w14:textId="04BAB52B" w:rsidTr="00FF545B">
        <w:trPr>
          <w:trHeight w:val="874"/>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665DC5C7" w14:textId="77777777" w:rsidR="00E727C9" w:rsidRPr="005C3B25" w:rsidRDefault="00E727C9" w:rsidP="1118D8B8">
            <w:pPr>
              <w:spacing w:line="264" w:lineRule="auto"/>
              <w:rPr>
                <w:rFonts w:eastAsiaTheme="minorEastAsia"/>
                <w:sz w:val="24"/>
                <w:szCs w:val="24"/>
                <w:highlight w:val="yellow"/>
              </w:rPr>
            </w:pPr>
            <w:r w:rsidRPr="005C3B25">
              <w:rPr>
                <w:rFonts w:eastAsiaTheme="minorEastAsia"/>
                <w:sz w:val="24"/>
                <w:szCs w:val="24"/>
              </w:rPr>
              <w:t>Ductless mini-splits</w:t>
            </w:r>
          </w:p>
        </w:tc>
        <w:tc>
          <w:tcPr>
            <w:tcW w:w="1947" w:type="dxa"/>
            <w:vAlign w:val="center"/>
          </w:tcPr>
          <w:p w14:paraId="367963B9"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SEER 14</w:t>
            </w:r>
          </w:p>
          <w:p w14:paraId="69F3706B"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HSPF 8.2</w:t>
            </w:r>
          </w:p>
          <w:p w14:paraId="3B2CAC43" w14:textId="1AE0ECC1"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(federal min.)</w:t>
            </w:r>
          </w:p>
        </w:tc>
        <w:tc>
          <w:tcPr>
            <w:tcW w:w="2401" w:type="dxa"/>
            <w:vAlign w:val="center"/>
          </w:tcPr>
          <w:p w14:paraId="3BD955B1" w14:textId="241F2FD5" w:rsidR="00E727C9" w:rsidRPr="005C3B25" w:rsidRDefault="00E727C9" w:rsidP="005E076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Mini-Split heat pump System with minimum 20 SEER, 12.5 EER and (for heat pumps) 10 HSPF</w:t>
            </w:r>
          </w:p>
        </w:tc>
        <w:tc>
          <w:tcPr>
            <w:tcW w:w="1945" w:type="dxa"/>
            <w:vAlign w:val="center"/>
          </w:tcPr>
          <w:p w14:paraId="5E26BAB5" w14:textId="08A90AA2"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C3B25">
              <w:rPr>
                <w:rFonts w:ascii="Calibri" w:eastAsia="Calibri" w:hAnsi="Calibri" w:cs="Calibri"/>
                <w:sz w:val="24"/>
                <w:szCs w:val="24"/>
              </w:rPr>
              <w:t>$750 for a single zone system</w:t>
            </w:r>
          </w:p>
          <w:p w14:paraId="29531E4D" w14:textId="4856BBF6"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24"/>
                <w:szCs w:val="24"/>
                <w:highlight w:val="yellow"/>
              </w:rPr>
            </w:pPr>
            <w:r w:rsidRPr="005C3B25">
              <w:rPr>
                <w:rFonts w:ascii="Calibri" w:eastAsia="Calibri" w:hAnsi="Calibri" w:cs="Calibri"/>
                <w:sz w:val="24"/>
                <w:szCs w:val="24"/>
              </w:rPr>
              <w:t>$1000 (total) if multiple zones are used</w:t>
            </w:r>
          </w:p>
        </w:tc>
        <w:tc>
          <w:tcPr>
            <w:tcW w:w="1283" w:type="dxa"/>
          </w:tcPr>
          <w:p w14:paraId="1F89892B"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09C4F04A" w14:textId="0709D6FE"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0454FA" w14:paraId="5D9330C3" w14:textId="6DEEDDAA" w:rsidTr="00A71230">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790" w:type="dxa"/>
            <w:gridSpan w:val="6"/>
          </w:tcPr>
          <w:p w14:paraId="7FBAA24A" w14:textId="2B3BB6D6" w:rsidR="000454FA" w:rsidRPr="000454FA" w:rsidRDefault="000454FA" w:rsidP="1118D8B8">
            <w:pPr>
              <w:spacing w:line="264" w:lineRule="auto"/>
              <w:jc w:val="center"/>
              <w:rPr>
                <w:rFonts w:eastAsiaTheme="minorEastAsia"/>
                <w:sz w:val="28"/>
                <w:szCs w:val="28"/>
              </w:rPr>
            </w:pPr>
            <w:r w:rsidRPr="000454FA">
              <w:rPr>
                <w:rFonts w:eastAsiaTheme="minorEastAsia"/>
                <w:sz w:val="28"/>
                <w:szCs w:val="28"/>
              </w:rPr>
              <w:t>Appliances</w:t>
            </w:r>
          </w:p>
        </w:tc>
      </w:tr>
      <w:tr w:rsidR="00E727C9" w14:paraId="02FF67A5" w14:textId="4635EBC3" w:rsidTr="00FF545B">
        <w:trPr>
          <w:trHeight w:val="281"/>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72C296FB"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Washing Machine</w:t>
            </w:r>
          </w:p>
        </w:tc>
        <w:tc>
          <w:tcPr>
            <w:tcW w:w="1947" w:type="dxa"/>
            <w:vAlign w:val="center"/>
          </w:tcPr>
          <w:p w14:paraId="2E271BD6"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vAlign w:val="center"/>
          </w:tcPr>
          <w:p w14:paraId="2D63B5F0" w14:textId="2C14A43E" w:rsidR="00E727C9" w:rsidRPr="005C3B25" w:rsidRDefault="00C8160C" w:rsidP="00DB6D75">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E727C9" w:rsidRPr="005C3B25">
              <w:rPr>
                <w:rFonts w:eastAsiaTheme="minorEastAsia"/>
                <w:sz w:val="24"/>
                <w:szCs w:val="24"/>
              </w:rPr>
              <w:t xml:space="preserve"> </w:t>
            </w:r>
            <w:r w:rsidR="00383F28">
              <w:rPr>
                <w:rFonts w:eastAsiaTheme="minorEastAsia"/>
                <w:sz w:val="24"/>
                <w:szCs w:val="24"/>
              </w:rPr>
              <w:t>qualified</w:t>
            </w:r>
          </w:p>
        </w:tc>
        <w:tc>
          <w:tcPr>
            <w:tcW w:w="1945" w:type="dxa"/>
            <w:vAlign w:val="center"/>
          </w:tcPr>
          <w:p w14:paraId="65477FD1"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$100 </w:t>
            </w:r>
          </w:p>
        </w:tc>
        <w:tc>
          <w:tcPr>
            <w:tcW w:w="1283" w:type="dxa"/>
          </w:tcPr>
          <w:p w14:paraId="5AFEC5FA"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1DA260E6" w14:textId="18FDC86D"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11D791D5" w14:textId="4ACD36A7" w:rsidTr="00FF545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1B37DBF1"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Clothes Dryer</w:t>
            </w:r>
          </w:p>
        </w:tc>
        <w:tc>
          <w:tcPr>
            <w:tcW w:w="1947" w:type="dxa"/>
            <w:vAlign w:val="center"/>
          </w:tcPr>
          <w:p w14:paraId="48FD6C77" w14:textId="77777777"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tcPr>
          <w:p w14:paraId="3D36FFC0" w14:textId="6DAA5D47" w:rsidR="00E727C9" w:rsidRPr="005C3B25" w:rsidRDefault="00C8160C" w:rsidP="00DB6D75">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E727C9" w:rsidRPr="005C3B25">
              <w:rPr>
                <w:rFonts w:eastAsiaTheme="minorEastAsia"/>
                <w:sz w:val="24"/>
                <w:szCs w:val="24"/>
              </w:rPr>
              <w:t xml:space="preserve"> </w:t>
            </w:r>
            <w:r w:rsidR="00383F28">
              <w:rPr>
                <w:rFonts w:eastAsiaTheme="minorEastAsia"/>
                <w:sz w:val="24"/>
                <w:szCs w:val="24"/>
              </w:rPr>
              <w:t>qualified</w:t>
            </w:r>
          </w:p>
        </w:tc>
        <w:tc>
          <w:tcPr>
            <w:tcW w:w="1945" w:type="dxa"/>
            <w:vAlign w:val="center"/>
          </w:tcPr>
          <w:p w14:paraId="01FE3F85"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$180</w:t>
            </w:r>
          </w:p>
        </w:tc>
        <w:tc>
          <w:tcPr>
            <w:tcW w:w="1283" w:type="dxa"/>
          </w:tcPr>
          <w:p w14:paraId="7B730349"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3DB68CF8" w14:textId="7AFDF37D"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1E6980C8" w14:textId="7741BB45" w:rsidTr="00FF545B">
        <w:trPr>
          <w:trHeight w:val="281"/>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16025AEC"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Dishwasher</w:t>
            </w:r>
          </w:p>
        </w:tc>
        <w:tc>
          <w:tcPr>
            <w:tcW w:w="1947" w:type="dxa"/>
            <w:vAlign w:val="center"/>
          </w:tcPr>
          <w:p w14:paraId="7366BF3C"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tcPr>
          <w:p w14:paraId="47C36725" w14:textId="37EEB540" w:rsidR="00E727C9" w:rsidRPr="005C3B25" w:rsidRDefault="00C8160C" w:rsidP="00DB6D75">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E727C9" w:rsidRPr="005C3B25">
              <w:rPr>
                <w:rFonts w:eastAsiaTheme="minorEastAsia"/>
                <w:sz w:val="24"/>
                <w:szCs w:val="24"/>
              </w:rPr>
              <w:t xml:space="preserve"> </w:t>
            </w:r>
            <w:r w:rsidR="00383F28">
              <w:rPr>
                <w:rFonts w:eastAsiaTheme="minorEastAsia"/>
                <w:sz w:val="24"/>
                <w:szCs w:val="24"/>
              </w:rPr>
              <w:t>qualified</w:t>
            </w:r>
          </w:p>
        </w:tc>
        <w:tc>
          <w:tcPr>
            <w:tcW w:w="1945" w:type="dxa"/>
            <w:vAlign w:val="center"/>
          </w:tcPr>
          <w:p w14:paraId="2E58C425"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$50</w:t>
            </w:r>
          </w:p>
        </w:tc>
        <w:tc>
          <w:tcPr>
            <w:tcW w:w="1283" w:type="dxa"/>
          </w:tcPr>
          <w:p w14:paraId="10AC3C3D"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2FBA430C" w14:textId="0651F18C"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0E004642" w14:textId="64C40A3A" w:rsidTr="00FF545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507E3B1E"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Bath Exhaust Fans</w:t>
            </w:r>
          </w:p>
        </w:tc>
        <w:tc>
          <w:tcPr>
            <w:tcW w:w="1947" w:type="dxa"/>
            <w:vAlign w:val="center"/>
          </w:tcPr>
          <w:p w14:paraId="15AECC29" w14:textId="77777777"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vAlign w:val="center"/>
          </w:tcPr>
          <w:p w14:paraId="6DDB07B3" w14:textId="78638A04" w:rsidR="00E727C9" w:rsidRPr="005C3B25" w:rsidRDefault="00C8160C" w:rsidP="00DB6D75">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E727C9" w:rsidRPr="005C3B25">
              <w:rPr>
                <w:rFonts w:eastAsiaTheme="minorEastAsia"/>
                <w:sz w:val="24"/>
                <w:szCs w:val="24"/>
              </w:rPr>
              <w:t xml:space="preserve"> </w:t>
            </w:r>
            <w:r w:rsidR="00383F28">
              <w:rPr>
                <w:rFonts w:eastAsiaTheme="minorEastAsia"/>
                <w:sz w:val="24"/>
                <w:szCs w:val="24"/>
              </w:rPr>
              <w:t>qualified</w:t>
            </w:r>
          </w:p>
        </w:tc>
        <w:tc>
          <w:tcPr>
            <w:tcW w:w="1945" w:type="dxa"/>
            <w:vAlign w:val="center"/>
          </w:tcPr>
          <w:p w14:paraId="06C350D2"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$15 per fan</w:t>
            </w:r>
          </w:p>
        </w:tc>
        <w:tc>
          <w:tcPr>
            <w:tcW w:w="1283" w:type="dxa"/>
          </w:tcPr>
          <w:p w14:paraId="33549816"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4FC9432A" w14:textId="3A8FA25D"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7A9BD05B" w14:textId="53C53086" w:rsidTr="00FF545B">
        <w:trPr>
          <w:trHeight w:val="296"/>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3B940DC5" w14:textId="77777777" w:rsidR="00E727C9" w:rsidRPr="005C3B25" w:rsidRDefault="00E727C9" w:rsidP="1118D8B8">
            <w:pPr>
              <w:spacing w:line="264" w:lineRule="auto"/>
              <w:rPr>
                <w:rFonts w:eastAsiaTheme="minorEastAsia"/>
                <w:sz w:val="24"/>
                <w:szCs w:val="24"/>
              </w:rPr>
            </w:pPr>
            <w:bookmarkStart w:id="12" w:name="_Hlk515542290"/>
            <w:r w:rsidRPr="005C3B25">
              <w:rPr>
                <w:rFonts w:eastAsiaTheme="minorEastAsia"/>
                <w:sz w:val="24"/>
                <w:szCs w:val="24"/>
              </w:rPr>
              <w:t>Ceiling Fans</w:t>
            </w:r>
          </w:p>
        </w:tc>
        <w:tc>
          <w:tcPr>
            <w:tcW w:w="1947" w:type="dxa"/>
            <w:vAlign w:val="center"/>
          </w:tcPr>
          <w:p w14:paraId="39E11675"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tcPr>
          <w:p w14:paraId="0B2762D2" w14:textId="6ADEE455" w:rsidR="00E727C9" w:rsidRPr="005C3B25" w:rsidRDefault="00C8160C" w:rsidP="00DB6D75">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E727C9" w:rsidRPr="005C3B25">
              <w:rPr>
                <w:rFonts w:eastAsiaTheme="minorEastAsia"/>
                <w:sz w:val="24"/>
                <w:szCs w:val="24"/>
              </w:rPr>
              <w:t xml:space="preserve"> </w:t>
            </w:r>
            <w:r w:rsidR="00383F28">
              <w:rPr>
                <w:rFonts w:eastAsiaTheme="minorEastAsia"/>
                <w:sz w:val="24"/>
                <w:szCs w:val="24"/>
              </w:rPr>
              <w:t>qualified</w:t>
            </w:r>
          </w:p>
        </w:tc>
        <w:tc>
          <w:tcPr>
            <w:tcW w:w="1945" w:type="dxa"/>
            <w:vAlign w:val="center"/>
          </w:tcPr>
          <w:p w14:paraId="0106BD61"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$20 per fan</w:t>
            </w:r>
          </w:p>
        </w:tc>
        <w:tc>
          <w:tcPr>
            <w:tcW w:w="1283" w:type="dxa"/>
          </w:tcPr>
          <w:p w14:paraId="7E1A7255"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4EE35454" w14:textId="4F5B56B6"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bookmarkEnd w:id="12"/>
      <w:tr w:rsidR="00E727C9" w14:paraId="5B201684" w14:textId="658A609F" w:rsidTr="00FF545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46953403" w14:textId="77777777" w:rsidR="00E727C9" w:rsidRPr="005C3B25" w:rsidRDefault="00E727C9" w:rsidP="1118D8B8">
            <w:pPr>
              <w:spacing w:line="264" w:lineRule="auto"/>
              <w:rPr>
                <w:rFonts w:eastAsiaTheme="minorEastAsia"/>
                <w:sz w:val="24"/>
                <w:szCs w:val="24"/>
                <w:highlight w:val="yellow"/>
              </w:rPr>
            </w:pPr>
            <w:r w:rsidRPr="005C3B25">
              <w:rPr>
                <w:rFonts w:eastAsiaTheme="minorEastAsia"/>
                <w:sz w:val="24"/>
                <w:szCs w:val="24"/>
              </w:rPr>
              <w:t>Refrigerator</w:t>
            </w:r>
          </w:p>
        </w:tc>
        <w:tc>
          <w:tcPr>
            <w:tcW w:w="1947" w:type="dxa"/>
            <w:vAlign w:val="center"/>
          </w:tcPr>
          <w:p w14:paraId="64F92D55" w14:textId="77777777"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tcPr>
          <w:p w14:paraId="464CF257" w14:textId="25FF1CB6" w:rsidR="00E727C9" w:rsidRPr="005C3B25" w:rsidRDefault="00C8160C" w:rsidP="00DB6D75">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Pr>
                <w:rFonts w:eastAsiaTheme="minorEastAsia"/>
                <w:sz w:val="24"/>
                <w:szCs w:val="24"/>
              </w:rPr>
              <w:t xml:space="preserve">ENERGY STAR® </w:t>
            </w:r>
            <w:r w:rsidR="00E727C9" w:rsidRPr="005C3B25">
              <w:rPr>
                <w:rFonts w:eastAsiaTheme="minorEastAsia"/>
                <w:sz w:val="24"/>
                <w:szCs w:val="24"/>
              </w:rPr>
              <w:t xml:space="preserve"> </w:t>
            </w:r>
            <w:r w:rsidR="00383F28">
              <w:rPr>
                <w:rFonts w:eastAsiaTheme="minorEastAsia"/>
                <w:sz w:val="24"/>
                <w:szCs w:val="24"/>
              </w:rPr>
              <w:t>qualified</w:t>
            </w:r>
          </w:p>
        </w:tc>
        <w:tc>
          <w:tcPr>
            <w:tcW w:w="1945" w:type="dxa"/>
            <w:vAlign w:val="center"/>
          </w:tcPr>
          <w:p w14:paraId="10F9D2FE"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$50</w:t>
            </w:r>
          </w:p>
        </w:tc>
        <w:tc>
          <w:tcPr>
            <w:tcW w:w="1283" w:type="dxa"/>
          </w:tcPr>
          <w:p w14:paraId="5D81B5A5"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08A9A91A" w14:textId="57A12E7F"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bl>
    <w:p w14:paraId="74FB80DA" w14:textId="670AC9CB" w:rsidR="000454FA" w:rsidRDefault="000454FA">
      <w:pPr>
        <w:rPr>
          <w:sz w:val="24"/>
          <w:szCs w:val="24"/>
        </w:rPr>
      </w:pPr>
    </w:p>
    <w:p w14:paraId="23EC65F0" w14:textId="77777777" w:rsidR="000454FA" w:rsidRDefault="000454FA">
      <w:pPr>
        <w:rPr>
          <w:sz w:val="24"/>
          <w:szCs w:val="24"/>
        </w:rPr>
      </w:pPr>
      <w:r>
        <w:rPr>
          <w:sz w:val="24"/>
          <w:szCs w:val="24"/>
        </w:rPr>
        <w:br w:type="page"/>
      </w:r>
    </w:p>
    <w:p w14:paraId="0F486301" w14:textId="77777777" w:rsidR="008A335A" w:rsidRDefault="008A335A">
      <w:pPr>
        <w:rPr>
          <w:sz w:val="24"/>
          <w:szCs w:val="24"/>
        </w:rPr>
      </w:pPr>
    </w:p>
    <w:p w14:paraId="29A625A0" w14:textId="6C56BE36" w:rsidR="009E3593" w:rsidRPr="0096164D" w:rsidRDefault="00873D1C" w:rsidP="009E3593">
      <w:pPr>
        <w:rPr>
          <w:sz w:val="24"/>
          <w:szCs w:val="24"/>
        </w:rPr>
      </w:pPr>
      <w:r w:rsidRPr="0096164D">
        <w:rPr>
          <w:sz w:val="24"/>
          <w:szCs w:val="24"/>
        </w:rPr>
        <w:t xml:space="preserve">Please complete this table based on the prior table and additional information about </w:t>
      </w:r>
      <w:r w:rsidR="00DC3F64">
        <w:rPr>
          <w:sz w:val="24"/>
          <w:szCs w:val="24"/>
        </w:rPr>
        <w:t xml:space="preserve">your organization’s proposed incremental cost </w:t>
      </w:r>
      <w:r w:rsidR="0096164D" w:rsidRPr="0096164D">
        <w:rPr>
          <w:sz w:val="24"/>
          <w:szCs w:val="24"/>
        </w:rPr>
        <w:t>project.</w:t>
      </w:r>
    </w:p>
    <w:tbl>
      <w:tblPr>
        <w:tblStyle w:val="TableGrid"/>
        <w:tblW w:w="9399" w:type="dxa"/>
        <w:jc w:val="center"/>
        <w:tblLook w:val="04A0" w:firstRow="1" w:lastRow="0" w:firstColumn="1" w:lastColumn="0" w:noHBand="0" w:noVBand="1"/>
      </w:tblPr>
      <w:tblGrid>
        <w:gridCol w:w="2515"/>
        <w:gridCol w:w="2073"/>
        <w:gridCol w:w="2809"/>
        <w:gridCol w:w="2002"/>
      </w:tblGrid>
      <w:tr w:rsidR="00E727C9" w14:paraId="3416385A" w14:textId="77777777" w:rsidTr="00E727C9">
        <w:trPr>
          <w:trHeight w:val="117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6C2BD32" w14:textId="7F5B8950" w:rsidR="00E727C9" w:rsidRPr="1118D8B8" w:rsidRDefault="00E727C9" w:rsidP="1118D8B8">
            <w:pPr>
              <w:tabs>
                <w:tab w:val="left" w:pos="1305"/>
              </w:tabs>
              <w:rPr>
                <w:b/>
                <w:bCs/>
                <w:sz w:val="24"/>
                <w:szCs w:val="24"/>
              </w:rPr>
            </w:pPr>
            <w:r w:rsidRPr="1118D8B8">
              <w:rPr>
                <w:b/>
                <w:bCs/>
                <w:sz w:val="24"/>
                <w:szCs w:val="24"/>
              </w:rPr>
              <w:t xml:space="preserve">Total </w:t>
            </w:r>
            <w:r>
              <w:rPr>
                <w:b/>
                <w:bCs/>
                <w:sz w:val="24"/>
                <w:szCs w:val="24"/>
              </w:rPr>
              <w:t xml:space="preserve">Requested </w:t>
            </w:r>
            <w:r w:rsidRPr="1118D8B8">
              <w:rPr>
                <w:b/>
                <w:bCs/>
                <w:sz w:val="24"/>
                <w:szCs w:val="24"/>
              </w:rPr>
              <w:t>Grant Award</w:t>
            </w:r>
            <w:r>
              <w:rPr>
                <w:b/>
                <w:bCs/>
                <w:sz w:val="24"/>
                <w:szCs w:val="24"/>
              </w:rPr>
              <w:t xml:space="preserve"> (Including Indirect Costs)</w:t>
            </w:r>
          </w:p>
        </w:tc>
        <w:tc>
          <w:tcPr>
            <w:tcW w:w="2073" w:type="dxa"/>
            <w:tcBorders>
              <w:top w:val="single" w:sz="4" w:space="0" w:color="auto"/>
              <w:left w:val="single" w:sz="4" w:space="0" w:color="auto"/>
              <w:bottom w:val="single" w:sz="4" w:space="0" w:color="auto"/>
              <w:right w:val="single" w:sz="4" w:space="0" w:color="auto"/>
            </w:tcBorders>
            <w:vAlign w:val="center"/>
          </w:tcPr>
          <w:p w14:paraId="07E0FE84" w14:textId="77777777" w:rsidR="00E727C9" w:rsidRDefault="00E727C9">
            <w:pPr>
              <w:tabs>
                <w:tab w:val="left" w:pos="1305"/>
              </w:tabs>
              <w:rPr>
                <w:i/>
                <w:sz w:val="24"/>
              </w:rPr>
            </w:pPr>
          </w:p>
        </w:tc>
        <w:tc>
          <w:tcPr>
            <w:tcW w:w="2809" w:type="dxa"/>
            <w:tcBorders>
              <w:top w:val="single" w:sz="4" w:space="0" w:color="auto"/>
              <w:left w:val="single" w:sz="4" w:space="0" w:color="auto"/>
              <w:bottom w:val="single" w:sz="4" w:space="0" w:color="auto"/>
              <w:right w:val="single" w:sz="4" w:space="0" w:color="auto"/>
            </w:tcBorders>
            <w:vAlign w:val="center"/>
          </w:tcPr>
          <w:p w14:paraId="5D90C15A" w14:textId="13EAF517" w:rsidR="00E727C9" w:rsidRPr="1118D8B8" w:rsidRDefault="00E727C9" w:rsidP="1118D8B8">
            <w:pPr>
              <w:tabs>
                <w:tab w:val="left" w:pos="1305"/>
              </w:tabs>
              <w:rPr>
                <w:b/>
                <w:bCs/>
                <w:sz w:val="24"/>
                <w:szCs w:val="24"/>
              </w:rPr>
            </w:pPr>
            <w:r w:rsidRPr="1118D8B8">
              <w:rPr>
                <w:b/>
                <w:bCs/>
                <w:sz w:val="24"/>
                <w:szCs w:val="24"/>
              </w:rPr>
              <w:t xml:space="preserve">Total </w:t>
            </w:r>
            <w:r>
              <w:rPr>
                <w:b/>
                <w:bCs/>
                <w:sz w:val="24"/>
                <w:szCs w:val="24"/>
              </w:rPr>
              <w:t xml:space="preserve">Requested </w:t>
            </w:r>
            <w:r w:rsidRPr="1118D8B8">
              <w:rPr>
                <w:b/>
                <w:bCs/>
                <w:sz w:val="24"/>
                <w:szCs w:val="24"/>
              </w:rPr>
              <w:t>Incremental Costs (LMI funds only, based on schedule)</w:t>
            </w:r>
          </w:p>
        </w:tc>
        <w:tc>
          <w:tcPr>
            <w:tcW w:w="2002" w:type="dxa"/>
            <w:tcBorders>
              <w:top w:val="single" w:sz="4" w:space="0" w:color="auto"/>
              <w:left w:val="single" w:sz="4" w:space="0" w:color="auto"/>
              <w:bottom w:val="single" w:sz="4" w:space="0" w:color="auto"/>
              <w:right w:val="single" w:sz="4" w:space="0" w:color="auto"/>
            </w:tcBorders>
            <w:vAlign w:val="center"/>
          </w:tcPr>
          <w:p w14:paraId="15568AC4" w14:textId="77777777" w:rsidR="00E727C9" w:rsidRDefault="00E727C9">
            <w:pPr>
              <w:tabs>
                <w:tab w:val="left" w:pos="1305"/>
              </w:tabs>
              <w:rPr>
                <w:i/>
                <w:sz w:val="24"/>
              </w:rPr>
            </w:pPr>
          </w:p>
        </w:tc>
      </w:tr>
      <w:tr w:rsidR="009E3593" w14:paraId="7AB545A8" w14:textId="77777777" w:rsidTr="005B6E54">
        <w:trPr>
          <w:trHeight w:val="117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2A71A6FD" w14:textId="77777777" w:rsidR="009E3593" w:rsidRDefault="1118D8B8" w:rsidP="1118D8B8">
            <w:pPr>
              <w:tabs>
                <w:tab w:val="left" w:pos="1305"/>
              </w:tabs>
              <w:rPr>
                <w:b/>
                <w:bCs/>
                <w:sz w:val="24"/>
                <w:szCs w:val="24"/>
              </w:rPr>
            </w:pPr>
            <w:r w:rsidRPr="1118D8B8">
              <w:rPr>
                <w:b/>
                <w:bCs/>
                <w:sz w:val="24"/>
                <w:szCs w:val="24"/>
              </w:rPr>
              <w:t># of Homes</w:t>
            </w:r>
          </w:p>
        </w:tc>
        <w:tc>
          <w:tcPr>
            <w:tcW w:w="2073" w:type="dxa"/>
            <w:tcBorders>
              <w:top w:val="single" w:sz="4" w:space="0" w:color="auto"/>
              <w:left w:val="single" w:sz="4" w:space="0" w:color="auto"/>
              <w:bottom w:val="single" w:sz="4" w:space="0" w:color="auto"/>
              <w:right w:val="single" w:sz="4" w:space="0" w:color="auto"/>
            </w:tcBorders>
            <w:vAlign w:val="center"/>
          </w:tcPr>
          <w:p w14:paraId="651FEEC1" w14:textId="77777777" w:rsidR="009E3593" w:rsidRDefault="009E3593">
            <w:pPr>
              <w:tabs>
                <w:tab w:val="left" w:pos="1305"/>
              </w:tabs>
              <w:rPr>
                <w:i/>
                <w:sz w:val="24"/>
              </w:rPr>
            </w:pPr>
          </w:p>
        </w:tc>
        <w:tc>
          <w:tcPr>
            <w:tcW w:w="2809" w:type="dxa"/>
            <w:tcBorders>
              <w:top w:val="single" w:sz="4" w:space="0" w:color="auto"/>
              <w:left w:val="single" w:sz="4" w:space="0" w:color="auto"/>
              <w:bottom w:val="single" w:sz="4" w:space="0" w:color="auto"/>
              <w:right w:val="single" w:sz="4" w:space="0" w:color="auto"/>
            </w:tcBorders>
            <w:vAlign w:val="center"/>
            <w:hideMark/>
          </w:tcPr>
          <w:p w14:paraId="151760D2" w14:textId="77777777" w:rsidR="009E3593" w:rsidRDefault="1118D8B8" w:rsidP="1118D8B8">
            <w:pPr>
              <w:tabs>
                <w:tab w:val="left" w:pos="1305"/>
              </w:tabs>
              <w:rPr>
                <w:b/>
                <w:bCs/>
                <w:sz w:val="24"/>
                <w:szCs w:val="24"/>
              </w:rPr>
            </w:pPr>
            <w:r w:rsidRPr="1118D8B8">
              <w:rPr>
                <w:b/>
                <w:bCs/>
                <w:sz w:val="24"/>
                <w:szCs w:val="24"/>
              </w:rPr>
              <w:t>Total LMI Funds per House</w:t>
            </w:r>
          </w:p>
        </w:tc>
        <w:tc>
          <w:tcPr>
            <w:tcW w:w="2002" w:type="dxa"/>
            <w:tcBorders>
              <w:top w:val="single" w:sz="4" w:space="0" w:color="auto"/>
              <w:left w:val="single" w:sz="4" w:space="0" w:color="auto"/>
              <w:bottom w:val="single" w:sz="4" w:space="0" w:color="auto"/>
              <w:right w:val="single" w:sz="4" w:space="0" w:color="auto"/>
            </w:tcBorders>
            <w:vAlign w:val="center"/>
          </w:tcPr>
          <w:p w14:paraId="3CEA11AF" w14:textId="77777777" w:rsidR="009E3593" w:rsidRDefault="009E3593">
            <w:pPr>
              <w:tabs>
                <w:tab w:val="left" w:pos="1305"/>
              </w:tabs>
              <w:rPr>
                <w:i/>
                <w:sz w:val="24"/>
              </w:rPr>
            </w:pPr>
          </w:p>
        </w:tc>
      </w:tr>
    </w:tbl>
    <w:p w14:paraId="173E2B21" w14:textId="77777777" w:rsidR="009E3593" w:rsidRDefault="009E3593" w:rsidP="009E3593">
      <w:pPr>
        <w:rPr>
          <w:b/>
        </w:rPr>
      </w:pPr>
    </w:p>
    <w:p w14:paraId="6DEE41BD" w14:textId="3E4B98C0" w:rsidR="00486D48" w:rsidRDefault="00486D48">
      <w:pPr>
        <w:rPr>
          <w:rFonts w:asciiTheme="majorHAnsi" w:eastAsiaTheme="majorEastAsia" w:hAnsiTheme="majorHAnsi" w:cstheme="majorBidi"/>
          <w:b/>
          <w:bCs/>
          <w:color w:val="2E74B5" w:themeColor="accent1" w:themeShade="BF"/>
          <w:sz w:val="26"/>
          <w:szCs w:val="26"/>
        </w:rPr>
      </w:pPr>
    </w:p>
    <w:p w14:paraId="4C463BDD" w14:textId="127CE002" w:rsidR="009E3593" w:rsidRPr="00B666C1" w:rsidRDefault="00551073" w:rsidP="1118D8B8">
      <w:pPr>
        <w:pStyle w:val="Heading2"/>
        <w:rPr>
          <w:b/>
          <w:bCs/>
          <w:i/>
        </w:rPr>
      </w:pPr>
      <w:r w:rsidRPr="00EE2E93">
        <w:rPr>
          <w:b/>
          <w:bCs/>
        </w:rPr>
        <w:t>Section 6</w:t>
      </w:r>
      <w:r w:rsidR="1118D8B8" w:rsidRPr="00EE2E93">
        <w:rPr>
          <w:b/>
          <w:bCs/>
        </w:rPr>
        <w:t xml:space="preserve">: </w:t>
      </w:r>
      <w:r w:rsidR="00EE2E93" w:rsidRPr="00A25BE6">
        <w:rPr>
          <w:b/>
          <w:bCs/>
        </w:rPr>
        <w:t>Upgrades to Existing Commercial/Residential Buildings</w:t>
      </w:r>
      <w:r w:rsidR="000454FA">
        <w:rPr>
          <w:b/>
          <w:bCs/>
        </w:rPr>
        <w:t xml:space="preserve"> </w:t>
      </w:r>
      <w:r w:rsidR="000454FA" w:rsidRPr="00B666C1">
        <w:rPr>
          <w:b/>
          <w:bCs/>
          <w:i/>
        </w:rPr>
        <w:t xml:space="preserve">(Project Categories 2 &amp; </w:t>
      </w:r>
      <w:r w:rsidR="001306FC">
        <w:rPr>
          <w:b/>
          <w:bCs/>
          <w:i/>
        </w:rPr>
        <w:t>4</w:t>
      </w:r>
      <w:r w:rsidR="000454FA" w:rsidRPr="00B666C1">
        <w:rPr>
          <w:b/>
          <w:bCs/>
          <w:i/>
        </w:rPr>
        <w:t>)</w:t>
      </w:r>
    </w:p>
    <w:p w14:paraId="3D736F11" w14:textId="53F8177F" w:rsidR="009E3593" w:rsidRPr="007714E3" w:rsidRDefault="1118D8B8" w:rsidP="009E3593">
      <w:pPr>
        <w:rPr>
          <w:sz w:val="24"/>
          <w:szCs w:val="24"/>
        </w:rPr>
      </w:pPr>
      <w:r w:rsidRPr="007714E3">
        <w:rPr>
          <w:sz w:val="24"/>
          <w:szCs w:val="24"/>
        </w:rPr>
        <w:t>For upgrades to commercial</w:t>
      </w:r>
      <w:r w:rsidR="000454FA">
        <w:rPr>
          <w:sz w:val="24"/>
          <w:szCs w:val="24"/>
        </w:rPr>
        <w:t xml:space="preserve"> or residential</w:t>
      </w:r>
      <w:r w:rsidRPr="007714E3">
        <w:rPr>
          <w:sz w:val="24"/>
          <w:szCs w:val="24"/>
        </w:rPr>
        <w:t xml:space="preserve"> buildings </w:t>
      </w:r>
      <w:r w:rsidR="003A49B0">
        <w:rPr>
          <w:sz w:val="24"/>
          <w:szCs w:val="24"/>
        </w:rPr>
        <w:t>that</w:t>
      </w:r>
      <w:r w:rsidR="003A49B0" w:rsidRPr="007714E3">
        <w:rPr>
          <w:sz w:val="24"/>
          <w:szCs w:val="24"/>
        </w:rPr>
        <w:t xml:space="preserve"> </w:t>
      </w:r>
      <w:r w:rsidRPr="007714E3">
        <w:rPr>
          <w:sz w:val="24"/>
          <w:szCs w:val="24"/>
        </w:rPr>
        <w:t xml:space="preserve">serve LMI populations, please describe </w:t>
      </w:r>
      <w:r w:rsidR="00690A52">
        <w:rPr>
          <w:sz w:val="24"/>
          <w:szCs w:val="24"/>
        </w:rPr>
        <w:t xml:space="preserve">each of </w:t>
      </w:r>
      <w:r w:rsidRPr="007714E3">
        <w:rPr>
          <w:sz w:val="24"/>
          <w:szCs w:val="24"/>
        </w:rPr>
        <w:t xml:space="preserve">the efficiency measure(s) </w:t>
      </w:r>
      <w:r w:rsidR="003A49B0">
        <w:rPr>
          <w:sz w:val="24"/>
          <w:szCs w:val="24"/>
        </w:rPr>
        <w:t xml:space="preserve">to </w:t>
      </w:r>
      <w:r w:rsidRPr="007714E3">
        <w:rPr>
          <w:sz w:val="24"/>
          <w:szCs w:val="24"/>
        </w:rPr>
        <w:t>be implemented.  This description should include:</w:t>
      </w:r>
    </w:p>
    <w:p w14:paraId="25BEA939" w14:textId="77777777" w:rsidR="000454FA" w:rsidRPr="007714E3" w:rsidRDefault="000454FA" w:rsidP="000454FA">
      <w:pPr>
        <w:pStyle w:val="ListParagraph"/>
        <w:numPr>
          <w:ilvl w:val="0"/>
          <w:numId w:val="42"/>
        </w:numPr>
        <w:spacing w:line="256" w:lineRule="auto"/>
        <w:rPr>
          <w:sz w:val="24"/>
          <w:szCs w:val="24"/>
        </w:rPr>
      </w:pPr>
      <w:r w:rsidRPr="007714E3">
        <w:rPr>
          <w:sz w:val="24"/>
          <w:szCs w:val="24"/>
        </w:rPr>
        <w:t>Specifications for the new energy efficiency measure(s)</w:t>
      </w:r>
    </w:p>
    <w:p w14:paraId="1E6EC68D" w14:textId="77777777" w:rsidR="000454FA" w:rsidRPr="007714E3" w:rsidRDefault="000454FA" w:rsidP="000454FA">
      <w:pPr>
        <w:pStyle w:val="ListParagraph"/>
        <w:numPr>
          <w:ilvl w:val="0"/>
          <w:numId w:val="42"/>
        </w:numPr>
        <w:spacing w:line="256" w:lineRule="auto"/>
        <w:rPr>
          <w:sz w:val="24"/>
          <w:szCs w:val="24"/>
        </w:rPr>
      </w:pPr>
      <w:r w:rsidRPr="007714E3">
        <w:rPr>
          <w:sz w:val="24"/>
          <w:szCs w:val="24"/>
        </w:rPr>
        <w:t>Specifications for the system(s) being replaced</w:t>
      </w:r>
    </w:p>
    <w:p w14:paraId="1AC3D6B5" w14:textId="77777777" w:rsidR="000454FA" w:rsidRPr="007714E3" w:rsidRDefault="000454FA" w:rsidP="000454FA">
      <w:pPr>
        <w:pStyle w:val="ListParagraph"/>
        <w:numPr>
          <w:ilvl w:val="0"/>
          <w:numId w:val="42"/>
        </w:numPr>
        <w:spacing w:line="256" w:lineRule="auto"/>
        <w:rPr>
          <w:sz w:val="24"/>
          <w:szCs w:val="24"/>
        </w:rPr>
      </w:pPr>
      <w:r w:rsidRPr="007714E3">
        <w:rPr>
          <w:sz w:val="24"/>
          <w:szCs w:val="24"/>
        </w:rPr>
        <w:t xml:space="preserve">Estimated energy savings, with explanation of the calculation method </w:t>
      </w:r>
      <w:r>
        <w:rPr>
          <w:sz w:val="24"/>
          <w:szCs w:val="24"/>
        </w:rPr>
        <w:t>that</w:t>
      </w:r>
      <w:r w:rsidRPr="007714E3">
        <w:rPr>
          <w:sz w:val="24"/>
          <w:szCs w:val="24"/>
        </w:rPr>
        <w:t xml:space="preserve"> was used.  If an audit has been completed, please attach.</w:t>
      </w:r>
    </w:p>
    <w:p w14:paraId="66109C2B" w14:textId="77777777" w:rsidR="000454FA" w:rsidRPr="007714E3" w:rsidRDefault="000454FA" w:rsidP="000454FA">
      <w:pPr>
        <w:pStyle w:val="ListParagraph"/>
        <w:numPr>
          <w:ilvl w:val="0"/>
          <w:numId w:val="42"/>
        </w:numPr>
        <w:spacing w:line="256" w:lineRule="auto"/>
        <w:rPr>
          <w:sz w:val="24"/>
          <w:szCs w:val="24"/>
        </w:rPr>
      </w:pPr>
      <w:r>
        <w:rPr>
          <w:sz w:val="24"/>
          <w:szCs w:val="24"/>
        </w:rPr>
        <w:t xml:space="preserve">If no audit has been completed, please provide other available observations </w:t>
      </w:r>
    </w:p>
    <w:p w14:paraId="2644033A" w14:textId="77777777" w:rsidR="000454FA" w:rsidRDefault="000454FA" w:rsidP="00B666C1">
      <w:pPr>
        <w:pStyle w:val="ListParagraph"/>
        <w:numPr>
          <w:ilvl w:val="0"/>
          <w:numId w:val="42"/>
        </w:numPr>
        <w:rPr>
          <w:sz w:val="24"/>
          <w:szCs w:val="24"/>
        </w:rPr>
      </w:pPr>
      <w:r w:rsidRPr="007714E3">
        <w:rPr>
          <w:sz w:val="24"/>
          <w:szCs w:val="24"/>
        </w:rPr>
        <w:t>Simple Payback calculation</w:t>
      </w:r>
    </w:p>
    <w:p w14:paraId="1A3C873D" w14:textId="77777777" w:rsidR="000454FA" w:rsidRDefault="000454FA" w:rsidP="00B666C1">
      <w:pPr>
        <w:pStyle w:val="ListParagraph"/>
        <w:numPr>
          <w:ilvl w:val="0"/>
          <w:numId w:val="42"/>
        </w:numPr>
        <w:rPr>
          <w:sz w:val="24"/>
          <w:szCs w:val="24"/>
        </w:rPr>
      </w:pPr>
      <w:r w:rsidRPr="00D13505">
        <w:rPr>
          <w:sz w:val="24"/>
          <w:szCs w:val="24"/>
        </w:rPr>
        <w:t xml:space="preserve">For energy kit projects, please describe the cost-effective measures to be included. </w:t>
      </w:r>
    </w:p>
    <w:p w14:paraId="1F1CE75C" w14:textId="77777777" w:rsidR="000454FA" w:rsidRPr="00D13505" w:rsidRDefault="000454FA" w:rsidP="00B666C1">
      <w:pPr>
        <w:pStyle w:val="ListParagraph"/>
        <w:numPr>
          <w:ilvl w:val="0"/>
          <w:numId w:val="42"/>
        </w:numPr>
      </w:pPr>
      <w:r w:rsidRPr="00D13505">
        <w:rPr>
          <w:sz w:val="24"/>
          <w:szCs w:val="24"/>
        </w:rPr>
        <w:t>For HVAC replacements, please include proposed weatherization measures or proof that weatherization has been done within the past five years.</w:t>
      </w:r>
    </w:p>
    <w:p w14:paraId="32E470BE" w14:textId="77777777" w:rsidR="000454FA" w:rsidRPr="00D13505" w:rsidRDefault="000454FA" w:rsidP="000454FA">
      <w:pPr>
        <w:pStyle w:val="ListParagraph"/>
        <w:numPr>
          <w:ilvl w:val="0"/>
          <w:numId w:val="42"/>
        </w:numPr>
        <w:spacing w:line="256" w:lineRule="auto"/>
        <w:rPr>
          <w:sz w:val="24"/>
          <w:szCs w:val="24"/>
        </w:rPr>
      </w:pPr>
      <w:r w:rsidRPr="00D13505">
        <w:rPr>
          <w:bCs/>
          <w:sz w:val="24"/>
          <w:szCs w:val="24"/>
        </w:rPr>
        <w:t xml:space="preserve">While energy audits may not be required under this category, applicants must still adhere to relevant combustion safety testing per the relevant industry standards (i.e. BPI) depending on the measures implemented. If applicable, please explain your approach to adhering to these standards. </w:t>
      </w:r>
    </w:p>
    <w:tbl>
      <w:tblPr>
        <w:tblStyle w:val="TableGrid"/>
        <w:tblW w:w="10795" w:type="dxa"/>
        <w:tblLayout w:type="fixed"/>
        <w:tblLook w:val="04A0" w:firstRow="1" w:lastRow="0" w:firstColumn="1" w:lastColumn="0" w:noHBand="0" w:noVBand="1"/>
      </w:tblPr>
      <w:tblGrid>
        <w:gridCol w:w="10795"/>
      </w:tblGrid>
      <w:tr w:rsidR="0082035A" w14:paraId="6D7CEE4C" w14:textId="77777777" w:rsidTr="007B5DB4">
        <w:trPr>
          <w:trHeight w:val="962"/>
        </w:trPr>
        <w:tc>
          <w:tcPr>
            <w:tcW w:w="10795" w:type="dxa"/>
            <w:shd w:val="clear" w:color="auto" w:fill="auto"/>
          </w:tcPr>
          <w:p w14:paraId="719189BE" w14:textId="77777777" w:rsidR="0082035A" w:rsidRDefault="0082035A" w:rsidP="00D22774">
            <w:pPr>
              <w:pStyle w:val="ListParagraph"/>
              <w:tabs>
                <w:tab w:val="left" w:pos="1305"/>
              </w:tabs>
              <w:rPr>
                <w:sz w:val="24"/>
              </w:rPr>
            </w:pPr>
          </w:p>
          <w:p w14:paraId="775E2DBD" w14:textId="77777777" w:rsidR="0082035A" w:rsidRDefault="0082035A" w:rsidP="00D22774">
            <w:pPr>
              <w:pStyle w:val="ListParagraph"/>
              <w:tabs>
                <w:tab w:val="left" w:pos="1305"/>
              </w:tabs>
              <w:rPr>
                <w:sz w:val="24"/>
              </w:rPr>
            </w:pPr>
          </w:p>
          <w:p w14:paraId="730DA544" w14:textId="77777777" w:rsidR="0082035A" w:rsidRDefault="0082035A" w:rsidP="00D22774">
            <w:pPr>
              <w:pStyle w:val="ListParagraph"/>
              <w:tabs>
                <w:tab w:val="left" w:pos="1305"/>
              </w:tabs>
              <w:rPr>
                <w:sz w:val="24"/>
              </w:rPr>
            </w:pPr>
          </w:p>
          <w:p w14:paraId="6D8A1A69" w14:textId="77777777" w:rsidR="0082035A" w:rsidRDefault="0082035A" w:rsidP="00D22774">
            <w:pPr>
              <w:pStyle w:val="ListParagraph"/>
              <w:tabs>
                <w:tab w:val="left" w:pos="1305"/>
              </w:tabs>
              <w:rPr>
                <w:sz w:val="24"/>
              </w:rPr>
            </w:pPr>
          </w:p>
          <w:p w14:paraId="66241FF5" w14:textId="77777777" w:rsidR="0082035A" w:rsidRDefault="0082035A" w:rsidP="00D22774">
            <w:pPr>
              <w:pStyle w:val="ListParagraph"/>
              <w:tabs>
                <w:tab w:val="left" w:pos="1305"/>
              </w:tabs>
              <w:rPr>
                <w:sz w:val="24"/>
              </w:rPr>
            </w:pPr>
          </w:p>
          <w:p w14:paraId="12EAF6EA" w14:textId="77777777" w:rsidR="0082035A" w:rsidRDefault="0082035A" w:rsidP="00D22774">
            <w:pPr>
              <w:pStyle w:val="ListParagraph"/>
              <w:tabs>
                <w:tab w:val="left" w:pos="1305"/>
              </w:tabs>
              <w:rPr>
                <w:sz w:val="24"/>
              </w:rPr>
            </w:pPr>
          </w:p>
          <w:p w14:paraId="5B0F1A9D" w14:textId="77777777" w:rsidR="0082035A" w:rsidRPr="003E611B" w:rsidRDefault="0082035A" w:rsidP="00D22774">
            <w:pPr>
              <w:pStyle w:val="ListParagraph"/>
              <w:tabs>
                <w:tab w:val="left" w:pos="1305"/>
              </w:tabs>
              <w:rPr>
                <w:sz w:val="24"/>
              </w:rPr>
            </w:pPr>
          </w:p>
        </w:tc>
      </w:tr>
    </w:tbl>
    <w:p w14:paraId="6CCEBDB6" w14:textId="77777777" w:rsidR="0082035A" w:rsidRDefault="0082035A" w:rsidP="0082035A">
      <w:pPr>
        <w:rPr>
          <w:rFonts w:asciiTheme="majorHAnsi" w:eastAsiaTheme="majorEastAsia" w:hAnsiTheme="majorHAnsi" w:cstheme="majorBidi"/>
          <w:b/>
          <w:color w:val="000000" w:themeColor="text1"/>
          <w:sz w:val="32"/>
          <w:szCs w:val="32"/>
        </w:rPr>
      </w:pPr>
    </w:p>
    <w:p w14:paraId="0DB7E8D7" w14:textId="7518C038" w:rsidR="00486D48" w:rsidRDefault="00486D48" w:rsidP="009E3593">
      <w:pPr>
        <w:rPr>
          <w:b/>
        </w:rPr>
      </w:pPr>
    </w:p>
    <w:p w14:paraId="72279F57" w14:textId="77777777" w:rsidR="00486D48" w:rsidRDefault="00486D48" w:rsidP="009E3593">
      <w:pPr>
        <w:rPr>
          <w:b/>
        </w:rPr>
      </w:pPr>
    </w:p>
    <w:p w14:paraId="356030CC" w14:textId="77777777" w:rsidR="00486D48" w:rsidRDefault="00486D48" w:rsidP="009E3593">
      <w:pPr>
        <w:rPr>
          <w:b/>
        </w:rPr>
      </w:pPr>
    </w:p>
    <w:p w14:paraId="4E902214" w14:textId="62BA76F0" w:rsidR="00486D48" w:rsidRDefault="00486D48">
      <w:pPr>
        <w:rPr>
          <w:b/>
          <w:bCs/>
          <w:sz w:val="28"/>
          <w:szCs w:val="28"/>
        </w:rPr>
      </w:pPr>
    </w:p>
    <w:p w14:paraId="1659BC3F" w14:textId="2895DBC3" w:rsidR="0021267B" w:rsidRDefault="00F949FA" w:rsidP="1118D8B8">
      <w:pPr>
        <w:tabs>
          <w:tab w:val="left" w:pos="1305"/>
        </w:tabs>
        <w:rPr>
          <w:b/>
          <w:bCs/>
          <w:sz w:val="28"/>
          <w:szCs w:val="28"/>
        </w:rPr>
      </w:pPr>
      <w:r>
        <w:rPr>
          <w:b/>
          <w:bCs/>
          <w:sz w:val="28"/>
          <w:szCs w:val="28"/>
        </w:rPr>
        <w:t>Part E</w:t>
      </w:r>
      <w:r w:rsidR="1118D8B8" w:rsidRPr="1118D8B8">
        <w:rPr>
          <w:b/>
          <w:bCs/>
          <w:sz w:val="28"/>
          <w:szCs w:val="28"/>
        </w:rPr>
        <w:t>: Agreement to Terms, Conditions, and Signature</w:t>
      </w:r>
    </w:p>
    <w:p w14:paraId="0B976BCC" w14:textId="77777777" w:rsidR="0021267B" w:rsidRPr="00C81DDB" w:rsidRDefault="1118D8B8" w:rsidP="1118D8B8">
      <w:pPr>
        <w:tabs>
          <w:tab w:val="left" w:pos="1305"/>
        </w:tabs>
        <w:rPr>
          <w:b/>
          <w:bCs/>
          <w:sz w:val="24"/>
          <w:szCs w:val="24"/>
        </w:rPr>
      </w:pPr>
      <w:r w:rsidRPr="00C81DDB">
        <w:rPr>
          <w:b/>
          <w:bCs/>
          <w:sz w:val="24"/>
          <w:szCs w:val="24"/>
        </w:rPr>
        <w:t>By signing and dating this application, I certify that I agree to the following terms and conditions:</w:t>
      </w:r>
    </w:p>
    <w:p w14:paraId="1D4C3391" w14:textId="5452ECAB" w:rsidR="00C258AF" w:rsidRPr="00C81DDB" w:rsidRDefault="1118D8B8" w:rsidP="0097384B">
      <w:pPr>
        <w:pStyle w:val="ListParagraph"/>
        <w:numPr>
          <w:ilvl w:val="0"/>
          <w:numId w:val="3"/>
        </w:numPr>
        <w:tabs>
          <w:tab w:val="left" w:pos="1620"/>
        </w:tabs>
        <w:rPr>
          <w:sz w:val="24"/>
          <w:szCs w:val="24"/>
        </w:rPr>
      </w:pPr>
      <w:r w:rsidRPr="00C81DDB">
        <w:rPr>
          <w:sz w:val="24"/>
          <w:szCs w:val="24"/>
        </w:rPr>
        <w:t xml:space="preserve">I understand that applications are accepted and grants are awarded on a competitive basis. </w:t>
      </w:r>
      <w:r w:rsidRPr="00C81DDB">
        <w:rPr>
          <w:b/>
          <w:bCs/>
          <w:sz w:val="24"/>
          <w:szCs w:val="24"/>
        </w:rPr>
        <w:t>Applications must be submitted electronically to</w:t>
      </w:r>
      <w:r w:rsidR="00690A52">
        <w:rPr>
          <w:b/>
          <w:bCs/>
          <w:sz w:val="24"/>
          <w:szCs w:val="24"/>
        </w:rPr>
        <w:t xml:space="preserve"> MEA’s technical assistance contractor at</w:t>
      </w:r>
      <w:r w:rsidRPr="00C81DDB">
        <w:rPr>
          <w:b/>
          <w:bCs/>
          <w:sz w:val="24"/>
          <w:szCs w:val="24"/>
        </w:rPr>
        <w:t xml:space="preserve"> </w:t>
      </w:r>
      <w:hyperlink r:id="rId38" w:history="1">
        <w:r w:rsidRPr="002851D3">
          <w:rPr>
            <w:rStyle w:val="Hyperlink"/>
            <w:b/>
            <w:bCs/>
            <w:sz w:val="24"/>
            <w:szCs w:val="24"/>
          </w:rPr>
          <w:t>MEALMI@newportpartnersllc.com</w:t>
        </w:r>
      </w:hyperlink>
      <w:r w:rsidR="004938F9">
        <w:rPr>
          <w:b/>
          <w:bCs/>
          <w:sz w:val="24"/>
          <w:szCs w:val="24"/>
        </w:rPr>
        <w:t xml:space="preserve"> no later than Friday, </w:t>
      </w:r>
      <w:r w:rsidR="00912FE6">
        <w:rPr>
          <w:b/>
          <w:bCs/>
          <w:sz w:val="24"/>
          <w:szCs w:val="24"/>
        </w:rPr>
        <w:t>November 15th</w:t>
      </w:r>
      <w:r w:rsidRPr="00C81DDB">
        <w:rPr>
          <w:b/>
          <w:bCs/>
          <w:sz w:val="24"/>
          <w:szCs w:val="24"/>
        </w:rPr>
        <w:t xml:space="preserve">, </w:t>
      </w:r>
      <w:r w:rsidR="00912FE6">
        <w:rPr>
          <w:b/>
          <w:bCs/>
          <w:sz w:val="24"/>
          <w:szCs w:val="24"/>
        </w:rPr>
        <w:t>2019</w:t>
      </w:r>
      <w:r w:rsidRPr="00C81DDB">
        <w:rPr>
          <w:b/>
          <w:bCs/>
          <w:sz w:val="24"/>
          <w:szCs w:val="24"/>
        </w:rPr>
        <w:t xml:space="preserve"> by 11:59 P.M. Eastern Daylight Time.</w:t>
      </w:r>
      <w:r w:rsidRPr="00C81DDB">
        <w:rPr>
          <w:b/>
          <w:sz w:val="24"/>
          <w:szCs w:val="24"/>
        </w:rPr>
        <w:t xml:space="preserve"> If submitting the application via U.S. mail or in-person, it must be delivered to MEA by close of business (5:00 P.M. Eastern Day</w:t>
      </w:r>
      <w:r w:rsidR="004938F9">
        <w:rPr>
          <w:b/>
          <w:sz w:val="24"/>
          <w:szCs w:val="24"/>
        </w:rPr>
        <w:t xml:space="preserve">light Time) on Friday, </w:t>
      </w:r>
      <w:r w:rsidR="00912FE6">
        <w:rPr>
          <w:b/>
          <w:sz w:val="24"/>
          <w:szCs w:val="24"/>
        </w:rPr>
        <w:t>November 15th, 2019</w:t>
      </w:r>
      <w:r w:rsidRPr="00C81DDB">
        <w:rPr>
          <w:b/>
          <w:sz w:val="24"/>
          <w:szCs w:val="24"/>
        </w:rPr>
        <w:t xml:space="preserve">. </w:t>
      </w:r>
      <w:r w:rsidRPr="00C81DDB">
        <w:rPr>
          <w:sz w:val="24"/>
          <w:szCs w:val="24"/>
        </w:rPr>
        <w:t>Paper applications should be addressed to:</w:t>
      </w:r>
      <w:r w:rsidR="0021267B" w:rsidRPr="00C81DDB">
        <w:rPr>
          <w:sz w:val="24"/>
          <w:szCs w:val="24"/>
        </w:rPr>
        <w:br/>
      </w:r>
      <w:r w:rsidR="0021267B" w:rsidRPr="00C81DDB">
        <w:rPr>
          <w:sz w:val="24"/>
          <w:szCs w:val="24"/>
        </w:rPr>
        <w:br/>
      </w:r>
      <w:r w:rsidRPr="00C81DDB">
        <w:rPr>
          <w:sz w:val="24"/>
          <w:szCs w:val="24"/>
        </w:rPr>
        <w:t>Maryland Energy Administration</w:t>
      </w:r>
      <w:r w:rsidR="0021267B" w:rsidRPr="00C81DDB">
        <w:rPr>
          <w:sz w:val="24"/>
          <w:szCs w:val="24"/>
        </w:rPr>
        <w:br/>
      </w:r>
      <w:r w:rsidRPr="00C81DDB">
        <w:rPr>
          <w:sz w:val="24"/>
          <w:szCs w:val="24"/>
        </w:rPr>
        <w:t>Attn: LMI Program – FY</w:t>
      </w:r>
      <w:r w:rsidR="00392390">
        <w:rPr>
          <w:sz w:val="24"/>
          <w:szCs w:val="24"/>
        </w:rPr>
        <w:t>20</w:t>
      </w:r>
      <w:r w:rsidRPr="00C81DDB">
        <w:rPr>
          <w:sz w:val="24"/>
          <w:szCs w:val="24"/>
        </w:rPr>
        <w:t xml:space="preserve"> Application</w:t>
      </w:r>
      <w:r w:rsidR="0021267B" w:rsidRPr="00C81DDB">
        <w:rPr>
          <w:sz w:val="24"/>
          <w:szCs w:val="24"/>
        </w:rPr>
        <w:br/>
      </w:r>
      <w:r w:rsidRPr="00C81DDB">
        <w:rPr>
          <w:sz w:val="24"/>
          <w:szCs w:val="24"/>
        </w:rPr>
        <w:t>1800 Washington Boulevard, Suite 755</w:t>
      </w:r>
      <w:r w:rsidR="0021267B" w:rsidRPr="00C81DDB">
        <w:rPr>
          <w:sz w:val="24"/>
          <w:szCs w:val="24"/>
        </w:rPr>
        <w:br/>
      </w:r>
      <w:r w:rsidRPr="00C81DDB">
        <w:rPr>
          <w:sz w:val="24"/>
          <w:szCs w:val="24"/>
        </w:rPr>
        <w:t>Baltimore, MD 21230</w:t>
      </w:r>
      <w:r w:rsidR="0021267B" w:rsidRPr="00C81DDB">
        <w:rPr>
          <w:sz w:val="24"/>
          <w:szCs w:val="24"/>
        </w:rPr>
        <w:br/>
      </w:r>
    </w:p>
    <w:p w14:paraId="0F62F90D" w14:textId="77777777" w:rsidR="00C258AF" w:rsidRPr="00C81DDB" w:rsidRDefault="1118D8B8" w:rsidP="0097384B">
      <w:pPr>
        <w:pStyle w:val="ListParagraph"/>
        <w:numPr>
          <w:ilvl w:val="0"/>
          <w:numId w:val="3"/>
        </w:numPr>
        <w:tabs>
          <w:tab w:val="left" w:pos="1620"/>
        </w:tabs>
        <w:rPr>
          <w:sz w:val="24"/>
          <w:szCs w:val="24"/>
        </w:rPr>
      </w:pPr>
      <w:r w:rsidRPr="00C81DDB">
        <w:rPr>
          <w:sz w:val="24"/>
          <w:szCs w:val="24"/>
        </w:rPr>
        <w:t>I certify that the building(s) to be upgraded under my proposed project are located in the State of Maryland.</w:t>
      </w:r>
      <w:r w:rsidR="00C258AF" w:rsidRPr="00C81DDB">
        <w:rPr>
          <w:sz w:val="24"/>
          <w:szCs w:val="24"/>
        </w:rPr>
        <w:br/>
      </w:r>
    </w:p>
    <w:p w14:paraId="62F9241D" w14:textId="7143101D" w:rsidR="00C258AF" w:rsidRPr="00C81DDB" w:rsidRDefault="1118D8B8" w:rsidP="0097384B">
      <w:pPr>
        <w:pStyle w:val="ListParagraph"/>
        <w:numPr>
          <w:ilvl w:val="0"/>
          <w:numId w:val="3"/>
        </w:numPr>
        <w:tabs>
          <w:tab w:val="left" w:pos="1620"/>
        </w:tabs>
        <w:rPr>
          <w:sz w:val="24"/>
          <w:szCs w:val="24"/>
        </w:rPr>
      </w:pPr>
      <w:r w:rsidRPr="00C81DDB">
        <w:rPr>
          <w:sz w:val="24"/>
          <w:szCs w:val="24"/>
        </w:rPr>
        <w:t>I understand that this application does not guarantee that I will be awarded a grant for the proposed energy efficiency project.</w:t>
      </w:r>
      <w:r w:rsidR="00C258AF" w:rsidRPr="00C81DDB">
        <w:rPr>
          <w:sz w:val="24"/>
          <w:szCs w:val="24"/>
        </w:rPr>
        <w:br/>
      </w:r>
    </w:p>
    <w:p w14:paraId="0AEB55D0" w14:textId="77777777" w:rsidR="00C258AF" w:rsidRPr="00C81DDB" w:rsidRDefault="1118D8B8" w:rsidP="0097384B">
      <w:pPr>
        <w:pStyle w:val="ListParagraph"/>
        <w:numPr>
          <w:ilvl w:val="0"/>
          <w:numId w:val="3"/>
        </w:numPr>
        <w:tabs>
          <w:tab w:val="left" w:pos="1620"/>
        </w:tabs>
        <w:rPr>
          <w:sz w:val="24"/>
          <w:szCs w:val="24"/>
        </w:rPr>
      </w:pPr>
      <w:r w:rsidRPr="00C81DDB">
        <w:rPr>
          <w:sz w:val="24"/>
          <w:szCs w:val="24"/>
        </w:rPr>
        <w:t xml:space="preserve">To be eligible for grant funding, I understand that the equipment </w:t>
      </w:r>
      <w:r w:rsidRPr="00C81DDB">
        <w:rPr>
          <w:b/>
          <w:bCs/>
          <w:sz w:val="24"/>
          <w:szCs w:val="24"/>
          <w:u w:val="single"/>
        </w:rPr>
        <w:t>may not</w:t>
      </w:r>
      <w:r w:rsidRPr="00C81DDB">
        <w:rPr>
          <w:b/>
          <w:bCs/>
          <w:sz w:val="24"/>
          <w:szCs w:val="24"/>
        </w:rPr>
        <w:t xml:space="preserve"> </w:t>
      </w:r>
      <w:r w:rsidRPr="00C81DDB">
        <w:rPr>
          <w:sz w:val="24"/>
          <w:szCs w:val="24"/>
        </w:rPr>
        <w:t>be purchased or installed before my organization has an executed Grant Agreement with MEA.</w:t>
      </w:r>
      <w:r w:rsidR="00C258AF" w:rsidRPr="00C81DDB">
        <w:rPr>
          <w:sz w:val="24"/>
          <w:szCs w:val="24"/>
        </w:rPr>
        <w:br/>
      </w:r>
    </w:p>
    <w:p w14:paraId="1EB6E3AB" w14:textId="27B5092C" w:rsidR="0082035A" w:rsidRDefault="1118D8B8" w:rsidP="0097384B">
      <w:pPr>
        <w:pStyle w:val="ListParagraph"/>
        <w:numPr>
          <w:ilvl w:val="0"/>
          <w:numId w:val="3"/>
        </w:numPr>
        <w:tabs>
          <w:tab w:val="left" w:pos="1620"/>
        </w:tabs>
        <w:rPr>
          <w:sz w:val="24"/>
          <w:szCs w:val="24"/>
        </w:rPr>
      </w:pPr>
      <w:r w:rsidRPr="00C81DDB">
        <w:rPr>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14:paraId="672DAFEE" w14:textId="77777777" w:rsidR="0082035A" w:rsidRDefault="0082035A" w:rsidP="007B5DB4">
      <w:pPr>
        <w:pStyle w:val="ListParagraph"/>
        <w:tabs>
          <w:tab w:val="left" w:pos="1620"/>
        </w:tabs>
        <w:rPr>
          <w:sz w:val="24"/>
          <w:szCs w:val="24"/>
        </w:rPr>
      </w:pPr>
    </w:p>
    <w:p w14:paraId="7C754E01" w14:textId="77777777" w:rsidR="00000056" w:rsidRPr="00832DF6" w:rsidRDefault="1118D8B8" w:rsidP="008B7715">
      <w:pPr>
        <w:pStyle w:val="ListParagraph"/>
        <w:numPr>
          <w:ilvl w:val="0"/>
          <w:numId w:val="3"/>
        </w:numPr>
        <w:tabs>
          <w:tab w:val="left" w:pos="1620"/>
        </w:tabs>
        <w:rPr>
          <w:sz w:val="24"/>
          <w:szCs w:val="24"/>
        </w:rPr>
      </w:pPr>
      <w:r w:rsidRPr="00832DF6">
        <w:rPr>
          <w:sz w:val="24"/>
          <w:szCs w:val="24"/>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p>
    <w:p w14:paraId="39981D19" w14:textId="77777777" w:rsidR="00000056" w:rsidRPr="00C81DDB" w:rsidRDefault="00000056" w:rsidP="00000056">
      <w:pPr>
        <w:pStyle w:val="ListParagraph"/>
        <w:tabs>
          <w:tab w:val="left" w:pos="1620"/>
        </w:tabs>
        <w:rPr>
          <w:sz w:val="24"/>
          <w:szCs w:val="24"/>
        </w:rPr>
      </w:pPr>
    </w:p>
    <w:p w14:paraId="04492540" w14:textId="7CBD9D8E" w:rsidR="00C258AF" w:rsidRPr="00C81DDB" w:rsidRDefault="00750E99" w:rsidP="0097384B">
      <w:pPr>
        <w:pStyle w:val="ListParagraph"/>
        <w:numPr>
          <w:ilvl w:val="0"/>
          <w:numId w:val="3"/>
        </w:numPr>
        <w:tabs>
          <w:tab w:val="left" w:pos="1620"/>
        </w:tabs>
        <w:rPr>
          <w:sz w:val="24"/>
          <w:szCs w:val="24"/>
        </w:rPr>
      </w:pPr>
      <w:r w:rsidRPr="00C81DDB">
        <w:rPr>
          <w:sz w:val="24"/>
          <w:szCs w:val="24"/>
        </w:rPr>
        <w:t>Grants issued by the State of Maryland may be taxable.  As the Maryland Energy Administration is unable to give tax advice, any tax-related questions should be directed to a qualified tax professional.</w:t>
      </w:r>
      <w:r w:rsidR="00C258AF" w:rsidRPr="00C81DDB">
        <w:rPr>
          <w:sz w:val="24"/>
          <w:szCs w:val="24"/>
        </w:rPr>
        <w:br/>
      </w:r>
    </w:p>
    <w:p w14:paraId="0526BC8E" w14:textId="0CEA7155" w:rsidR="00C258AF" w:rsidRPr="007B5DB4" w:rsidRDefault="1118D8B8" w:rsidP="008B7715">
      <w:pPr>
        <w:pStyle w:val="ListParagraph"/>
        <w:numPr>
          <w:ilvl w:val="0"/>
          <w:numId w:val="3"/>
        </w:numPr>
        <w:tabs>
          <w:tab w:val="left" w:pos="1620"/>
        </w:tabs>
        <w:rPr>
          <w:sz w:val="24"/>
          <w:szCs w:val="24"/>
        </w:rPr>
      </w:pPr>
      <w:r w:rsidRPr="00C81DDB">
        <w:rPr>
          <w:sz w:val="24"/>
          <w:szCs w:val="24"/>
        </w:rPr>
        <w:t>I will allow authorized representatives of the FY</w:t>
      </w:r>
      <w:r w:rsidR="00392390">
        <w:rPr>
          <w:sz w:val="24"/>
          <w:szCs w:val="24"/>
        </w:rPr>
        <w:t>20</w:t>
      </w:r>
      <w:r w:rsidRPr="00C81DDB">
        <w:rPr>
          <w:sz w:val="24"/>
          <w:szCs w:val="24"/>
        </w:rPr>
        <w:t xml:space="preserve"> Clean Energy Communities Low-to-Moderate Income Grant Program access to my facility in order to conduct energy audits, site inspections, or measurement &amp; verification activities. If selected for an award, I understand that the MEA grant agreement will contain participation requirements for project showcasing.</w:t>
      </w:r>
      <w:r w:rsidR="00832DF6">
        <w:rPr>
          <w:sz w:val="24"/>
          <w:szCs w:val="24"/>
        </w:rPr>
        <w:t xml:space="preserve">  Additionally, </w:t>
      </w:r>
      <w:r w:rsidR="00832DF6" w:rsidRPr="007B5DB4">
        <w:rPr>
          <w:rFonts w:cstheme="minorHAnsi"/>
          <w:color w:val="222222"/>
          <w:sz w:val="24"/>
          <w:szCs w:val="24"/>
          <w:shd w:val="clear" w:color="auto" w:fill="FFFFFF"/>
        </w:rPr>
        <w:t>I understand that if selected to be a Grantee, my organization will give MEA reasonable advance notice of, as well as an opportunity to potentially participate in, any Grantee-organized ribbon-cuttings or other public events highlighting the LMI-funded project.</w:t>
      </w:r>
      <w:r w:rsidR="00C258AF" w:rsidRPr="007B5DB4">
        <w:rPr>
          <w:sz w:val="24"/>
          <w:szCs w:val="24"/>
        </w:rPr>
        <w:br/>
      </w:r>
    </w:p>
    <w:p w14:paraId="3A1C3ED2" w14:textId="7B74D2A2" w:rsidR="00FE7197" w:rsidRPr="00C81DDB" w:rsidRDefault="1118D8B8" w:rsidP="0097384B">
      <w:pPr>
        <w:pStyle w:val="ListParagraph"/>
        <w:numPr>
          <w:ilvl w:val="0"/>
          <w:numId w:val="3"/>
        </w:numPr>
        <w:tabs>
          <w:tab w:val="left" w:pos="1620"/>
        </w:tabs>
        <w:rPr>
          <w:sz w:val="24"/>
          <w:szCs w:val="24"/>
        </w:rPr>
      </w:pPr>
      <w:r w:rsidRPr="00C81DDB">
        <w:rPr>
          <w:sz w:val="24"/>
          <w:szCs w:val="24"/>
        </w:rPr>
        <w:t xml:space="preserve">I understand that the program terms </w:t>
      </w:r>
      <w:r w:rsidR="003A49B0">
        <w:rPr>
          <w:sz w:val="24"/>
          <w:szCs w:val="24"/>
        </w:rPr>
        <w:t>and</w:t>
      </w:r>
      <w:r w:rsidRPr="00C81DDB">
        <w:rPr>
          <w:sz w:val="24"/>
          <w:szCs w:val="24"/>
        </w:rPr>
        <w:t xml:space="preserve"> conditions are subject to change at the sole discretion of MEA.</w:t>
      </w:r>
      <w:r w:rsidR="00FE7197" w:rsidRPr="00C81DDB">
        <w:rPr>
          <w:sz w:val="24"/>
          <w:szCs w:val="24"/>
        </w:rPr>
        <w:br/>
      </w:r>
    </w:p>
    <w:p w14:paraId="68A2D0B5" w14:textId="77777777" w:rsidR="00FE7197" w:rsidRPr="00C81DDB" w:rsidRDefault="1118D8B8" w:rsidP="0097384B">
      <w:pPr>
        <w:pStyle w:val="ListParagraph"/>
        <w:numPr>
          <w:ilvl w:val="0"/>
          <w:numId w:val="3"/>
        </w:numPr>
        <w:tabs>
          <w:tab w:val="left" w:pos="1620"/>
        </w:tabs>
        <w:rPr>
          <w:sz w:val="24"/>
          <w:szCs w:val="24"/>
        </w:rPr>
      </w:pPr>
      <w:r w:rsidRPr="00C81DDB">
        <w:rPr>
          <w:sz w:val="24"/>
          <w:szCs w:val="24"/>
        </w:rPr>
        <w:t>I understand that any grant payment will be contingent upon MEA acceptance and/or inspection of the equipment installed.</w:t>
      </w:r>
      <w:r w:rsidR="00FE7197" w:rsidRPr="00C81DDB">
        <w:rPr>
          <w:sz w:val="24"/>
          <w:szCs w:val="24"/>
        </w:rPr>
        <w:br/>
      </w:r>
    </w:p>
    <w:p w14:paraId="492DA877" w14:textId="790544F9" w:rsidR="00FE7197" w:rsidRPr="00C81DDB" w:rsidRDefault="003A49B0" w:rsidP="0097384B">
      <w:pPr>
        <w:pStyle w:val="ListParagraph"/>
        <w:numPr>
          <w:ilvl w:val="0"/>
          <w:numId w:val="3"/>
        </w:numPr>
        <w:tabs>
          <w:tab w:val="left" w:pos="1620"/>
        </w:tabs>
        <w:rPr>
          <w:sz w:val="24"/>
          <w:szCs w:val="24"/>
        </w:rPr>
      </w:pPr>
      <w:r>
        <w:rPr>
          <w:sz w:val="24"/>
          <w:szCs w:val="24"/>
        </w:rPr>
        <w:t xml:space="preserve">I </w:t>
      </w:r>
      <w:r w:rsidR="00D721F1">
        <w:rPr>
          <w:sz w:val="24"/>
          <w:szCs w:val="24"/>
        </w:rPr>
        <w:t xml:space="preserve">agree to </w:t>
      </w:r>
      <w:r w:rsidR="1118D8B8" w:rsidRPr="00C81DDB">
        <w:rPr>
          <w:sz w:val="24"/>
          <w:szCs w:val="24"/>
        </w:rPr>
        <w:t xml:space="preserve">indemnify </w:t>
      </w:r>
      <w:r w:rsidR="00D721F1">
        <w:rPr>
          <w:sz w:val="24"/>
          <w:szCs w:val="24"/>
        </w:rPr>
        <w:t xml:space="preserve">the State </w:t>
      </w:r>
      <w:r w:rsidR="1118D8B8" w:rsidRPr="00C81DDB">
        <w:rPr>
          <w:sz w:val="24"/>
          <w:szCs w:val="24"/>
        </w:rPr>
        <w:t xml:space="preserve">for any losses or damages, except to the extent that the losses or damages arise from </w:t>
      </w:r>
      <w:r w:rsidR="000234AF">
        <w:rPr>
          <w:sz w:val="24"/>
          <w:szCs w:val="24"/>
        </w:rPr>
        <w:t xml:space="preserve">the </w:t>
      </w:r>
      <w:r w:rsidR="1118D8B8" w:rsidRPr="00C81DDB">
        <w:rPr>
          <w:sz w:val="24"/>
          <w:szCs w:val="24"/>
        </w:rPr>
        <w:t>sole negligence or willful misconduct</w:t>
      </w:r>
      <w:r w:rsidR="000234AF">
        <w:rPr>
          <w:sz w:val="24"/>
          <w:szCs w:val="24"/>
        </w:rPr>
        <w:t xml:space="preserve"> of </w:t>
      </w:r>
      <w:r w:rsidR="00133476">
        <w:rPr>
          <w:sz w:val="24"/>
          <w:szCs w:val="24"/>
        </w:rPr>
        <w:t>a representative of the State</w:t>
      </w:r>
      <w:r w:rsidR="1118D8B8" w:rsidRPr="00C81DDB">
        <w:rPr>
          <w:sz w:val="24"/>
          <w:szCs w:val="24"/>
        </w:rPr>
        <w:t>.</w:t>
      </w:r>
      <w:r w:rsidR="00FE7197" w:rsidRPr="00C81DDB">
        <w:rPr>
          <w:sz w:val="24"/>
          <w:szCs w:val="24"/>
        </w:rPr>
        <w:br/>
      </w:r>
    </w:p>
    <w:p w14:paraId="77A4A89B" w14:textId="77777777" w:rsidR="00FE7197" w:rsidRPr="00C81DDB" w:rsidRDefault="1118D8B8" w:rsidP="0097384B">
      <w:pPr>
        <w:pStyle w:val="ListParagraph"/>
        <w:numPr>
          <w:ilvl w:val="0"/>
          <w:numId w:val="3"/>
        </w:numPr>
        <w:tabs>
          <w:tab w:val="left" w:pos="1620"/>
        </w:tabs>
        <w:rPr>
          <w:sz w:val="24"/>
          <w:szCs w:val="24"/>
        </w:rPr>
      </w:pPr>
      <w:r w:rsidRPr="00C81DDB">
        <w:rPr>
          <w:sz w:val="24"/>
          <w:szCs w:val="24"/>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sidR="00FE7197" w:rsidRPr="00C81DDB">
        <w:rPr>
          <w:sz w:val="24"/>
          <w:szCs w:val="24"/>
        </w:rPr>
        <w:br/>
      </w:r>
    </w:p>
    <w:p w14:paraId="02E5382D" w14:textId="77777777" w:rsidR="00FE7197" w:rsidRPr="00C81DDB" w:rsidRDefault="1118D8B8" w:rsidP="0097384B">
      <w:pPr>
        <w:pStyle w:val="ListParagraph"/>
        <w:numPr>
          <w:ilvl w:val="0"/>
          <w:numId w:val="3"/>
        </w:numPr>
        <w:tabs>
          <w:tab w:val="left" w:pos="1620"/>
        </w:tabs>
        <w:rPr>
          <w:sz w:val="24"/>
          <w:szCs w:val="24"/>
        </w:rPr>
      </w:pPr>
      <w:r w:rsidRPr="00C81DDB">
        <w:rPr>
          <w:sz w:val="24"/>
          <w:szCs w:val="24"/>
        </w:rPr>
        <w:t>I certify that I am an authorized signatory for the Applicant Organization.</w:t>
      </w:r>
    </w:p>
    <w:p w14:paraId="2EA8BF2F" w14:textId="77777777" w:rsidR="006063DE" w:rsidRDefault="006063DE" w:rsidP="006063DE">
      <w:pPr>
        <w:pStyle w:val="ListParagraph"/>
        <w:tabs>
          <w:tab w:val="left" w:pos="1620"/>
        </w:tabs>
      </w:pPr>
    </w:p>
    <w:p w14:paraId="4AC5B06C" w14:textId="753228C5" w:rsidR="00D71362" w:rsidRDefault="00D71362" w:rsidP="00AB3076">
      <w:pPr>
        <w:tabs>
          <w:tab w:val="left" w:pos="1620"/>
        </w:tabs>
        <w:spacing w:line="240" w:lineRule="auto"/>
        <w:contextualSpacing/>
        <w:rPr>
          <w:b/>
        </w:rPr>
      </w:pPr>
    </w:p>
    <w:p w14:paraId="0FA067DB" w14:textId="77777777" w:rsidR="00D71362" w:rsidRDefault="00D71362" w:rsidP="00AB3076">
      <w:pPr>
        <w:spacing w:line="240" w:lineRule="auto"/>
        <w:contextualSpacing/>
        <w:rPr>
          <w:rFonts w:ascii="Arial" w:eastAsia="Times New Roman" w:hAnsi="Arial" w:cs="Times New Roman"/>
          <w:sz w:val="20"/>
          <w:szCs w:val="20"/>
        </w:rPr>
      </w:pPr>
      <w:r w:rsidRPr="00D71362">
        <w:rPr>
          <w:rFonts w:ascii="Arial" w:eastAsia="Times New Roman" w:hAnsi="Arial" w:cs="Times New Roman"/>
          <w:sz w:val="20"/>
          <w:szCs w:val="20"/>
        </w:rPr>
        <w:t xml:space="preserve"> </w:t>
      </w:r>
      <w:r>
        <w:rPr>
          <w:rFonts w:ascii="Arial" w:eastAsia="Times New Roman" w:hAnsi="Arial" w:cs="Times New Roman"/>
          <w:sz w:val="20"/>
          <w:szCs w:val="20"/>
        </w:rPr>
        <w:t xml:space="preserve">     </w:t>
      </w:r>
    </w:p>
    <w:p w14:paraId="79EF2553" w14:textId="4AFAE045" w:rsidR="00D71362" w:rsidRPr="00D71362" w:rsidRDefault="1118D8B8" w:rsidP="1118D8B8">
      <w:pPr>
        <w:spacing w:line="240" w:lineRule="auto"/>
        <w:contextualSpacing/>
        <w:rPr>
          <w:rFonts w:ascii="Arial,Times New Roman" w:eastAsia="Arial,Times New Roman" w:hAnsi="Arial,Times New Roman" w:cs="Arial,Times New Roman"/>
          <w:sz w:val="20"/>
          <w:szCs w:val="20"/>
        </w:rPr>
      </w:pPr>
      <w:r w:rsidRPr="1118D8B8">
        <w:rPr>
          <w:rFonts w:ascii="Arial,Times New Roman" w:eastAsia="Arial,Times New Roman" w:hAnsi="Arial,Times New Roman" w:cs="Arial,Times New Roman"/>
          <w:b/>
          <w:bCs/>
          <w:sz w:val="20"/>
          <w:szCs w:val="20"/>
        </w:rPr>
        <w:t xml:space="preserve">      </w:t>
      </w:r>
      <w:r w:rsidRPr="1118D8B8">
        <w:rPr>
          <w:rFonts w:ascii="Arial" w:eastAsia="Arial" w:hAnsi="Arial" w:cs="Arial"/>
          <w:b/>
          <w:bCs/>
          <w:sz w:val="20"/>
          <w:szCs w:val="20"/>
        </w:rPr>
        <w:t xml:space="preserve">  Authorized Applicant Signature</w:t>
      </w:r>
      <w:r w:rsidRPr="1118D8B8">
        <w:rPr>
          <w:rFonts w:ascii="Arial,Times New Roman" w:eastAsia="Arial,Times New Roman" w:hAnsi="Arial,Times New Roman" w:cs="Arial,Times New Roman"/>
          <w:sz w:val="20"/>
          <w:szCs w:val="20"/>
        </w:rPr>
        <w:t>:  ________________________________________________</w:t>
      </w:r>
    </w:p>
    <w:p w14:paraId="3AA15049" w14:textId="78AD3B4F" w:rsidR="00D71362" w:rsidRDefault="1118D8B8" w:rsidP="1118D8B8">
      <w:pPr>
        <w:spacing w:after="0" w:line="240" w:lineRule="auto"/>
        <w:contextualSpacing/>
        <w:rPr>
          <w:rFonts w:ascii="Arial,Times New Roman" w:eastAsia="Arial,Times New Roman" w:hAnsi="Arial,Times New Roman" w:cs="Arial,Times New Roman"/>
          <w:i/>
          <w:iCs/>
          <w:sz w:val="20"/>
          <w:szCs w:val="20"/>
        </w:rPr>
      </w:pPr>
      <w:r w:rsidRPr="1118D8B8">
        <w:rPr>
          <w:rFonts w:ascii="Arial,Times New Roman" w:eastAsia="Arial,Times New Roman" w:hAnsi="Arial,Times New Roman" w:cs="Arial,Times New Roman"/>
          <w:i/>
          <w:iCs/>
          <w:sz w:val="20"/>
          <w:szCs w:val="20"/>
        </w:rPr>
        <w:t xml:space="preserve">        </w:t>
      </w:r>
      <w:r w:rsidRPr="1118D8B8">
        <w:rPr>
          <w:rFonts w:ascii="Arial" w:eastAsia="Arial" w:hAnsi="Arial" w:cs="Arial"/>
          <w:i/>
          <w:iCs/>
          <w:sz w:val="20"/>
          <w:szCs w:val="20"/>
        </w:rPr>
        <w:t>Typing your name constitutes a signature</w:t>
      </w:r>
    </w:p>
    <w:p w14:paraId="6DC1CF07" w14:textId="77777777" w:rsidR="00D71362" w:rsidRPr="00AB3076" w:rsidRDefault="00D71362" w:rsidP="00AB3076">
      <w:pPr>
        <w:spacing w:after="0" w:line="240" w:lineRule="auto"/>
        <w:contextualSpacing/>
        <w:rPr>
          <w:rFonts w:ascii="Arial" w:eastAsia="Times New Roman" w:hAnsi="Arial" w:cs="Times New Roman"/>
          <w:i/>
          <w:sz w:val="20"/>
          <w:szCs w:val="20"/>
        </w:rPr>
      </w:pPr>
    </w:p>
    <w:p w14:paraId="1DBA2513" w14:textId="30669107" w:rsidR="006063DE" w:rsidRPr="006063DE" w:rsidRDefault="1118D8B8" w:rsidP="1118D8B8">
      <w:pPr>
        <w:tabs>
          <w:tab w:val="left" w:pos="1620"/>
        </w:tabs>
        <w:rPr>
          <w:b/>
          <w:bCs/>
        </w:rPr>
      </w:pPr>
      <w:r w:rsidRPr="1118D8B8">
        <w:rPr>
          <w:b/>
          <w:bCs/>
        </w:rPr>
        <w:t xml:space="preserve">         Name and Title (Please Print): </w:t>
      </w:r>
      <w:sdt>
        <w:sdtPr>
          <w:rPr>
            <w:b/>
            <w:bCs/>
          </w:rPr>
          <w:id w:val="1704511756"/>
          <w:showingPlcHdr/>
        </w:sdtPr>
        <w:sdtContent>
          <w:r w:rsidRPr="1118D8B8">
            <w:rPr>
              <w:rStyle w:val="PlaceholderText"/>
              <w:b/>
              <w:bCs/>
            </w:rPr>
            <w:t>Click or tap here to enter text.</w:t>
          </w:r>
        </w:sdtContent>
      </w:sdt>
    </w:p>
    <w:p w14:paraId="092D003B" w14:textId="4AB65B11" w:rsidR="006063DE" w:rsidRPr="006063DE" w:rsidRDefault="1118D8B8" w:rsidP="1118D8B8">
      <w:pPr>
        <w:tabs>
          <w:tab w:val="left" w:pos="1620"/>
        </w:tabs>
        <w:rPr>
          <w:b/>
          <w:bCs/>
        </w:rPr>
      </w:pPr>
      <w:r w:rsidRPr="1118D8B8">
        <w:rPr>
          <w:b/>
          <w:bCs/>
        </w:rPr>
        <w:t xml:space="preserve">         Organization Name: </w:t>
      </w:r>
      <w:sdt>
        <w:sdtPr>
          <w:rPr>
            <w:b/>
            <w:bCs/>
          </w:rPr>
          <w:id w:val="668059287"/>
          <w:showingPlcHdr/>
        </w:sdtPr>
        <w:sdtContent>
          <w:r w:rsidRPr="1118D8B8">
            <w:rPr>
              <w:rStyle w:val="PlaceholderText"/>
              <w:b/>
              <w:bCs/>
            </w:rPr>
            <w:t>Click or tap here to enter text.</w:t>
          </w:r>
        </w:sdtContent>
      </w:sdt>
    </w:p>
    <w:p w14:paraId="1E6E7F00" w14:textId="289C28BA" w:rsidR="006063DE" w:rsidRPr="006063DE" w:rsidRDefault="006063DE" w:rsidP="1118D8B8">
      <w:pPr>
        <w:tabs>
          <w:tab w:val="left" w:pos="1620"/>
        </w:tabs>
        <w:rPr>
          <w:b/>
          <w:bCs/>
        </w:rPr>
      </w:pPr>
      <w:r w:rsidRPr="1118D8B8">
        <w:rPr>
          <w:b/>
          <w:bCs/>
        </w:rPr>
        <w:t xml:space="preserve">        </w:t>
      </w:r>
      <w:r w:rsidR="00D71362" w:rsidRPr="1118D8B8">
        <w:rPr>
          <w:b/>
          <w:bCs/>
        </w:rPr>
        <w:t xml:space="preserve"> </w:t>
      </w:r>
      <w:r w:rsidRPr="1118D8B8">
        <w:rPr>
          <w:b/>
          <w:bCs/>
        </w:rPr>
        <w:t xml:space="preserve">Date: </w:t>
      </w:r>
      <w:sdt>
        <w:sdtPr>
          <w:rPr>
            <w:b/>
          </w:rPr>
          <w:id w:val="-233618863"/>
          <w:showingPlcHdr/>
          <w:date>
            <w:dateFormat w:val="M/d/yyyy"/>
            <w:lid w:val="en-US"/>
            <w:storeMappedDataAs w:val="dateTime"/>
            <w:calendar w:val="gregorian"/>
          </w:date>
        </w:sdtPr>
        <w:sdtContent>
          <w:r w:rsidRPr="006063DE">
            <w:rPr>
              <w:rStyle w:val="PlaceholderText"/>
              <w:b/>
            </w:rPr>
            <w:t>Click or tap to enter a date.</w:t>
          </w:r>
        </w:sdtContent>
      </w:sdt>
    </w:p>
    <w:p w14:paraId="100AD2E2" w14:textId="77777777" w:rsidR="002C6E7B" w:rsidRPr="00C258AF" w:rsidRDefault="006063DE" w:rsidP="00FE7197">
      <w:pPr>
        <w:tabs>
          <w:tab w:val="left" w:pos="1620"/>
        </w:tabs>
      </w:pPr>
      <w:r>
        <w:t xml:space="preserve">        </w:t>
      </w:r>
    </w:p>
    <w:sectPr w:rsidR="002C6E7B" w:rsidRPr="00C258AF" w:rsidSect="002826A5">
      <w:headerReference w:type="default" r:id="rId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54F7D" w14:textId="77777777" w:rsidR="00A0629D" w:rsidRDefault="00A0629D" w:rsidP="00D37E47">
      <w:pPr>
        <w:spacing w:after="0" w:line="240" w:lineRule="auto"/>
      </w:pPr>
      <w:r>
        <w:separator/>
      </w:r>
    </w:p>
  </w:endnote>
  <w:endnote w:type="continuationSeparator" w:id="0">
    <w:p w14:paraId="2FC65E1D" w14:textId="77777777" w:rsidR="00A0629D" w:rsidRDefault="00A0629D" w:rsidP="00D37E47">
      <w:pPr>
        <w:spacing w:after="0" w:line="240" w:lineRule="auto"/>
      </w:pPr>
      <w:r>
        <w:continuationSeparator/>
      </w:r>
    </w:p>
  </w:endnote>
  <w:endnote w:type="continuationNotice" w:id="1">
    <w:p w14:paraId="159BB02C" w14:textId="77777777" w:rsidR="00A0629D" w:rsidRDefault="00A06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4BA72" w14:textId="77777777" w:rsidR="00A0629D" w:rsidRDefault="00A0629D" w:rsidP="00D37E47">
      <w:pPr>
        <w:spacing w:after="0" w:line="240" w:lineRule="auto"/>
      </w:pPr>
      <w:r>
        <w:separator/>
      </w:r>
    </w:p>
  </w:footnote>
  <w:footnote w:type="continuationSeparator" w:id="0">
    <w:p w14:paraId="24E91A54" w14:textId="77777777" w:rsidR="00A0629D" w:rsidRDefault="00A0629D" w:rsidP="00D37E47">
      <w:pPr>
        <w:spacing w:after="0" w:line="240" w:lineRule="auto"/>
      </w:pPr>
      <w:r>
        <w:continuationSeparator/>
      </w:r>
    </w:p>
  </w:footnote>
  <w:footnote w:type="continuationNotice" w:id="1">
    <w:p w14:paraId="2EC301B0" w14:textId="77777777" w:rsidR="00A0629D" w:rsidRDefault="00A0629D">
      <w:pPr>
        <w:spacing w:after="0" w:line="240" w:lineRule="auto"/>
      </w:pPr>
    </w:p>
  </w:footnote>
  <w:footnote w:id="2">
    <w:p w14:paraId="2968E1D7" w14:textId="77777777" w:rsidR="00A0629D" w:rsidRPr="00910C56" w:rsidRDefault="00A0629D" w:rsidP="004E0272">
      <w:pPr>
        <w:pStyle w:val="NormalWeb"/>
        <w:rPr>
          <w:rFonts w:ascii="Arial" w:hAnsi="Arial" w:cs="Arial"/>
        </w:rPr>
      </w:pPr>
      <w:r>
        <w:rPr>
          <w:rStyle w:val="FootnoteReference"/>
          <w:rFonts w:eastAsiaTheme="majorEastAsia"/>
        </w:rPr>
        <w:footnoteRef/>
      </w:r>
      <w:r>
        <w:rPr>
          <w:rFonts w:ascii="Arial" w:hAnsi="Arial" w:cs="Arial"/>
          <w:sz w:val="20"/>
          <w:szCs w:val="20"/>
        </w:rPr>
        <w:t xml:space="preserve">  </w:t>
      </w:r>
      <w:r w:rsidRPr="00910C56">
        <w:rPr>
          <w:rFonts w:ascii="Arial" w:hAnsi="Arial" w:cs="Arial"/>
          <w:sz w:val="20"/>
          <w:szCs w:val="20"/>
        </w:rPr>
        <w:t xml:space="preserve">A map of Priority Funding Areas, including a search by address feature, can be found on the </w:t>
      </w:r>
      <w:hyperlink r:id="rId1" w:history="1">
        <w:r w:rsidRPr="0066310D">
          <w:rPr>
            <w:rStyle w:val="Hyperlink"/>
            <w:rFonts w:ascii="Arial" w:hAnsi="Arial" w:cs="Arial"/>
            <w:sz w:val="20"/>
            <w:szCs w:val="20"/>
          </w:rPr>
          <w:t>MDP website</w:t>
        </w:r>
      </w:hyperlink>
      <w:r w:rsidRPr="004D18BE">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03302"/>
      <w:docPartObj>
        <w:docPartGallery w:val="Page Numbers (Top of Page)"/>
        <w:docPartUnique/>
      </w:docPartObj>
    </w:sdtPr>
    <w:sdtContent>
      <w:sdt>
        <w:sdtPr>
          <w:id w:val="1339427259"/>
          <w:docPartObj>
            <w:docPartGallery w:val="Page Numbers (Top of Page)"/>
            <w:docPartUnique/>
          </w:docPartObj>
        </w:sdtPr>
        <w:sdtContent>
          <w:p w14:paraId="610A8722" w14:textId="4BBA0564" w:rsidR="00A0629D" w:rsidRDefault="00A0629D" w:rsidP="00D02155">
            <w:pPr>
              <w:pStyle w:val="Header"/>
              <w:jc w:val="right"/>
            </w:pPr>
            <w:r>
              <w:t xml:space="preserve">Page </w:t>
            </w:r>
            <w:r w:rsidRPr="67346CBC">
              <w:rPr>
                <w:b/>
                <w:bCs/>
                <w:noProof/>
              </w:rPr>
              <w:fldChar w:fldCharType="begin"/>
            </w:r>
            <w:r w:rsidRPr="67346CBC">
              <w:rPr>
                <w:b/>
                <w:bCs/>
                <w:noProof/>
              </w:rPr>
              <w:instrText xml:space="preserve"> PAGE </w:instrText>
            </w:r>
            <w:r w:rsidRPr="67346CBC">
              <w:rPr>
                <w:b/>
                <w:bCs/>
                <w:noProof/>
              </w:rPr>
              <w:fldChar w:fldCharType="separate"/>
            </w:r>
            <w:r w:rsidR="003767BA">
              <w:rPr>
                <w:b/>
                <w:bCs/>
                <w:noProof/>
              </w:rPr>
              <w:t>2</w:t>
            </w:r>
            <w:r w:rsidRPr="67346CBC">
              <w:rPr>
                <w:b/>
                <w:bCs/>
                <w:noProof/>
              </w:rPr>
              <w:fldChar w:fldCharType="end"/>
            </w:r>
            <w:r>
              <w:t xml:space="preserve"> of </w:t>
            </w:r>
            <w:r w:rsidRPr="67346CBC">
              <w:rPr>
                <w:b/>
                <w:bCs/>
                <w:noProof/>
              </w:rPr>
              <w:fldChar w:fldCharType="begin"/>
            </w:r>
            <w:r w:rsidRPr="67346CBC">
              <w:rPr>
                <w:b/>
                <w:bCs/>
                <w:noProof/>
              </w:rPr>
              <w:instrText xml:space="preserve"> NUMPAGES  </w:instrText>
            </w:r>
            <w:r w:rsidRPr="67346CBC">
              <w:rPr>
                <w:b/>
                <w:bCs/>
                <w:noProof/>
              </w:rPr>
              <w:fldChar w:fldCharType="separate"/>
            </w:r>
            <w:r w:rsidR="003767BA">
              <w:rPr>
                <w:b/>
                <w:bCs/>
                <w:noProof/>
              </w:rPr>
              <w:t>33</w:t>
            </w:r>
            <w:r w:rsidRPr="67346CBC">
              <w:rPr>
                <w:b/>
                <w:bCs/>
                <w:noProof/>
              </w:rPr>
              <w:fldChar w:fldCharType="end"/>
            </w:r>
          </w:p>
        </w:sdtContent>
      </w:sdt>
      <w:p w14:paraId="153BC54D" w14:textId="62CB137A" w:rsidR="00A0629D" w:rsidRDefault="00A0629D" w:rsidP="67346CBC">
        <w:pPr>
          <w:pStyle w:val="Header"/>
          <w:jc w:val="center"/>
          <w:rPr>
            <w:sz w:val="24"/>
            <w:szCs w:val="24"/>
          </w:rPr>
        </w:pPr>
        <w:r>
          <w:rPr>
            <w:noProof/>
          </w:rPr>
          <w:drawing>
            <wp:anchor distT="0" distB="0" distL="114300" distR="114300" simplePos="0" relativeHeight="251657216" behindDoc="1" locked="0" layoutInCell="1" allowOverlap="1" wp14:anchorId="6B7853C9" wp14:editId="02333EA8">
              <wp:simplePos x="0" y="0"/>
              <wp:positionH relativeFrom="margin">
                <wp:align>left</wp:align>
              </wp:positionH>
              <wp:positionV relativeFrom="paragraph">
                <wp:posOffset>-66675</wp:posOffset>
              </wp:positionV>
              <wp:extent cx="1524000" cy="553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Pr="1118D8B8">
          <w:rPr>
            <w:sz w:val="24"/>
            <w:szCs w:val="24"/>
          </w:rPr>
          <w:t>FY</w:t>
        </w:r>
        <w:r>
          <w:rPr>
            <w:sz w:val="24"/>
            <w:szCs w:val="24"/>
          </w:rPr>
          <w:t>20</w:t>
        </w:r>
        <w:r w:rsidRPr="1118D8B8">
          <w:rPr>
            <w:sz w:val="24"/>
            <w:szCs w:val="24"/>
          </w:rPr>
          <w:t xml:space="preserve"> Clean Energy Communities </w:t>
        </w:r>
      </w:p>
      <w:p w14:paraId="4ADE6DB0" w14:textId="0A374850" w:rsidR="00A0629D" w:rsidRDefault="00A0629D" w:rsidP="67346CBC">
        <w:pPr>
          <w:pStyle w:val="Header"/>
          <w:jc w:val="center"/>
          <w:rPr>
            <w:b/>
            <w:bCs/>
            <w:sz w:val="32"/>
            <w:szCs w:val="32"/>
          </w:rPr>
        </w:pPr>
        <w:r w:rsidRPr="67346CBC">
          <w:rPr>
            <w:sz w:val="24"/>
            <w:szCs w:val="24"/>
          </w:rPr>
          <w:t>Low-to-Moderate Income Grant Program</w:t>
        </w:r>
      </w:p>
      <w:p w14:paraId="5222D360" w14:textId="77777777" w:rsidR="00A0629D" w:rsidRDefault="00A0629D">
        <w:pPr>
          <w:pStyle w:val="Header"/>
          <w:jc w:val="right"/>
        </w:pPr>
      </w:p>
    </w:sdtContent>
  </w:sdt>
  <w:p w14:paraId="1D13ECEF" w14:textId="77777777" w:rsidR="00A0629D" w:rsidRPr="00CD5A95" w:rsidRDefault="00A0629D" w:rsidP="00D37E4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646"/>
    <w:multiLevelType w:val="hybridMultilevel"/>
    <w:tmpl w:val="B8307742"/>
    <w:lvl w:ilvl="0" w:tplc="0409000F">
      <w:start w:val="7"/>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3D587A"/>
    <w:multiLevelType w:val="hybridMultilevel"/>
    <w:tmpl w:val="1CF2BF3C"/>
    <w:lvl w:ilvl="0" w:tplc="FCBAF2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00197"/>
    <w:multiLevelType w:val="hybridMultilevel"/>
    <w:tmpl w:val="58C2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5204C"/>
    <w:multiLevelType w:val="hybridMultilevel"/>
    <w:tmpl w:val="5FD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C4B39"/>
    <w:multiLevelType w:val="hybridMultilevel"/>
    <w:tmpl w:val="3F9C91FE"/>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DE4174"/>
    <w:multiLevelType w:val="hybridMultilevel"/>
    <w:tmpl w:val="792C1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A987A3B"/>
    <w:multiLevelType w:val="hybridMultilevel"/>
    <w:tmpl w:val="116CC8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32415"/>
    <w:multiLevelType w:val="hybridMultilevel"/>
    <w:tmpl w:val="11CE4BD0"/>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2C3189"/>
    <w:multiLevelType w:val="hybridMultilevel"/>
    <w:tmpl w:val="2E28426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651ADD"/>
    <w:multiLevelType w:val="hybridMultilevel"/>
    <w:tmpl w:val="A8EABD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3A19EA"/>
    <w:multiLevelType w:val="hybridMultilevel"/>
    <w:tmpl w:val="1C0AFDCE"/>
    <w:lvl w:ilvl="0" w:tplc="8B04B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5421D1"/>
    <w:multiLevelType w:val="multilevel"/>
    <w:tmpl w:val="1C1E0806"/>
    <w:lvl w:ilvl="0">
      <w:start w:val="1"/>
      <w:numFmt w:val="bullet"/>
      <w:lvlText w:val=""/>
      <w:lvlJc w:val="left"/>
      <w:pPr>
        <w:tabs>
          <w:tab w:val="num" w:pos="1080"/>
        </w:tabs>
        <w:ind w:left="1080" w:hanging="360"/>
      </w:pPr>
      <w:rPr>
        <w:rFonts w:ascii="Symbol" w:hAnsi="Symbol" w:hint="default"/>
        <w:b/>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A78677C"/>
    <w:multiLevelType w:val="hybridMultilevel"/>
    <w:tmpl w:val="C582BEF2"/>
    <w:lvl w:ilvl="0" w:tplc="C7D6EAB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AD31F4"/>
    <w:multiLevelType w:val="hybridMultilevel"/>
    <w:tmpl w:val="F59E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F14E6"/>
    <w:multiLevelType w:val="hybridMultilevel"/>
    <w:tmpl w:val="D95AD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7C5FEE"/>
    <w:multiLevelType w:val="hybridMultilevel"/>
    <w:tmpl w:val="E27C5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85724"/>
    <w:multiLevelType w:val="hybridMultilevel"/>
    <w:tmpl w:val="71DCA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7103D4"/>
    <w:multiLevelType w:val="hybridMultilevel"/>
    <w:tmpl w:val="8E8C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2026C"/>
    <w:multiLevelType w:val="hybridMultilevel"/>
    <w:tmpl w:val="6B1A33E4"/>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580825"/>
    <w:multiLevelType w:val="hybridMultilevel"/>
    <w:tmpl w:val="294C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B5142"/>
    <w:multiLevelType w:val="hybridMultilevel"/>
    <w:tmpl w:val="110E9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17C7A"/>
    <w:multiLevelType w:val="hybridMultilevel"/>
    <w:tmpl w:val="4234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DF0C89"/>
    <w:multiLevelType w:val="hybridMultilevel"/>
    <w:tmpl w:val="735AA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EF07A7"/>
    <w:multiLevelType w:val="hybridMultilevel"/>
    <w:tmpl w:val="A1B8828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FF2EF7"/>
    <w:multiLevelType w:val="hybridMultilevel"/>
    <w:tmpl w:val="D954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1022FB"/>
    <w:multiLevelType w:val="hybridMultilevel"/>
    <w:tmpl w:val="D5301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35145"/>
    <w:multiLevelType w:val="hybridMultilevel"/>
    <w:tmpl w:val="1616B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E81E1D"/>
    <w:multiLevelType w:val="hybridMultilevel"/>
    <w:tmpl w:val="2E28426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570FB0"/>
    <w:multiLevelType w:val="hybridMultilevel"/>
    <w:tmpl w:val="7556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37380"/>
    <w:multiLevelType w:val="hybridMultilevel"/>
    <w:tmpl w:val="9C00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EA8192A"/>
    <w:multiLevelType w:val="hybridMultilevel"/>
    <w:tmpl w:val="2E28426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930152"/>
    <w:multiLevelType w:val="hybridMultilevel"/>
    <w:tmpl w:val="6B1A4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96840"/>
    <w:multiLevelType w:val="hybridMultilevel"/>
    <w:tmpl w:val="1A2431F0"/>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FE3C93"/>
    <w:multiLevelType w:val="hybridMultilevel"/>
    <w:tmpl w:val="1812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31936"/>
    <w:multiLevelType w:val="hybridMultilevel"/>
    <w:tmpl w:val="BE6847C4"/>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942748"/>
    <w:multiLevelType w:val="hybridMultilevel"/>
    <w:tmpl w:val="9314CC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57B3E5D"/>
    <w:multiLevelType w:val="hybridMultilevel"/>
    <w:tmpl w:val="91E6C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D65A0"/>
    <w:multiLevelType w:val="hybridMultilevel"/>
    <w:tmpl w:val="111A5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735F3"/>
    <w:multiLevelType w:val="hybridMultilevel"/>
    <w:tmpl w:val="ED6CCA90"/>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766BBC"/>
    <w:multiLevelType w:val="hybridMultilevel"/>
    <w:tmpl w:val="E76E089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3" w15:restartNumberingAfterBreak="0">
    <w:nsid w:val="7DF61AAD"/>
    <w:multiLevelType w:val="hybridMultilevel"/>
    <w:tmpl w:val="64966A86"/>
    <w:lvl w:ilvl="0" w:tplc="0409000F">
      <w:start w:val="1"/>
      <w:numFmt w:val="decimal"/>
      <w:lvlText w:val="%1."/>
      <w:lvlJc w:val="left"/>
      <w:pPr>
        <w:ind w:left="720" w:hanging="360"/>
      </w:pPr>
    </w:lvl>
    <w:lvl w:ilvl="1" w:tplc="F268258A">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4"/>
  </w:num>
  <w:num w:numId="3">
    <w:abstractNumId w:val="13"/>
  </w:num>
  <w:num w:numId="4">
    <w:abstractNumId w:val="1"/>
  </w:num>
  <w:num w:numId="5">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8"/>
  </w:num>
  <w:num w:numId="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6"/>
  </w:num>
  <w:num w:numId="17">
    <w:abstractNumId w:val="11"/>
  </w:num>
  <w:num w:numId="18">
    <w:abstractNumId w:val="30"/>
  </w:num>
  <w:num w:numId="19">
    <w:abstractNumId w:val="15"/>
  </w:num>
  <w:num w:numId="20">
    <w:abstractNumId w:val="12"/>
  </w:num>
  <w:num w:numId="21">
    <w:abstractNumId w:val="6"/>
  </w:num>
  <w:num w:numId="22">
    <w:abstractNumId w:val="40"/>
  </w:num>
  <w:num w:numId="23">
    <w:abstractNumId w:val="4"/>
  </w:num>
  <w:num w:numId="24">
    <w:abstractNumId w:val="3"/>
  </w:num>
  <w:num w:numId="25">
    <w:abstractNumId w:val="2"/>
  </w:num>
  <w:num w:numId="26">
    <w:abstractNumId w:val="5"/>
  </w:num>
  <w:num w:numId="27">
    <w:abstractNumId w:val="16"/>
  </w:num>
  <w:num w:numId="28">
    <w:abstractNumId w:val="37"/>
  </w:num>
  <w:num w:numId="29">
    <w:abstractNumId w:val="19"/>
  </w:num>
  <w:num w:numId="30">
    <w:abstractNumId w:val="21"/>
  </w:num>
  <w:num w:numId="31">
    <w:abstractNumId w:val="39"/>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42"/>
  </w:num>
  <w:num w:numId="35">
    <w:abstractNumId w:val="18"/>
  </w:num>
  <w:num w:numId="3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8"/>
  </w:num>
  <w:num w:numId="39">
    <w:abstractNumId w:val="17"/>
  </w:num>
  <w:num w:numId="40">
    <w:abstractNumId w:val="28"/>
  </w:num>
  <w:num w:numId="41">
    <w:abstractNumId w:val="22"/>
  </w:num>
  <w:num w:numId="42">
    <w:abstractNumId w:val="33"/>
  </w:num>
  <w:num w:numId="43">
    <w:abstractNumId w:val="32"/>
  </w:num>
  <w:num w:numId="44">
    <w:abstractNumId w:val="8"/>
  </w:num>
  <w:num w:numId="45">
    <w:abstractNumId w:val="7"/>
  </w:num>
  <w:num w:numId="46">
    <w:abstractNumId w:val="41"/>
  </w:num>
  <w:num w:numId="47">
    <w:abstractNumId w:val="23"/>
  </w:num>
  <w:num w:numId="48">
    <w:abstractNumId w:val="9"/>
  </w:num>
  <w:num w:numId="4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47"/>
    <w:rsid w:val="00000056"/>
    <w:rsid w:val="0000257E"/>
    <w:rsid w:val="00002886"/>
    <w:rsid w:val="00015D0A"/>
    <w:rsid w:val="00021A45"/>
    <w:rsid w:val="000234AF"/>
    <w:rsid w:val="000273E1"/>
    <w:rsid w:val="00031CD4"/>
    <w:rsid w:val="000327CA"/>
    <w:rsid w:val="000340B9"/>
    <w:rsid w:val="0004440B"/>
    <w:rsid w:val="000445CA"/>
    <w:rsid w:val="000454FA"/>
    <w:rsid w:val="00055D2B"/>
    <w:rsid w:val="000601B0"/>
    <w:rsid w:val="000614B1"/>
    <w:rsid w:val="00073B46"/>
    <w:rsid w:val="00074416"/>
    <w:rsid w:val="00074BB5"/>
    <w:rsid w:val="000761FA"/>
    <w:rsid w:val="00097902"/>
    <w:rsid w:val="000A13E6"/>
    <w:rsid w:val="000A197C"/>
    <w:rsid w:val="000A5FA7"/>
    <w:rsid w:val="000A6E3B"/>
    <w:rsid w:val="000B1142"/>
    <w:rsid w:val="000B1541"/>
    <w:rsid w:val="000B455F"/>
    <w:rsid w:val="000B6114"/>
    <w:rsid w:val="000B61A8"/>
    <w:rsid w:val="000C6C41"/>
    <w:rsid w:val="000D0FD9"/>
    <w:rsid w:val="000D4B10"/>
    <w:rsid w:val="000E125B"/>
    <w:rsid w:val="000E2681"/>
    <w:rsid w:val="000F2A27"/>
    <w:rsid w:val="000F449D"/>
    <w:rsid w:val="000F49C4"/>
    <w:rsid w:val="000F586E"/>
    <w:rsid w:val="000F6077"/>
    <w:rsid w:val="00106FDA"/>
    <w:rsid w:val="00112C3E"/>
    <w:rsid w:val="00113987"/>
    <w:rsid w:val="0011535D"/>
    <w:rsid w:val="0012425B"/>
    <w:rsid w:val="0012589B"/>
    <w:rsid w:val="00125B5A"/>
    <w:rsid w:val="001306FC"/>
    <w:rsid w:val="00133476"/>
    <w:rsid w:val="00133635"/>
    <w:rsid w:val="00133E16"/>
    <w:rsid w:val="00134D3B"/>
    <w:rsid w:val="00144FB1"/>
    <w:rsid w:val="001462DA"/>
    <w:rsid w:val="00164E0B"/>
    <w:rsid w:val="0016697E"/>
    <w:rsid w:val="00167AA0"/>
    <w:rsid w:val="00180CC7"/>
    <w:rsid w:val="00185514"/>
    <w:rsid w:val="00186CAB"/>
    <w:rsid w:val="00191296"/>
    <w:rsid w:val="001A72D3"/>
    <w:rsid w:val="001B2599"/>
    <w:rsid w:val="001B2CF3"/>
    <w:rsid w:val="001B4847"/>
    <w:rsid w:val="001C033E"/>
    <w:rsid w:val="001C3DC2"/>
    <w:rsid w:val="001D1F95"/>
    <w:rsid w:val="001D36FD"/>
    <w:rsid w:val="001D493F"/>
    <w:rsid w:val="001D4DC4"/>
    <w:rsid w:val="001E0B4F"/>
    <w:rsid w:val="001E21EF"/>
    <w:rsid w:val="001E5730"/>
    <w:rsid w:val="001F003E"/>
    <w:rsid w:val="001F0972"/>
    <w:rsid w:val="001F15BC"/>
    <w:rsid w:val="001F40DF"/>
    <w:rsid w:val="002031CA"/>
    <w:rsid w:val="00206B3A"/>
    <w:rsid w:val="00210370"/>
    <w:rsid w:val="0021267B"/>
    <w:rsid w:val="00221EC6"/>
    <w:rsid w:val="00222E32"/>
    <w:rsid w:val="00222E7B"/>
    <w:rsid w:val="00226058"/>
    <w:rsid w:val="00232D70"/>
    <w:rsid w:val="00233714"/>
    <w:rsid w:val="00242AF2"/>
    <w:rsid w:val="00242F64"/>
    <w:rsid w:val="0024633E"/>
    <w:rsid w:val="00246CB2"/>
    <w:rsid w:val="00250BEB"/>
    <w:rsid w:val="00262CDC"/>
    <w:rsid w:val="002708F4"/>
    <w:rsid w:val="00271143"/>
    <w:rsid w:val="0027127D"/>
    <w:rsid w:val="00277549"/>
    <w:rsid w:val="0028016C"/>
    <w:rsid w:val="002810CA"/>
    <w:rsid w:val="002826A5"/>
    <w:rsid w:val="002851D3"/>
    <w:rsid w:val="00285392"/>
    <w:rsid w:val="00292267"/>
    <w:rsid w:val="00297A47"/>
    <w:rsid w:val="002A49DD"/>
    <w:rsid w:val="002B0376"/>
    <w:rsid w:val="002B12FA"/>
    <w:rsid w:val="002B7AD9"/>
    <w:rsid w:val="002C6E7B"/>
    <w:rsid w:val="002D2296"/>
    <w:rsid w:val="002D4520"/>
    <w:rsid w:val="002F214A"/>
    <w:rsid w:val="002F333B"/>
    <w:rsid w:val="00304F83"/>
    <w:rsid w:val="0030528D"/>
    <w:rsid w:val="003075E1"/>
    <w:rsid w:val="00316A2B"/>
    <w:rsid w:val="0032196F"/>
    <w:rsid w:val="00325C6C"/>
    <w:rsid w:val="0032778D"/>
    <w:rsid w:val="00330D9D"/>
    <w:rsid w:val="003366C8"/>
    <w:rsid w:val="00342B99"/>
    <w:rsid w:val="00350B51"/>
    <w:rsid w:val="003536B4"/>
    <w:rsid w:val="00355D5A"/>
    <w:rsid w:val="00355F36"/>
    <w:rsid w:val="003571B5"/>
    <w:rsid w:val="00357C6F"/>
    <w:rsid w:val="00373311"/>
    <w:rsid w:val="003767BA"/>
    <w:rsid w:val="00376C45"/>
    <w:rsid w:val="003779E8"/>
    <w:rsid w:val="003802A7"/>
    <w:rsid w:val="00380EC9"/>
    <w:rsid w:val="0038324F"/>
    <w:rsid w:val="00383F28"/>
    <w:rsid w:val="00384371"/>
    <w:rsid w:val="00384EED"/>
    <w:rsid w:val="0038732F"/>
    <w:rsid w:val="00390951"/>
    <w:rsid w:val="00390CBE"/>
    <w:rsid w:val="00392390"/>
    <w:rsid w:val="0039340E"/>
    <w:rsid w:val="00394B10"/>
    <w:rsid w:val="003A49B0"/>
    <w:rsid w:val="003A5218"/>
    <w:rsid w:val="003A5E92"/>
    <w:rsid w:val="003C0E10"/>
    <w:rsid w:val="003D0DC8"/>
    <w:rsid w:val="003D4FC7"/>
    <w:rsid w:val="003D55A6"/>
    <w:rsid w:val="003D5BEB"/>
    <w:rsid w:val="003D7702"/>
    <w:rsid w:val="003E27D6"/>
    <w:rsid w:val="003E3610"/>
    <w:rsid w:val="003E383C"/>
    <w:rsid w:val="003E611B"/>
    <w:rsid w:val="003F12DF"/>
    <w:rsid w:val="003F4BFA"/>
    <w:rsid w:val="004019C4"/>
    <w:rsid w:val="0040627D"/>
    <w:rsid w:val="004063C0"/>
    <w:rsid w:val="00412E8E"/>
    <w:rsid w:val="0041741B"/>
    <w:rsid w:val="00420DEF"/>
    <w:rsid w:val="0042208A"/>
    <w:rsid w:val="00427A35"/>
    <w:rsid w:val="00432FC7"/>
    <w:rsid w:val="00433642"/>
    <w:rsid w:val="0044252E"/>
    <w:rsid w:val="004452D6"/>
    <w:rsid w:val="00450AFB"/>
    <w:rsid w:val="0045367A"/>
    <w:rsid w:val="00454E22"/>
    <w:rsid w:val="00456CA8"/>
    <w:rsid w:val="00471EE5"/>
    <w:rsid w:val="00475A96"/>
    <w:rsid w:val="004826F5"/>
    <w:rsid w:val="004830D5"/>
    <w:rsid w:val="00483560"/>
    <w:rsid w:val="00486D48"/>
    <w:rsid w:val="004912DB"/>
    <w:rsid w:val="004938F9"/>
    <w:rsid w:val="0049744E"/>
    <w:rsid w:val="004A6D31"/>
    <w:rsid w:val="004A72D8"/>
    <w:rsid w:val="004B721A"/>
    <w:rsid w:val="004B74C6"/>
    <w:rsid w:val="004C5130"/>
    <w:rsid w:val="004C54E7"/>
    <w:rsid w:val="004D228D"/>
    <w:rsid w:val="004D27A2"/>
    <w:rsid w:val="004D4CE8"/>
    <w:rsid w:val="004E0272"/>
    <w:rsid w:val="004E315E"/>
    <w:rsid w:val="004E466B"/>
    <w:rsid w:val="004E560E"/>
    <w:rsid w:val="004F2497"/>
    <w:rsid w:val="004F328E"/>
    <w:rsid w:val="004F3B54"/>
    <w:rsid w:val="004F768D"/>
    <w:rsid w:val="0050291A"/>
    <w:rsid w:val="005124ED"/>
    <w:rsid w:val="0051272D"/>
    <w:rsid w:val="00512761"/>
    <w:rsid w:val="00512A9D"/>
    <w:rsid w:val="0051531D"/>
    <w:rsid w:val="00523443"/>
    <w:rsid w:val="005235EB"/>
    <w:rsid w:val="00532622"/>
    <w:rsid w:val="005328C2"/>
    <w:rsid w:val="00532BFC"/>
    <w:rsid w:val="005352B9"/>
    <w:rsid w:val="00542648"/>
    <w:rsid w:val="005443E3"/>
    <w:rsid w:val="00550443"/>
    <w:rsid w:val="00551073"/>
    <w:rsid w:val="00554903"/>
    <w:rsid w:val="00562AFA"/>
    <w:rsid w:val="005742B0"/>
    <w:rsid w:val="00577093"/>
    <w:rsid w:val="00582BCC"/>
    <w:rsid w:val="0058665C"/>
    <w:rsid w:val="00586DCE"/>
    <w:rsid w:val="00591372"/>
    <w:rsid w:val="005A61FF"/>
    <w:rsid w:val="005A6CB3"/>
    <w:rsid w:val="005A7B8B"/>
    <w:rsid w:val="005B6C67"/>
    <w:rsid w:val="005B6E54"/>
    <w:rsid w:val="005C3B25"/>
    <w:rsid w:val="005D0C85"/>
    <w:rsid w:val="005D4AEA"/>
    <w:rsid w:val="005E0309"/>
    <w:rsid w:val="005E0768"/>
    <w:rsid w:val="005E0EC1"/>
    <w:rsid w:val="005E289C"/>
    <w:rsid w:val="005F28D2"/>
    <w:rsid w:val="005F4FFE"/>
    <w:rsid w:val="006063DE"/>
    <w:rsid w:val="00607056"/>
    <w:rsid w:val="006148F2"/>
    <w:rsid w:val="00620971"/>
    <w:rsid w:val="00634E0D"/>
    <w:rsid w:val="00640DB3"/>
    <w:rsid w:val="00645A3A"/>
    <w:rsid w:val="00647D94"/>
    <w:rsid w:val="00651B15"/>
    <w:rsid w:val="00664AD6"/>
    <w:rsid w:val="006654BD"/>
    <w:rsid w:val="006657F7"/>
    <w:rsid w:val="006668A6"/>
    <w:rsid w:val="00675FC1"/>
    <w:rsid w:val="00681C96"/>
    <w:rsid w:val="00681E60"/>
    <w:rsid w:val="00683E17"/>
    <w:rsid w:val="00690A52"/>
    <w:rsid w:val="006A3440"/>
    <w:rsid w:val="006B3930"/>
    <w:rsid w:val="006B524C"/>
    <w:rsid w:val="006B7C14"/>
    <w:rsid w:val="006C7B05"/>
    <w:rsid w:val="006E15C6"/>
    <w:rsid w:val="006E3F33"/>
    <w:rsid w:val="006F3AFF"/>
    <w:rsid w:val="006F3C48"/>
    <w:rsid w:val="006F660D"/>
    <w:rsid w:val="00704879"/>
    <w:rsid w:val="00707BAB"/>
    <w:rsid w:val="00710BDD"/>
    <w:rsid w:val="00717472"/>
    <w:rsid w:val="00717DE7"/>
    <w:rsid w:val="007365CF"/>
    <w:rsid w:val="00736B69"/>
    <w:rsid w:val="00741733"/>
    <w:rsid w:val="00746E77"/>
    <w:rsid w:val="00750E99"/>
    <w:rsid w:val="00751371"/>
    <w:rsid w:val="00754D8C"/>
    <w:rsid w:val="00763A94"/>
    <w:rsid w:val="00766365"/>
    <w:rsid w:val="00767AC1"/>
    <w:rsid w:val="007714E3"/>
    <w:rsid w:val="00781901"/>
    <w:rsid w:val="007920BF"/>
    <w:rsid w:val="00797D8F"/>
    <w:rsid w:val="007B3E73"/>
    <w:rsid w:val="007B5DB4"/>
    <w:rsid w:val="007B7B4A"/>
    <w:rsid w:val="007C0032"/>
    <w:rsid w:val="007C34C2"/>
    <w:rsid w:val="007C3DF3"/>
    <w:rsid w:val="007C4EB0"/>
    <w:rsid w:val="007C65D8"/>
    <w:rsid w:val="007D29EB"/>
    <w:rsid w:val="007E37B0"/>
    <w:rsid w:val="007E4EB4"/>
    <w:rsid w:val="007E5CF8"/>
    <w:rsid w:val="007F305D"/>
    <w:rsid w:val="00813622"/>
    <w:rsid w:val="00814A97"/>
    <w:rsid w:val="008164F0"/>
    <w:rsid w:val="0082035A"/>
    <w:rsid w:val="00825230"/>
    <w:rsid w:val="00831607"/>
    <w:rsid w:val="00832DF6"/>
    <w:rsid w:val="008436F6"/>
    <w:rsid w:val="0084468D"/>
    <w:rsid w:val="00867630"/>
    <w:rsid w:val="00870CAB"/>
    <w:rsid w:val="00871A9C"/>
    <w:rsid w:val="00873D1C"/>
    <w:rsid w:val="008853A6"/>
    <w:rsid w:val="0088759F"/>
    <w:rsid w:val="008A335A"/>
    <w:rsid w:val="008A6120"/>
    <w:rsid w:val="008B5809"/>
    <w:rsid w:val="008B7715"/>
    <w:rsid w:val="008B78B1"/>
    <w:rsid w:val="008C51DB"/>
    <w:rsid w:val="008D1384"/>
    <w:rsid w:val="008D3CE2"/>
    <w:rsid w:val="008D7889"/>
    <w:rsid w:val="008E22D9"/>
    <w:rsid w:val="008E3AC6"/>
    <w:rsid w:val="008E5E9A"/>
    <w:rsid w:val="008E60F1"/>
    <w:rsid w:val="00900303"/>
    <w:rsid w:val="009029E0"/>
    <w:rsid w:val="00902A7B"/>
    <w:rsid w:val="00904746"/>
    <w:rsid w:val="00911156"/>
    <w:rsid w:val="00912FE6"/>
    <w:rsid w:val="009174B6"/>
    <w:rsid w:val="00920712"/>
    <w:rsid w:val="00922AE5"/>
    <w:rsid w:val="00927EF8"/>
    <w:rsid w:val="009314E5"/>
    <w:rsid w:val="00942338"/>
    <w:rsid w:val="009438BF"/>
    <w:rsid w:val="0095175F"/>
    <w:rsid w:val="009523D8"/>
    <w:rsid w:val="00957E0F"/>
    <w:rsid w:val="0096164D"/>
    <w:rsid w:val="00962493"/>
    <w:rsid w:val="0097384B"/>
    <w:rsid w:val="00973EBA"/>
    <w:rsid w:val="00980C19"/>
    <w:rsid w:val="00981187"/>
    <w:rsid w:val="00982F56"/>
    <w:rsid w:val="00984896"/>
    <w:rsid w:val="0098548A"/>
    <w:rsid w:val="009B3526"/>
    <w:rsid w:val="009C1E9B"/>
    <w:rsid w:val="009D35BC"/>
    <w:rsid w:val="009D3B35"/>
    <w:rsid w:val="009D711E"/>
    <w:rsid w:val="009E13D4"/>
    <w:rsid w:val="009E3593"/>
    <w:rsid w:val="009F1B98"/>
    <w:rsid w:val="00A00CED"/>
    <w:rsid w:val="00A0629D"/>
    <w:rsid w:val="00A06AD4"/>
    <w:rsid w:val="00A16DD9"/>
    <w:rsid w:val="00A25BE6"/>
    <w:rsid w:val="00A3112F"/>
    <w:rsid w:val="00A334F4"/>
    <w:rsid w:val="00A356ED"/>
    <w:rsid w:val="00A368A2"/>
    <w:rsid w:val="00A37EC9"/>
    <w:rsid w:val="00A411DD"/>
    <w:rsid w:val="00A45551"/>
    <w:rsid w:val="00A4581C"/>
    <w:rsid w:val="00A45F56"/>
    <w:rsid w:val="00A47694"/>
    <w:rsid w:val="00A51EAC"/>
    <w:rsid w:val="00A524AD"/>
    <w:rsid w:val="00A532FD"/>
    <w:rsid w:val="00A62027"/>
    <w:rsid w:val="00A635E3"/>
    <w:rsid w:val="00A704FA"/>
    <w:rsid w:val="00A70A06"/>
    <w:rsid w:val="00A71230"/>
    <w:rsid w:val="00A824F7"/>
    <w:rsid w:val="00A850D4"/>
    <w:rsid w:val="00A8578E"/>
    <w:rsid w:val="00A86113"/>
    <w:rsid w:val="00A8793E"/>
    <w:rsid w:val="00A94008"/>
    <w:rsid w:val="00A95117"/>
    <w:rsid w:val="00A9640B"/>
    <w:rsid w:val="00AA5A4D"/>
    <w:rsid w:val="00AB3076"/>
    <w:rsid w:val="00AB3E3A"/>
    <w:rsid w:val="00AB4128"/>
    <w:rsid w:val="00AB53C1"/>
    <w:rsid w:val="00AC057C"/>
    <w:rsid w:val="00AC7878"/>
    <w:rsid w:val="00AD7EE7"/>
    <w:rsid w:val="00AF2EFA"/>
    <w:rsid w:val="00B02125"/>
    <w:rsid w:val="00B04B95"/>
    <w:rsid w:val="00B0516E"/>
    <w:rsid w:val="00B104B0"/>
    <w:rsid w:val="00B13715"/>
    <w:rsid w:val="00B145D6"/>
    <w:rsid w:val="00B1588A"/>
    <w:rsid w:val="00B22758"/>
    <w:rsid w:val="00B25A0A"/>
    <w:rsid w:val="00B32B4F"/>
    <w:rsid w:val="00B33974"/>
    <w:rsid w:val="00B3474C"/>
    <w:rsid w:val="00B401A8"/>
    <w:rsid w:val="00B406A9"/>
    <w:rsid w:val="00B50E2F"/>
    <w:rsid w:val="00B61C9F"/>
    <w:rsid w:val="00B666C1"/>
    <w:rsid w:val="00B736C8"/>
    <w:rsid w:val="00B748B2"/>
    <w:rsid w:val="00B7605F"/>
    <w:rsid w:val="00B771BE"/>
    <w:rsid w:val="00B80DAE"/>
    <w:rsid w:val="00B93F57"/>
    <w:rsid w:val="00B95AF2"/>
    <w:rsid w:val="00BA4E19"/>
    <w:rsid w:val="00BB288A"/>
    <w:rsid w:val="00BB2CEE"/>
    <w:rsid w:val="00BB3CF0"/>
    <w:rsid w:val="00BB71B6"/>
    <w:rsid w:val="00BB7FF9"/>
    <w:rsid w:val="00BC45FA"/>
    <w:rsid w:val="00BC695E"/>
    <w:rsid w:val="00BC77BB"/>
    <w:rsid w:val="00BD0F28"/>
    <w:rsid w:val="00BD14C6"/>
    <w:rsid w:val="00BD42ED"/>
    <w:rsid w:val="00BD4D1D"/>
    <w:rsid w:val="00BD51B6"/>
    <w:rsid w:val="00BE2E25"/>
    <w:rsid w:val="00BE3E23"/>
    <w:rsid w:val="00BE7DCE"/>
    <w:rsid w:val="00BF130F"/>
    <w:rsid w:val="00BF3233"/>
    <w:rsid w:val="00BF65C9"/>
    <w:rsid w:val="00C105CB"/>
    <w:rsid w:val="00C2066D"/>
    <w:rsid w:val="00C24174"/>
    <w:rsid w:val="00C2534A"/>
    <w:rsid w:val="00C258AF"/>
    <w:rsid w:val="00C25D55"/>
    <w:rsid w:val="00C271AA"/>
    <w:rsid w:val="00C30D23"/>
    <w:rsid w:val="00C31C00"/>
    <w:rsid w:val="00C43086"/>
    <w:rsid w:val="00C50686"/>
    <w:rsid w:val="00C54B45"/>
    <w:rsid w:val="00C56B97"/>
    <w:rsid w:val="00C61A46"/>
    <w:rsid w:val="00C630AD"/>
    <w:rsid w:val="00C63C75"/>
    <w:rsid w:val="00C64A2F"/>
    <w:rsid w:val="00C70BA3"/>
    <w:rsid w:val="00C741FF"/>
    <w:rsid w:val="00C76861"/>
    <w:rsid w:val="00C77403"/>
    <w:rsid w:val="00C80EB4"/>
    <w:rsid w:val="00C8160C"/>
    <w:rsid w:val="00C81DDB"/>
    <w:rsid w:val="00C96E38"/>
    <w:rsid w:val="00CA296B"/>
    <w:rsid w:val="00CA45C1"/>
    <w:rsid w:val="00CA5E2B"/>
    <w:rsid w:val="00CA790D"/>
    <w:rsid w:val="00CC118C"/>
    <w:rsid w:val="00CC53FD"/>
    <w:rsid w:val="00CC59EB"/>
    <w:rsid w:val="00CC5D7B"/>
    <w:rsid w:val="00CC7ED4"/>
    <w:rsid w:val="00CD0C1B"/>
    <w:rsid w:val="00CD1A58"/>
    <w:rsid w:val="00CD5A95"/>
    <w:rsid w:val="00CE0A00"/>
    <w:rsid w:val="00CE2551"/>
    <w:rsid w:val="00CE5937"/>
    <w:rsid w:val="00CF3BA1"/>
    <w:rsid w:val="00CF4DD0"/>
    <w:rsid w:val="00D02155"/>
    <w:rsid w:val="00D05A65"/>
    <w:rsid w:val="00D106A5"/>
    <w:rsid w:val="00D2056D"/>
    <w:rsid w:val="00D22774"/>
    <w:rsid w:val="00D316CF"/>
    <w:rsid w:val="00D326BD"/>
    <w:rsid w:val="00D33355"/>
    <w:rsid w:val="00D33EE7"/>
    <w:rsid w:val="00D37E47"/>
    <w:rsid w:val="00D47786"/>
    <w:rsid w:val="00D50B0D"/>
    <w:rsid w:val="00D5373D"/>
    <w:rsid w:val="00D5669F"/>
    <w:rsid w:val="00D678D6"/>
    <w:rsid w:val="00D71362"/>
    <w:rsid w:val="00D721F1"/>
    <w:rsid w:val="00D8029B"/>
    <w:rsid w:val="00D82923"/>
    <w:rsid w:val="00D843A6"/>
    <w:rsid w:val="00D84CE0"/>
    <w:rsid w:val="00D918C7"/>
    <w:rsid w:val="00D95ED6"/>
    <w:rsid w:val="00D96D28"/>
    <w:rsid w:val="00DA0DFB"/>
    <w:rsid w:val="00DA1C15"/>
    <w:rsid w:val="00DA2C68"/>
    <w:rsid w:val="00DA2DBC"/>
    <w:rsid w:val="00DA5B94"/>
    <w:rsid w:val="00DB075A"/>
    <w:rsid w:val="00DB46AE"/>
    <w:rsid w:val="00DB6D75"/>
    <w:rsid w:val="00DC129B"/>
    <w:rsid w:val="00DC31A2"/>
    <w:rsid w:val="00DC3AD6"/>
    <w:rsid w:val="00DC3F64"/>
    <w:rsid w:val="00DC7BFD"/>
    <w:rsid w:val="00DD5733"/>
    <w:rsid w:val="00DE40F8"/>
    <w:rsid w:val="00DE47A9"/>
    <w:rsid w:val="00DF11EE"/>
    <w:rsid w:val="00E055BB"/>
    <w:rsid w:val="00E11600"/>
    <w:rsid w:val="00E15DC1"/>
    <w:rsid w:val="00E17292"/>
    <w:rsid w:val="00E215A6"/>
    <w:rsid w:val="00E23278"/>
    <w:rsid w:val="00E24A75"/>
    <w:rsid w:val="00E26EF1"/>
    <w:rsid w:val="00E304E2"/>
    <w:rsid w:val="00E31B5B"/>
    <w:rsid w:val="00E3637A"/>
    <w:rsid w:val="00E42075"/>
    <w:rsid w:val="00E57520"/>
    <w:rsid w:val="00E6016C"/>
    <w:rsid w:val="00E62980"/>
    <w:rsid w:val="00E67680"/>
    <w:rsid w:val="00E714F2"/>
    <w:rsid w:val="00E72540"/>
    <w:rsid w:val="00E727C9"/>
    <w:rsid w:val="00E82F3C"/>
    <w:rsid w:val="00E83B42"/>
    <w:rsid w:val="00E84795"/>
    <w:rsid w:val="00E85E10"/>
    <w:rsid w:val="00E94361"/>
    <w:rsid w:val="00EA3C30"/>
    <w:rsid w:val="00EA64DE"/>
    <w:rsid w:val="00EA72ED"/>
    <w:rsid w:val="00EB0EC0"/>
    <w:rsid w:val="00EC29D8"/>
    <w:rsid w:val="00EC36C6"/>
    <w:rsid w:val="00ED03B6"/>
    <w:rsid w:val="00ED0C27"/>
    <w:rsid w:val="00EE0E14"/>
    <w:rsid w:val="00EE21D8"/>
    <w:rsid w:val="00EE2E93"/>
    <w:rsid w:val="00EE30DD"/>
    <w:rsid w:val="00EE3C42"/>
    <w:rsid w:val="00EF1CC7"/>
    <w:rsid w:val="00EF3AFF"/>
    <w:rsid w:val="00EF4A4F"/>
    <w:rsid w:val="00EF5E8F"/>
    <w:rsid w:val="00F02A59"/>
    <w:rsid w:val="00F07D0A"/>
    <w:rsid w:val="00F12502"/>
    <w:rsid w:val="00F20CDA"/>
    <w:rsid w:val="00F24B46"/>
    <w:rsid w:val="00F27BFA"/>
    <w:rsid w:val="00F336FF"/>
    <w:rsid w:val="00F33899"/>
    <w:rsid w:val="00F37CE7"/>
    <w:rsid w:val="00F50BBB"/>
    <w:rsid w:val="00F55D65"/>
    <w:rsid w:val="00F57C4A"/>
    <w:rsid w:val="00F62338"/>
    <w:rsid w:val="00F63991"/>
    <w:rsid w:val="00F77706"/>
    <w:rsid w:val="00F81825"/>
    <w:rsid w:val="00F86EF2"/>
    <w:rsid w:val="00F949FA"/>
    <w:rsid w:val="00FA2108"/>
    <w:rsid w:val="00FA2C8B"/>
    <w:rsid w:val="00FA4663"/>
    <w:rsid w:val="00FB06A1"/>
    <w:rsid w:val="00FB14CD"/>
    <w:rsid w:val="00FB6822"/>
    <w:rsid w:val="00FB6F6B"/>
    <w:rsid w:val="00FC103B"/>
    <w:rsid w:val="00FC375C"/>
    <w:rsid w:val="00FC4524"/>
    <w:rsid w:val="00FC56E9"/>
    <w:rsid w:val="00FD3B3F"/>
    <w:rsid w:val="00FE17BD"/>
    <w:rsid w:val="00FE1EAB"/>
    <w:rsid w:val="00FE3905"/>
    <w:rsid w:val="00FE3C08"/>
    <w:rsid w:val="00FE3F8E"/>
    <w:rsid w:val="00FE4058"/>
    <w:rsid w:val="00FE7197"/>
    <w:rsid w:val="00FE7F6F"/>
    <w:rsid w:val="00FF030A"/>
    <w:rsid w:val="00FF23F4"/>
    <w:rsid w:val="00FF545B"/>
    <w:rsid w:val="00FF59F1"/>
    <w:rsid w:val="1118D8B8"/>
    <w:rsid w:val="4E9940B5"/>
    <w:rsid w:val="6734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A784A9"/>
  <w15:docId w15:val="{3B5B2E2B-BFEF-426B-AB74-1288A282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60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3593"/>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359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paragraph" w:styleId="BalloonText">
    <w:name w:val="Balloon Text"/>
    <w:basedOn w:val="Normal"/>
    <w:link w:val="BalloonTextChar"/>
    <w:uiPriority w:val="99"/>
    <w:semiHidden/>
    <w:unhideWhenUsed/>
    <w:rsid w:val="003D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C8"/>
    <w:rPr>
      <w:rFonts w:ascii="Segoe UI" w:hAnsi="Segoe UI" w:cs="Segoe UI"/>
      <w:sz w:val="18"/>
      <w:szCs w:val="18"/>
    </w:rPr>
  </w:style>
  <w:style w:type="character" w:styleId="CommentReference">
    <w:name w:val="annotation reference"/>
    <w:basedOn w:val="DefaultParagraphFont"/>
    <w:uiPriority w:val="99"/>
    <w:unhideWhenUsed/>
    <w:rsid w:val="00973EBA"/>
    <w:rPr>
      <w:sz w:val="16"/>
      <w:szCs w:val="16"/>
    </w:rPr>
  </w:style>
  <w:style w:type="paragraph" w:styleId="CommentText">
    <w:name w:val="annotation text"/>
    <w:basedOn w:val="Normal"/>
    <w:link w:val="CommentTextChar"/>
    <w:uiPriority w:val="99"/>
    <w:unhideWhenUsed/>
    <w:rsid w:val="00973EBA"/>
    <w:pPr>
      <w:spacing w:line="240" w:lineRule="auto"/>
    </w:pPr>
    <w:rPr>
      <w:sz w:val="20"/>
      <w:szCs w:val="20"/>
    </w:rPr>
  </w:style>
  <w:style w:type="character" w:customStyle="1" w:styleId="CommentTextChar">
    <w:name w:val="Comment Text Char"/>
    <w:basedOn w:val="DefaultParagraphFont"/>
    <w:link w:val="CommentText"/>
    <w:uiPriority w:val="99"/>
    <w:rsid w:val="00973EBA"/>
    <w:rPr>
      <w:sz w:val="20"/>
      <w:szCs w:val="20"/>
    </w:rPr>
  </w:style>
  <w:style w:type="paragraph" w:styleId="CommentSubject">
    <w:name w:val="annotation subject"/>
    <w:basedOn w:val="CommentText"/>
    <w:next w:val="CommentText"/>
    <w:link w:val="CommentSubjectChar"/>
    <w:uiPriority w:val="99"/>
    <w:semiHidden/>
    <w:unhideWhenUsed/>
    <w:rsid w:val="00973EBA"/>
    <w:rPr>
      <w:b/>
      <w:bCs/>
    </w:rPr>
  </w:style>
  <w:style w:type="character" w:customStyle="1" w:styleId="CommentSubjectChar">
    <w:name w:val="Comment Subject Char"/>
    <w:basedOn w:val="CommentTextChar"/>
    <w:link w:val="CommentSubject"/>
    <w:uiPriority w:val="99"/>
    <w:semiHidden/>
    <w:rsid w:val="00973EBA"/>
    <w:rPr>
      <w:b/>
      <w:bCs/>
      <w:sz w:val="20"/>
      <w:szCs w:val="20"/>
    </w:rPr>
  </w:style>
  <w:style w:type="character" w:styleId="FollowedHyperlink">
    <w:name w:val="FollowedHyperlink"/>
    <w:basedOn w:val="DefaultParagraphFont"/>
    <w:uiPriority w:val="99"/>
    <w:semiHidden/>
    <w:unhideWhenUsed/>
    <w:rsid w:val="00E23278"/>
    <w:rPr>
      <w:color w:val="954F72" w:themeColor="followedHyperlink"/>
      <w:u w:val="single"/>
    </w:rPr>
  </w:style>
  <w:style w:type="character" w:customStyle="1" w:styleId="Heading1Char">
    <w:name w:val="Heading 1 Char"/>
    <w:basedOn w:val="DefaultParagraphFont"/>
    <w:link w:val="Heading1"/>
    <w:uiPriority w:val="9"/>
    <w:rsid w:val="002260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35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E3593"/>
    <w:rPr>
      <w:rFonts w:asciiTheme="majorHAnsi" w:eastAsiaTheme="majorEastAsia" w:hAnsiTheme="majorHAnsi" w:cstheme="majorBidi"/>
      <w:color w:val="1F4D78" w:themeColor="accent1" w:themeShade="7F"/>
      <w:sz w:val="24"/>
      <w:szCs w:val="24"/>
    </w:rPr>
  </w:style>
  <w:style w:type="table" w:customStyle="1" w:styleId="GridTable4-Accent11">
    <w:name w:val="Grid Table 4 - Accent 11"/>
    <w:basedOn w:val="TableNormal"/>
    <w:uiPriority w:val="49"/>
    <w:rsid w:val="00DA1C1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2B12FA"/>
    <w:pPr>
      <w:spacing w:after="0" w:line="240" w:lineRule="auto"/>
    </w:pPr>
  </w:style>
  <w:style w:type="character" w:styleId="FootnoteReference">
    <w:name w:val="footnote reference"/>
    <w:uiPriority w:val="99"/>
    <w:semiHidden/>
    <w:unhideWhenUsed/>
    <w:rsid w:val="00325C6C"/>
    <w:rPr>
      <w:vertAlign w:val="superscript"/>
    </w:rPr>
  </w:style>
  <w:style w:type="paragraph" w:styleId="FootnoteText">
    <w:name w:val="footnote text"/>
    <w:basedOn w:val="Normal"/>
    <w:link w:val="FootnoteTextChar"/>
    <w:uiPriority w:val="99"/>
    <w:semiHidden/>
    <w:unhideWhenUsed/>
    <w:rsid w:val="00325C6C"/>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uiPriority w:val="99"/>
    <w:semiHidden/>
    <w:rsid w:val="00325C6C"/>
    <w:rPr>
      <w:rFonts w:ascii="Arial" w:eastAsia="Times New Roman" w:hAnsi="Arial" w:cs="Times New Roman"/>
      <w:sz w:val="20"/>
      <w:szCs w:val="20"/>
      <w:lang w:val="x-none" w:eastAsia="x-none"/>
    </w:rPr>
  </w:style>
  <w:style w:type="paragraph" w:styleId="Caption">
    <w:name w:val="caption"/>
    <w:basedOn w:val="Normal"/>
    <w:next w:val="Normal"/>
    <w:uiPriority w:val="35"/>
    <w:unhideWhenUsed/>
    <w:qFormat/>
    <w:rsid w:val="004E466B"/>
    <w:pPr>
      <w:spacing w:after="200" w:line="240" w:lineRule="auto"/>
    </w:pPr>
    <w:rPr>
      <w:i/>
      <w:iCs/>
      <w:color w:val="44546A" w:themeColor="text2"/>
      <w:sz w:val="18"/>
      <w:szCs w:val="18"/>
    </w:rPr>
  </w:style>
  <w:style w:type="paragraph" w:styleId="NormalWeb">
    <w:name w:val="Normal (Web)"/>
    <w:basedOn w:val="Normal"/>
    <w:uiPriority w:val="99"/>
    <w:unhideWhenUsed/>
    <w:rsid w:val="004E0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164F0"/>
    <w:rPr>
      <w:color w:val="605E5C"/>
      <w:shd w:val="clear" w:color="auto" w:fill="E1DFDD"/>
    </w:rPr>
  </w:style>
  <w:style w:type="character" w:customStyle="1" w:styleId="UnresolvedMention2">
    <w:name w:val="Unresolved Mention2"/>
    <w:basedOn w:val="DefaultParagraphFont"/>
    <w:uiPriority w:val="99"/>
    <w:semiHidden/>
    <w:unhideWhenUsed/>
    <w:rsid w:val="00EB0EC0"/>
    <w:rPr>
      <w:color w:val="605E5C"/>
      <w:shd w:val="clear" w:color="auto" w:fill="E1DFDD"/>
    </w:rPr>
  </w:style>
  <w:style w:type="table" w:styleId="GridTable4-Accent1">
    <w:name w:val="Grid Table 4 Accent 1"/>
    <w:basedOn w:val="TableNormal"/>
    <w:uiPriority w:val="49"/>
    <w:rsid w:val="000454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0454F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
    <w:name w:val="Unresolved Mention"/>
    <w:basedOn w:val="DefaultParagraphFont"/>
    <w:uiPriority w:val="99"/>
    <w:semiHidden/>
    <w:unhideWhenUsed/>
    <w:rsid w:val="009C1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6489">
      <w:bodyDiv w:val="1"/>
      <w:marLeft w:val="0"/>
      <w:marRight w:val="0"/>
      <w:marTop w:val="0"/>
      <w:marBottom w:val="0"/>
      <w:divBdr>
        <w:top w:val="none" w:sz="0" w:space="0" w:color="auto"/>
        <w:left w:val="none" w:sz="0" w:space="0" w:color="auto"/>
        <w:bottom w:val="none" w:sz="0" w:space="0" w:color="auto"/>
        <w:right w:val="none" w:sz="0" w:space="0" w:color="auto"/>
      </w:divBdr>
    </w:div>
    <w:div w:id="445662109">
      <w:bodyDiv w:val="1"/>
      <w:marLeft w:val="0"/>
      <w:marRight w:val="0"/>
      <w:marTop w:val="0"/>
      <w:marBottom w:val="0"/>
      <w:divBdr>
        <w:top w:val="none" w:sz="0" w:space="0" w:color="auto"/>
        <w:left w:val="none" w:sz="0" w:space="0" w:color="auto"/>
        <w:bottom w:val="none" w:sz="0" w:space="0" w:color="auto"/>
        <w:right w:val="none" w:sz="0" w:space="0" w:color="auto"/>
      </w:divBdr>
    </w:div>
    <w:div w:id="963735160">
      <w:bodyDiv w:val="1"/>
      <w:marLeft w:val="0"/>
      <w:marRight w:val="0"/>
      <w:marTop w:val="0"/>
      <w:marBottom w:val="0"/>
      <w:divBdr>
        <w:top w:val="none" w:sz="0" w:space="0" w:color="auto"/>
        <w:left w:val="none" w:sz="0" w:space="0" w:color="auto"/>
        <w:bottom w:val="none" w:sz="0" w:space="0" w:color="auto"/>
        <w:right w:val="none" w:sz="0" w:space="0" w:color="auto"/>
      </w:divBdr>
    </w:div>
    <w:div w:id="1360662803">
      <w:bodyDiv w:val="1"/>
      <w:marLeft w:val="0"/>
      <w:marRight w:val="0"/>
      <w:marTop w:val="0"/>
      <w:marBottom w:val="0"/>
      <w:divBdr>
        <w:top w:val="none" w:sz="0" w:space="0" w:color="auto"/>
        <w:left w:val="none" w:sz="0" w:space="0" w:color="auto"/>
        <w:bottom w:val="none" w:sz="0" w:space="0" w:color="auto"/>
        <w:right w:val="none" w:sz="0" w:space="0" w:color="auto"/>
      </w:divBdr>
    </w:div>
    <w:div w:id="1721126700">
      <w:bodyDiv w:val="1"/>
      <w:marLeft w:val="0"/>
      <w:marRight w:val="0"/>
      <w:marTop w:val="0"/>
      <w:marBottom w:val="0"/>
      <w:divBdr>
        <w:top w:val="none" w:sz="0" w:space="0" w:color="auto"/>
        <w:left w:val="none" w:sz="0" w:space="0" w:color="auto"/>
        <w:bottom w:val="none" w:sz="0" w:space="0" w:color="auto"/>
        <w:right w:val="none" w:sz="0" w:space="0" w:color="auto"/>
      </w:divBdr>
      <w:divsChild>
        <w:div w:id="1290089935">
          <w:marLeft w:val="0"/>
          <w:marRight w:val="0"/>
          <w:marTop w:val="0"/>
          <w:marBottom w:val="0"/>
          <w:divBdr>
            <w:top w:val="none" w:sz="0" w:space="0" w:color="auto"/>
            <w:left w:val="none" w:sz="0" w:space="0" w:color="auto"/>
            <w:bottom w:val="none" w:sz="0" w:space="0" w:color="auto"/>
            <w:right w:val="none" w:sz="0" w:space="0" w:color="auto"/>
          </w:divBdr>
        </w:div>
      </w:divsChild>
    </w:div>
    <w:div w:id="1811894757">
      <w:bodyDiv w:val="1"/>
      <w:marLeft w:val="0"/>
      <w:marRight w:val="0"/>
      <w:marTop w:val="0"/>
      <w:marBottom w:val="0"/>
      <w:divBdr>
        <w:top w:val="none" w:sz="0" w:space="0" w:color="auto"/>
        <w:left w:val="none" w:sz="0" w:space="0" w:color="auto"/>
        <w:bottom w:val="none" w:sz="0" w:space="0" w:color="auto"/>
        <w:right w:val="none" w:sz="0" w:space="0" w:color="auto"/>
      </w:divBdr>
      <w:divsChild>
        <w:div w:id="1043360798">
          <w:marLeft w:val="0"/>
          <w:marRight w:val="0"/>
          <w:marTop w:val="0"/>
          <w:marBottom w:val="0"/>
          <w:divBdr>
            <w:top w:val="none" w:sz="0" w:space="0" w:color="auto"/>
            <w:left w:val="none" w:sz="0" w:space="0" w:color="auto"/>
            <w:bottom w:val="none" w:sz="0" w:space="0" w:color="auto"/>
            <w:right w:val="none" w:sz="0" w:space="0" w:color="auto"/>
          </w:divBdr>
        </w:div>
      </w:divsChild>
    </w:div>
    <w:div w:id="20310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cd.maryland.gov/HousingDevelopment/Documents/prhp/2019_MD_Income_Limits.pdf" TargetMode="External"/><Relationship Id="rId18" Type="http://schemas.openxmlformats.org/officeDocument/2006/relationships/hyperlink" Target="https://www.energycodes.gov/status-state-energy-code-adoption" TargetMode="External"/><Relationship Id="rId26" Type="http://schemas.openxmlformats.org/officeDocument/2006/relationships/hyperlink" Target="mailto:MEALMI@newportpartnersllc.com" TargetMode="External"/><Relationship Id="rId39" Type="http://schemas.openxmlformats.org/officeDocument/2006/relationships/header" Target="header1.xml"/><Relationship Id="rId21" Type="http://schemas.openxmlformats.org/officeDocument/2006/relationships/hyperlink" Target="http://energy.maryland.gov/business/Pages/incentives.aspx" TargetMode="External"/><Relationship Id="rId34" Type="http://schemas.openxmlformats.org/officeDocument/2006/relationships/hyperlink" Target="https://www.washingtongas.com/home-owners/savings/rebat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pihomeowner.org/home-energy-audit" TargetMode="External"/><Relationship Id="rId20" Type="http://schemas.openxmlformats.org/officeDocument/2006/relationships/hyperlink" Target="https://dhcd.maryland.gov/Residents/Pages/lieep/default.aspx" TargetMode="External"/><Relationship Id="rId29" Type="http://schemas.openxmlformats.org/officeDocument/2006/relationships/hyperlink" Target="http://www.bgesmartenergy.com/residentia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planning.maryland.gov/Pages/OurProducts/pfamap.aspx" TargetMode="External"/><Relationship Id="rId32" Type="http://schemas.openxmlformats.org/officeDocument/2006/relationships/hyperlink" Target="https://www.smeco.coop/~/link.aspx?_id=2322BEE44EE44469BB5D13B7F2AD884A&amp;_z=z" TargetMode="External"/><Relationship Id="rId37" Type="http://schemas.openxmlformats.org/officeDocument/2006/relationships/hyperlink" Target="mailto:dean.fisher@maryland.gov"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ean.fisher@maryland.gov" TargetMode="External"/><Relationship Id="rId23" Type="http://schemas.openxmlformats.org/officeDocument/2006/relationships/hyperlink" Target="https://neep.org/sites/default/files/resources/Mid_Atlantic_TRM_V9_Final_clean_wUpdateSummary%20-%20CT%20FORMAT.pdf" TargetMode="External"/><Relationship Id="rId28" Type="http://schemas.openxmlformats.org/officeDocument/2006/relationships/hyperlink" Target="http://mdelect.net/" TargetMode="External"/><Relationship Id="rId36" Type="http://schemas.openxmlformats.org/officeDocument/2006/relationships/hyperlink" Target="http://mdpgis.mdp.state.md.us/PFA/publicinfotemplate/index.html" TargetMode="External"/><Relationship Id="rId10" Type="http://schemas.openxmlformats.org/officeDocument/2006/relationships/endnotes" Target="endnotes.xml"/><Relationship Id="rId19" Type="http://schemas.openxmlformats.org/officeDocument/2006/relationships/hyperlink" Target="https://dhcd.maryland.gov/Residents/Pages/wap/default.aspx" TargetMode="External"/><Relationship Id="rId31" Type="http://schemas.openxmlformats.org/officeDocument/2006/relationships/hyperlink" Target="https://www.pepco.com/WaysToSave/ForYourHome/Pages/Maryland.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hs.maryland.gov/office-of-home-energy-programs/how-do-you-apply/" TargetMode="External"/><Relationship Id="rId22" Type="http://schemas.openxmlformats.org/officeDocument/2006/relationships/hyperlink" Target="http://energy.maryland.gov/residential/Pages/incentives/default.aspx" TargetMode="External"/><Relationship Id="rId27" Type="http://schemas.openxmlformats.org/officeDocument/2006/relationships/hyperlink" Target="mailto:sbowles@newportventures.net" TargetMode="External"/><Relationship Id="rId30" Type="http://schemas.openxmlformats.org/officeDocument/2006/relationships/hyperlink" Target="https://www.firstenergycorp.com/save_energy/save_energy_maryland.html" TargetMode="External"/><Relationship Id="rId35" Type="http://schemas.openxmlformats.org/officeDocument/2006/relationships/hyperlink" Target="https://planning.maryland.gov/Pages/OurProducts/pfamap.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hcd.maryland.gov/Pages/EnergyEfficiency/default.aspx" TargetMode="External"/><Relationship Id="rId17" Type="http://schemas.openxmlformats.org/officeDocument/2006/relationships/hyperlink" Target="https://codes.iccsafe.org/content/IECC2018P3" TargetMode="External"/><Relationship Id="rId25" Type="http://schemas.openxmlformats.org/officeDocument/2006/relationships/hyperlink" Target="mailto:MEALMI@newportpartnersllc.com" TargetMode="External"/><Relationship Id="rId33" Type="http://schemas.openxmlformats.org/officeDocument/2006/relationships/hyperlink" Target="https://www.delmarva.com/WaysToSave/ForYourHome/Pages/Maryland.aspx" TargetMode="External"/><Relationship Id="rId38" Type="http://schemas.openxmlformats.org/officeDocument/2006/relationships/hyperlink" Target="mailto:MEALMI@newportpartnersllc.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imap.maryland.gov/datasets/maryland-priority-funding-ar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34EC308DCE47E9930770B873255980"/>
        <w:category>
          <w:name w:val="General"/>
          <w:gallery w:val="placeholder"/>
        </w:category>
        <w:types>
          <w:type w:val="bbPlcHdr"/>
        </w:types>
        <w:behaviors>
          <w:behavior w:val="content"/>
        </w:behaviors>
        <w:guid w:val="{C4ED82C2-636E-4D05-ABF1-15C8B8FF550E}"/>
      </w:docPartPr>
      <w:docPartBody>
        <w:p w:rsidR="00991E6E" w:rsidRDefault="00B227BB" w:rsidP="00B227BB">
          <w:pPr>
            <w:pStyle w:val="1234EC308DCE47E9930770B873255980"/>
          </w:pPr>
          <w:r w:rsidRPr="00791E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Times New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DF"/>
    <w:rsid w:val="00012001"/>
    <w:rsid w:val="0004358F"/>
    <w:rsid w:val="00062B77"/>
    <w:rsid w:val="000B12C3"/>
    <w:rsid w:val="000E09DF"/>
    <w:rsid w:val="00144BD2"/>
    <w:rsid w:val="001E37E5"/>
    <w:rsid w:val="00202243"/>
    <w:rsid w:val="0023142E"/>
    <w:rsid w:val="0025412D"/>
    <w:rsid w:val="002E619C"/>
    <w:rsid w:val="00322B09"/>
    <w:rsid w:val="00370BFB"/>
    <w:rsid w:val="003D2CF6"/>
    <w:rsid w:val="00406BBE"/>
    <w:rsid w:val="004530FE"/>
    <w:rsid w:val="004B2BFE"/>
    <w:rsid w:val="00521ABC"/>
    <w:rsid w:val="005453D6"/>
    <w:rsid w:val="005A3860"/>
    <w:rsid w:val="00697B0E"/>
    <w:rsid w:val="00731987"/>
    <w:rsid w:val="00753161"/>
    <w:rsid w:val="0077191E"/>
    <w:rsid w:val="0079477A"/>
    <w:rsid w:val="007A219E"/>
    <w:rsid w:val="007D2155"/>
    <w:rsid w:val="00820926"/>
    <w:rsid w:val="00847E9F"/>
    <w:rsid w:val="00875B65"/>
    <w:rsid w:val="008F5FE6"/>
    <w:rsid w:val="009402F6"/>
    <w:rsid w:val="009877C2"/>
    <w:rsid w:val="00991E6E"/>
    <w:rsid w:val="00A340B5"/>
    <w:rsid w:val="00A72AF5"/>
    <w:rsid w:val="00A879AB"/>
    <w:rsid w:val="00B227BB"/>
    <w:rsid w:val="00BB2998"/>
    <w:rsid w:val="00BE1491"/>
    <w:rsid w:val="00C05777"/>
    <w:rsid w:val="00C1679E"/>
    <w:rsid w:val="00C221A6"/>
    <w:rsid w:val="00C37F06"/>
    <w:rsid w:val="00D15A62"/>
    <w:rsid w:val="00D3146E"/>
    <w:rsid w:val="00D43D60"/>
    <w:rsid w:val="00E67689"/>
    <w:rsid w:val="00EC4806"/>
    <w:rsid w:val="00EF2A26"/>
    <w:rsid w:val="00F148C5"/>
    <w:rsid w:val="00F27022"/>
    <w:rsid w:val="00F61FD6"/>
    <w:rsid w:val="00FF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243"/>
    <w:rPr>
      <w:color w:val="808080"/>
    </w:rPr>
  </w:style>
  <w:style w:type="paragraph" w:customStyle="1" w:styleId="024F609655F9456AB9D7D10386EEF7ED">
    <w:name w:val="024F609655F9456AB9D7D10386EEF7ED"/>
    <w:rsid w:val="000E09DF"/>
    <w:pPr>
      <w:ind w:left="720"/>
      <w:contextualSpacing/>
    </w:pPr>
    <w:rPr>
      <w:rFonts w:eastAsiaTheme="minorHAnsi"/>
    </w:rPr>
  </w:style>
  <w:style w:type="paragraph" w:customStyle="1" w:styleId="F01E00F6631C4A7CBEF0C8DD25468C64">
    <w:name w:val="F01E00F6631C4A7CBEF0C8DD25468C64"/>
    <w:rsid w:val="00BB2998"/>
  </w:style>
  <w:style w:type="paragraph" w:customStyle="1" w:styleId="5508DE4790784D238E1B310A1FB58AD7">
    <w:name w:val="5508DE4790784D238E1B310A1FB58AD7"/>
    <w:rsid w:val="00BB2998"/>
  </w:style>
  <w:style w:type="paragraph" w:customStyle="1" w:styleId="09DF77CBF8F74D089B82B823ABA954CA">
    <w:name w:val="09DF77CBF8F74D089B82B823ABA954CA"/>
    <w:rsid w:val="00BB2998"/>
  </w:style>
  <w:style w:type="paragraph" w:customStyle="1" w:styleId="232B361C55BD4377AC3A29BD61E066F3">
    <w:name w:val="232B361C55BD4377AC3A29BD61E066F3"/>
    <w:rsid w:val="00BB2998"/>
  </w:style>
  <w:style w:type="paragraph" w:customStyle="1" w:styleId="1234EC308DCE47E9930770B873255980">
    <w:name w:val="1234EC308DCE47E9930770B873255980"/>
    <w:rsid w:val="00B227BB"/>
  </w:style>
  <w:style w:type="paragraph" w:customStyle="1" w:styleId="E17AD1121F09472BAF303EF2B019B998">
    <w:name w:val="E17AD1121F09472BAF303EF2B019B998"/>
    <w:rsid w:val="00B227BB"/>
  </w:style>
  <w:style w:type="paragraph" w:customStyle="1" w:styleId="76C1FD30D0F741C596335068FF4AF0AF">
    <w:name w:val="76C1FD30D0F741C596335068FF4AF0AF"/>
    <w:rsid w:val="00B227BB"/>
  </w:style>
  <w:style w:type="paragraph" w:customStyle="1" w:styleId="76F5634EEDBC44D1BE7FE0369FD876EB">
    <w:name w:val="76F5634EEDBC44D1BE7FE0369FD876EB"/>
    <w:rsid w:val="00B227BB"/>
  </w:style>
  <w:style w:type="paragraph" w:customStyle="1" w:styleId="8BCB5D90BD2D40D19A83D147E69FDA86">
    <w:name w:val="8BCB5D90BD2D40D19A83D147E69FDA86"/>
    <w:rsid w:val="00B227BB"/>
  </w:style>
  <w:style w:type="paragraph" w:customStyle="1" w:styleId="2E2559EB8F7749508E2F647A54C41393">
    <w:name w:val="2E2559EB8F7749508E2F647A54C41393"/>
    <w:rsid w:val="00D15A62"/>
  </w:style>
  <w:style w:type="paragraph" w:customStyle="1" w:styleId="AAC37F71B8C74EB8A61DF14B0420F387">
    <w:name w:val="AAC37F71B8C74EB8A61DF14B0420F387"/>
    <w:rsid w:val="00D15A62"/>
  </w:style>
  <w:style w:type="paragraph" w:customStyle="1" w:styleId="0EDFC018E12E4DFD9D51C7EC1CB6A9D7">
    <w:name w:val="0EDFC018E12E4DFD9D51C7EC1CB6A9D7"/>
    <w:rsid w:val="00012001"/>
  </w:style>
  <w:style w:type="paragraph" w:customStyle="1" w:styleId="DB5AA14AD509461EA87EA3407DF35DE6">
    <w:name w:val="DB5AA14AD509461EA87EA3407DF35DE6"/>
    <w:rsid w:val="00012001"/>
  </w:style>
  <w:style w:type="paragraph" w:customStyle="1" w:styleId="DFC0C27081D448DEA101A2EB6BC60380">
    <w:name w:val="DFC0C27081D448DEA101A2EB6BC60380"/>
    <w:rsid w:val="00012001"/>
  </w:style>
  <w:style w:type="paragraph" w:customStyle="1" w:styleId="CD0929447218495088FE3D582AFC4F40">
    <w:name w:val="CD0929447218495088FE3D582AFC4F40"/>
    <w:rsid w:val="00012001"/>
  </w:style>
  <w:style w:type="paragraph" w:customStyle="1" w:styleId="E420DF6E8B2E44F9B961427B64570DD8">
    <w:name w:val="E420DF6E8B2E44F9B961427B64570DD8"/>
    <w:rsid w:val="00847E9F"/>
  </w:style>
  <w:style w:type="paragraph" w:customStyle="1" w:styleId="4D6AEFDB4D494725BCB2BCF4AA08770C">
    <w:name w:val="4D6AEFDB4D494725BCB2BCF4AA08770C"/>
    <w:rsid w:val="0020224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9E708-31C3-4939-B075-7902E9B0C2A6}"/>
</file>

<file path=customXml/itemProps2.xml><?xml version="1.0" encoding="utf-8"?>
<ds:datastoreItem xmlns:ds="http://schemas.openxmlformats.org/officeDocument/2006/customXml" ds:itemID="{EC2655BB-3D12-4D65-BED6-7A6BE56CD468}"/>
</file>

<file path=customXml/itemProps3.xml><?xml version="1.0" encoding="utf-8"?>
<ds:datastoreItem xmlns:ds="http://schemas.openxmlformats.org/officeDocument/2006/customXml" ds:itemID="{955718C6-A82D-4E49-8015-49BDA285F530}"/>
</file>

<file path=customXml/itemProps4.xml><?xml version="1.0" encoding="utf-8"?>
<ds:datastoreItem xmlns:ds="http://schemas.openxmlformats.org/officeDocument/2006/customXml" ds:itemID="{84E44220-C4B5-4698-A93A-564383D14C32}"/>
</file>

<file path=docProps/app.xml><?xml version="1.0" encoding="utf-8"?>
<Properties xmlns="http://schemas.openxmlformats.org/officeDocument/2006/extended-properties" xmlns:vt="http://schemas.openxmlformats.org/officeDocument/2006/docPropsVTypes">
  <Template>Normal</Template>
  <TotalTime>44</TotalTime>
  <Pages>33</Pages>
  <Words>9151</Words>
  <Characters>52162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Fisher</dc:creator>
  <cp:keywords/>
  <dc:description/>
  <cp:lastModifiedBy>Windows User</cp:lastModifiedBy>
  <cp:revision>4</cp:revision>
  <cp:lastPrinted>2019-09-10T13:13:00Z</cp:lastPrinted>
  <dcterms:created xsi:type="dcterms:W3CDTF">2019-10-07T14:40:00Z</dcterms:created>
  <dcterms:modified xsi:type="dcterms:W3CDTF">2019-10-07T15:24:00Z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9900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_SourceUrl">
    <vt:lpwstr/>
  </property>
  <property fmtid="{D5CDD505-2E9C-101B-9397-08002B2CF9AE}" pid="9" name="_SharedFileIndex">
    <vt:lpwstr/>
  </property>
</Properties>
</file>