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104807" w:rsidRPr="00576554" w14:paraId="63D4EA5A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23805D29" w14:textId="77777777" w:rsidR="00104807" w:rsidRPr="00576554" w:rsidRDefault="00D24B16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9B70B4" wp14:editId="783F7930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0E82BD8C" w14:textId="2D0E7709" w:rsidR="00BE7911" w:rsidRDefault="00D21F93" w:rsidP="00BE791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3E7B30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B81A06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3</w:t>
            </w:r>
            <w:r w:rsidR="00956888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BE791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Solar Canopy Grant Program</w:t>
            </w:r>
          </w:p>
          <w:p w14:paraId="48AE5A8F" w14:textId="565D1C4F" w:rsidR="00104807" w:rsidRPr="00576554" w:rsidRDefault="008B2802" w:rsidP="008B280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4"/>
              </w:rPr>
              <w:t>Third Party Owned</w:t>
            </w:r>
          </w:p>
        </w:tc>
      </w:tr>
      <w:tr w:rsidR="00104807" w:rsidRPr="00576554" w14:paraId="0A8A1479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7A2F66B1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07839901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5E9162D9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2D1F3D5C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E40202C" w14:textId="77777777" w:rsidR="00720980" w:rsidRPr="009A4D36" w:rsidRDefault="00401001" w:rsidP="00401001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System Information and Installation Location</w:t>
            </w:r>
          </w:p>
        </w:tc>
      </w:tr>
      <w:tr w:rsidR="00720980" w:rsidRPr="00576554" w14:paraId="6DC68A58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2281B230" w14:textId="77777777" w:rsidR="00720980" w:rsidRPr="00576554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49DA504" w14:textId="1939DF9C" w:rsidR="00720980" w:rsidRPr="00576554" w:rsidRDefault="00401001" w:rsidP="0054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i</w:t>
            </w:r>
            <w:r w:rsidR="00AB444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block A1 is complete?  </w:t>
            </w:r>
          </w:p>
        </w:tc>
        <w:tc>
          <w:tcPr>
            <w:tcW w:w="4311" w:type="dxa"/>
            <w:vAlign w:val="center"/>
          </w:tcPr>
          <w:p w14:paraId="0ED07288" w14:textId="77777777" w:rsidR="00720980" w:rsidRPr="00576554" w:rsidRDefault="00720980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401001" w:rsidRPr="00576554" w14:paraId="7E18D46B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4B641FC" w14:textId="77777777" w:rsidR="00401001" w:rsidRPr="00576554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0F0E4FAB" w14:textId="221A7A6F" w:rsidR="00401001" w:rsidRPr="00576554" w:rsidRDefault="00AB4444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is provided in A2 describing the use, operating hours and location of the parking lot.  Additional solar installation (in addition to the solar canopy) is discussed here.  </w:t>
            </w:r>
          </w:p>
        </w:tc>
        <w:tc>
          <w:tcPr>
            <w:tcW w:w="4311" w:type="dxa"/>
            <w:vAlign w:val="center"/>
          </w:tcPr>
          <w:p w14:paraId="331314FC" w14:textId="77777777" w:rsidR="00401001" w:rsidRPr="00576554" w:rsidRDefault="00AB4444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480B0B9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199A1B03" w14:textId="77777777" w:rsidR="000C0D2B" w:rsidRPr="009A4D36" w:rsidRDefault="00AB4444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Point of Contact</w:t>
            </w:r>
          </w:p>
        </w:tc>
      </w:tr>
      <w:tr w:rsidR="006D4B5C" w:rsidRPr="00576554" w14:paraId="096E5770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AC8A753" w14:textId="77777777" w:rsidR="006D4B5C" w:rsidRPr="00576554" w:rsidRDefault="006D4B5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EC80494" w14:textId="77777777" w:rsidR="006D4B5C" w:rsidRDefault="00AB4444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 primary Point of Contact designated?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A646B1F" w14:textId="77777777" w:rsidR="006D4B5C" w:rsidRPr="00576554" w:rsidRDefault="006D4B5C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764C19" w:rsidRPr="00576554" w14:paraId="2DA0B816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91D08A0" w14:textId="77777777" w:rsidR="00764C19" w:rsidRPr="00576554" w:rsidRDefault="00764C19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9E0D106" w14:textId="77777777" w:rsidR="00764C19" w:rsidRDefault="00764C19" w:rsidP="00A87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a Grantee been </w:t>
            </w:r>
            <w:r w:rsidR="00A87B6E">
              <w:rPr>
                <w:sz w:val="20"/>
                <w:szCs w:val="20"/>
              </w:rPr>
              <w:t>identified (site owner vs. system owner)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0BF800F" w14:textId="77777777" w:rsidR="00764C19" w:rsidRPr="00576554" w:rsidRDefault="00764C19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155A8B0A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9C2E868" w14:textId="77777777" w:rsidR="000C0D2B" w:rsidRPr="009A4D36" w:rsidRDefault="000C0D2B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9A4D36">
              <w:rPr>
                <w:b/>
                <w:color w:val="548DD4" w:themeColor="text2" w:themeTint="99"/>
                <w:sz w:val="20"/>
                <w:szCs w:val="20"/>
              </w:rPr>
              <w:t>Applicant Signature</w:t>
            </w:r>
          </w:p>
        </w:tc>
      </w:tr>
      <w:tr w:rsidR="000C0D2B" w:rsidRPr="00576554" w14:paraId="52D09FF4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D94CD62" w14:textId="77777777" w:rsidR="000C0D2B" w:rsidRPr="00576554" w:rsidRDefault="000C0D2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097FEC4" w14:textId="77777777" w:rsidR="000C0D2B" w:rsidRPr="00576554" w:rsidRDefault="00AB4444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in block C1 is complete?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215A10F" w14:textId="77777777" w:rsidR="000C0D2B" w:rsidRPr="00576554" w:rsidRDefault="000C0D2B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AB4444" w:rsidRPr="00576554" w14:paraId="5E634DC9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89535E0" w14:textId="77777777" w:rsidR="00AB4444" w:rsidRPr="00576554" w:rsidRDefault="00AB4444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F408ADE" w14:textId="77777777" w:rsidR="00AB4444" w:rsidRDefault="00AB4444" w:rsidP="00253E3B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Printed name, </w:t>
            </w:r>
            <w:r>
              <w:rPr>
                <w:sz w:val="20"/>
                <w:szCs w:val="20"/>
              </w:rPr>
              <w:t xml:space="preserve">title, </w:t>
            </w:r>
            <w:r w:rsidRPr="00576554">
              <w:rPr>
                <w:sz w:val="20"/>
                <w:szCs w:val="20"/>
              </w:rPr>
              <w:t xml:space="preserve">date of signature, and applicant signature are </w:t>
            </w:r>
            <w:r>
              <w:rPr>
                <w:sz w:val="20"/>
                <w:szCs w:val="20"/>
              </w:rPr>
              <w:t>complete</w:t>
            </w:r>
            <w:r w:rsidR="00253E3B">
              <w:rPr>
                <w:sz w:val="20"/>
                <w:szCs w:val="20"/>
              </w:rPr>
              <w:t xml:space="preserve"> in block C2.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A1C6533" w14:textId="77777777" w:rsidR="00AB4444" w:rsidRPr="00576554" w:rsidRDefault="00E35E13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3C7B134A" w14:textId="77777777" w:rsidTr="008B2802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22AC0651" w14:textId="77777777" w:rsidR="000C0D2B" w:rsidRPr="009A4D36" w:rsidRDefault="00877F92" w:rsidP="00253E3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Installing Contractor </w:t>
            </w:r>
            <w:r w:rsidR="00253E3B">
              <w:rPr>
                <w:b/>
                <w:color w:val="548DD4" w:themeColor="text2" w:themeTint="99"/>
                <w:sz w:val="20"/>
                <w:szCs w:val="20"/>
              </w:rPr>
              <w:t xml:space="preserve">Information and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Signature</w:t>
            </w:r>
          </w:p>
        </w:tc>
      </w:tr>
      <w:tr w:rsidR="000C0D2B" w:rsidRPr="00576554" w14:paraId="30BDC723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89FCAC2" w14:textId="77777777" w:rsidR="000C0D2B" w:rsidRPr="00877F92" w:rsidRDefault="000C0D2B" w:rsidP="001D1D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5325C42" w14:textId="77777777" w:rsidR="000C0D2B" w:rsidRPr="00877F92" w:rsidRDefault="00253E3B" w:rsidP="00253E3B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in block D1 is complete (to include NABCEP name and certification number).</w:t>
            </w:r>
            <w:r w:rsidR="00D92A8C" w:rsidRPr="00877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809F30A" w14:textId="77777777" w:rsidR="000C0D2B" w:rsidRPr="00877F92" w:rsidRDefault="000C0D2B" w:rsidP="001D1DF4">
            <w:pPr>
              <w:rPr>
                <w:sz w:val="20"/>
                <w:szCs w:val="20"/>
              </w:rPr>
            </w:pPr>
            <w:r w:rsidRPr="00877F92">
              <w:rPr>
                <w:sz w:val="20"/>
                <w:szCs w:val="20"/>
              </w:rPr>
              <w:t>NOTE:</w:t>
            </w:r>
          </w:p>
        </w:tc>
      </w:tr>
      <w:tr w:rsidR="00253E3B" w:rsidRPr="00576554" w14:paraId="39D92AE8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B8D50F8" w14:textId="77777777" w:rsidR="00253E3B" w:rsidRPr="00877F92" w:rsidRDefault="00253E3B" w:rsidP="001D1D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7683054" w14:textId="77777777" w:rsidR="00253E3B" w:rsidRPr="00877F92" w:rsidRDefault="00253E3B" w:rsidP="00253E3B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Printed name, </w:t>
            </w:r>
            <w:r>
              <w:rPr>
                <w:sz w:val="20"/>
                <w:szCs w:val="20"/>
              </w:rPr>
              <w:t xml:space="preserve">title, </w:t>
            </w:r>
            <w:r w:rsidRPr="00576554">
              <w:rPr>
                <w:sz w:val="20"/>
                <w:szCs w:val="20"/>
              </w:rPr>
              <w:t xml:space="preserve">date of signature, and applicant signature are </w:t>
            </w:r>
            <w:r>
              <w:rPr>
                <w:sz w:val="20"/>
                <w:szCs w:val="20"/>
              </w:rPr>
              <w:t xml:space="preserve">complete in block D2.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312F8A1" w14:textId="77777777" w:rsidR="00253E3B" w:rsidRPr="00877F92" w:rsidRDefault="00E35E13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1EB280D6" w14:textId="77777777" w:rsidTr="008B2802">
        <w:trPr>
          <w:trHeight w:val="260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5B4FC7D8" w14:textId="2C86D225" w:rsidR="00820A60" w:rsidRPr="00820A60" w:rsidRDefault="00D42C87" w:rsidP="00820A6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A04773">
              <w:rPr>
                <w:b/>
                <w:color w:val="548DD4" w:themeColor="text2" w:themeTint="99"/>
                <w:sz w:val="20"/>
                <w:szCs w:val="20"/>
              </w:rPr>
              <w:t xml:space="preserve">Third </w:t>
            </w:r>
            <w:r w:rsidR="00820A60" w:rsidRPr="00A04773">
              <w:rPr>
                <w:b/>
                <w:color w:val="548DD4" w:themeColor="text2" w:themeTint="99"/>
                <w:sz w:val="20"/>
                <w:szCs w:val="20"/>
              </w:rPr>
              <w:t xml:space="preserve">Party </w:t>
            </w:r>
            <w:r w:rsidR="00820A60">
              <w:rPr>
                <w:b/>
                <w:color w:val="548DD4" w:themeColor="text2" w:themeTint="99"/>
                <w:sz w:val="20"/>
                <w:szCs w:val="20"/>
              </w:rPr>
              <w:t>Owner Information and Signature</w:t>
            </w:r>
          </w:p>
        </w:tc>
      </w:tr>
      <w:tr w:rsidR="008B2802" w:rsidRPr="00576554" w14:paraId="218A8805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10563A4" w14:textId="77777777" w:rsidR="008B2802" w:rsidRPr="00877F92" w:rsidRDefault="008B2802" w:rsidP="008B280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6CC5283" w14:textId="77777777" w:rsidR="008B2802" w:rsidRPr="00576554" w:rsidRDefault="008B2802" w:rsidP="00820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in block E1 is complete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7862D73" w14:textId="77777777" w:rsidR="008B2802" w:rsidRPr="00576554" w:rsidRDefault="008B2802" w:rsidP="008B2802">
            <w:pPr>
              <w:rPr>
                <w:sz w:val="20"/>
                <w:szCs w:val="20"/>
              </w:rPr>
            </w:pPr>
          </w:p>
        </w:tc>
      </w:tr>
      <w:tr w:rsidR="008B2802" w:rsidRPr="00576554" w14:paraId="6E9761C7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A90E93A" w14:textId="77777777" w:rsidR="008B2802" w:rsidRPr="00877F92" w:rsidRDefault="008B2802" w:rsidP="008B280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45045DE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Printed name, </w:t>
            </w:r>
            <w:r>
              <w:rPr>
                <w:sz w:val="20"/>
                <w:szCs w:val="20"/>
              </w:rPr>
              <w:t xml:space="preserve">title, </w:t>
            </w:r>
            <w:r w:rsidRPr="00576554">
              <w:rPr>
                <w:sz w:val="20"/>
                <w:szCs w:val="20"/>
              </w:rPr>
              <w:t xml:space="preserve">date of signature, and applicant signature are </w:t>
            </w:r>
            <w:r>
              <w:rPr>
                <w:sz w:val="20"/>
                <w:szCs w:val="20"/>
              </w:rPr>
              <w:t xml:space="preserve">complete in block E2.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695096D" w14:textId="77777777" w:rsidR="008B2802" w:rsidRPr="00576554" w:rsidRDefault="008B2802" w:rsidP="008B2802">
            <w:pPr>
              <w:rPr>
                <w:sz w:val="20"/>
                <w:szCs w:val="20"/>
              </w:rPr>
            </w:pPr>
          </w:p>
        </w:tc>
      </w:tr>
      <w:tr w:rsidR="008B2802" w:rsidRPr="00576554" w14:paraId="48C8AA1C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08EFE90" w14:textId="77777777" w:rsidR="008B2802" w:rsidRPr="009A4D36" w:rsidRDefault="008B2802" w:rsidP="008B280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Eligibility</w:t>
            </w:r>
          </w:p>
        </w:tc>
      </w:tr>
      <w:tr w:rsidR="008B2802" w:rsidRPr="00576554" w14:paraId="14DA5818" w14:textId="77777777" w:rsidTr="007B1461">
        <w:trPr>
          <w:trHeight w:val="341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532DF2B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BA85D26" w14:textId="6FE2F6DD" w:rsidR="008B2802" w:rsidRPr="00576554" w:rsidRDefault="008B2802" w:rsidP="00A87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Verify the </w:t>
            </w:r>
            <w:r w:rsidR="00A87B6E">
              <w:rPr>
                <w:sz w:val="20"/>
                <w:szCs w:val="20"/>
              </w:rPr>
              <w:t>site owner</w:t>
            </w:r>
            <w:r>
              <w:rPr>
                <w:sz w:val="20"/>
                <w:szCs w:val="20"/>
              </w:rPr>
              <w:t xml:space="preserve"> is a </w:t>
            </w:r>
            <w:r w:rsidR="007E3956">
              <w:rPr>
                <w:sz w:val="20"/>
                <w:szCs w:val="20"/>
              </w:rPr>
              <w:t xml:space="preserve">government entity, </w:t>
            </w:r>
            <w:r>
              <w:rPr>
                <w:sz w:val="20"/>
                <w:szCs w:val="20"/>
              </w:rPr>
              <w:t>business</w:t>
            </w:r>
            <w:r w:rsidR="00753F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non-profit</w:t>
            </w:r>
            <w:r w:rsidR="00D42C87">
              <w:rPr>
                <w:sz w:val="20"/>
                <w:szCs w:val="20"/>
              </w:rPr>
              <w:t xml:space="preserve"> organization, not-for-profit educational institution</w:t>
            </w:r>
            <w:r w:rsidR="00753FFB">
              <w:rPr>
                <w:sz w:val="20"/>
                <w:szCs w:val="20"/>
              </w:rPr>
              <w:t>, or sol</w:t>
            </w:r>
            <w:r w:rsidR="002A37BF">
              <w:rPr>
                <w:sz w:val="20"/>
                <w:szCs w:val="20"/>
              </w:rPr>
              <w:t>e</w:t>
            </w:r>
            <w:r w:rsidR="00753FFB">
              <w:rPr>
                <w:sz w:val="20"/>
                <w:szCs w:val="20"/>
              </w:rPr>
              <w:t xml:space="preserve"> proprietor farmer.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50A3D31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NOTE: </w:t>
            </w:r>
          </w:p>
        </w:tc>
      </w:tr>
      <w:tr w:rsidR="008B2802" w:rsidRPr="00576554" w14:paraId="1932BB5C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17725BA6" w14:textId="77777777" w:rsidR="008B2802" w:rsidRPr="009A4D36" w:rsidRDefault="008B2802" w:rsidP="008B280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Documentation </w:t>
            </w:r>
          </w:p>
        </w:tc>
      </w:tr>
      <w:tr w:rsidR="008B2802" w:rsidRPr="00576554" w14:paraId="0D3D9D03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A79E9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3B00B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SDAT Certificate of Good Standing </w:t>
            </w:r>
            <w:r w:rsidR="00A87B6E">
              <w:rPr>
                <w:sz w:val="20"/>
                <w:szCs w:val="20"/>
              </w:rPr>
              <w:t>provided by site owner, developer, and system owner.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56C04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NOTE: </w:t>
            </w:r>
          </w:p>
        </w:tc>
      </w:tr>
      <w:tr w:rsidR="008B2802" w:rsidRPr="00576554" w14:paraId="06CA51E6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D417A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5A070" w14:textId="77777777" w:rsidR="008B2802" w:rsidRPr="00153745" w:rsidRDefault="008B2802" w:rsidP="00A87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of intent between </w:t>
            </w:r>
            <w:r w:rsidR="00A87B6E">
              <w:rPr>
                <w:sz w:val="20"/>
                <w:szCs w:val="20"/>
              </w:rPr>
              <w:t>site owner</w:t>
            </w:r>
            <w:r>
              <w:rPr>
                <w:sz w:val="20"/>
                <w:szCs w:val="20"/>
              </w:rPr>
              <w:t xml:space="preserve"> </w:t>
            </w:r>
            <w:r w:rsidR="00FA47F5">
              <w:rPr>
                <w:sz w:val="20"/>
                <w:szCs w:val="20"/>
              </w:rPr>
              <w:t>and system owner.  This letter must include at least the location and estimated capacity of the solar system.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8CE98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1B4543ED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48C45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5F0E3" w14:textId="60E4116C" w:rsidR="008B2802" w:rsidRPr="0015374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diagram detailing locations, dimensions and orientations of the system on the property.  The diagram must include dimensions of the parking lot and the solar canopy</w:t>
            </w:r>
            <w:r w:rsidR="00753FFB">
              <w:rPr>
                <w:sz w:val="20"/>
                <w:szCs w:val="20"/>
              </w:rPr>
              <w:t xml:space="preserve"> (dimensions of the pond and solar array for floating solar arrays)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6E253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090E1123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904C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8C1A" w14:textId="67AFBC3B" w:rsidR="008B2802" w:rsidRPr="0015374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map exhibiting the location of the system on the property (</w:t>
            </w:r>
            <w:r w:rsidR="00A04773">
              <w:rPr>
                <w:sz w:val="20"/>
                <w:szCs w:val="20"/>
              </w:rPr>
              <w:t>e.g.,</w:t>
            </w:r>
            <w:r>
              <w:rPr>
                <w:sz w:val="20"/>
                <w:szCs w:val="20"/>
              </w:rPr>
              <w:t xml:space="preserve"> Google Earth)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A88C6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6B0DA590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43331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CE9F1" w14:textId="77777777" w:rsidR="008B2802" w:rsidRPr="0015374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site control by the applicant (such as in the form of a recorded deed)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A83B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06DCE2B2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861E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6E9AA" w14:textId="15DBF5B4" w:rsidR="008B2802" w:rsidRPr="0015374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project finance </w:t>
            </w:r>
            <w:r w:rsidR="00D42C87">
              <w:rPr>
                <w:sz w:val="20"/>
                <w:szCs w:val="20"/>
              </w:rPr>
              <w:t>(e.g.,</w:t>
            </w:r>
            <w:r>
              <w:rPr>
                <w:sz w:val="20"/>
                <w:szCs w:val="20"/>
              </w:rPr>
              <w:t xml:space="preserve"> financier’s Letter of Commitment)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F0483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2CFA04C6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1769E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06ED4" w14:textId="6D0DBC60" w:rsidR="008B2802" w:rsidRPr="00153745" w:rsidRDefault="008B2802" w:rsidP="0054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 schedule (assumes grant </w:t>
            </w:r>
            <w:r w:rsidRPr="007E3956">
              <w:rPr>
                <w:sz w:val="20"/>
                <w:szCs w:val="20"/>
              </w:rPr>
              <w:t xml:space="preserve">agreement signed </w:t>
            </w:r>
            <w:r w:rsidR="00547B57" w:rsidRPr="007E3956">
              <w:rPr>
                <w:sz w:val="20"/>
                <w:szCs w:val="20"/>
              </w:rPr>
              <w:t xml:space="preserve">February </w:t>
            </w:r>
            <w:r w:rsidR="007E3956" w:rsidRPr="007E3956">
              <w:rPr>
                <w:sz w:val="20"/>
                <w:szCs w:val="20"/>
              </w:rPr>
              <w:t>2</w:t>
            </w:r>
            <w:r w:rsidR="00547B57" w:rsidRPr="007E3956">
              <w:rPr>
                <w:sz w:val="20"/>
                <w:szCs w:val="20"/>
              </w:rPr>
              <w:t>2</w:t>
            </w:r>
            <w:r w:rsidR="007F3783" w:rsidRPr="007E3956">
              <w:rPr>
                <w:sz w:val="20"/>
                <w:szCs w:val="20"/>
              </w:rPr>
              <w:t>, 202</w:t>
            </w:r>
            <w:r w:rsidR="00B81A06">
              <w:rPr>
                <w:sz w:val="20"/>
                <w:szCs w:val="20"/>
              </w:rPr>
              <w:t>3</w:t>
            </w:r>
            <w:r w:rsidRPr="007E3956">
              <w:rPr>
                <w:sz w:val="20"/>
                <w:szCs w:val="20"/>
              </w:rPr>
              <w:t>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89647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8B2802" w:rsidRPr="00576554" w14:paraId="0A8F8EFA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F7C0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E2FBB" w14:textId="77777777" w:rsidR="008B2802" w:rsidRPr="0015374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production estimate (</w:t>
            </w:r>
            <w:proofErr w:type="spellStart"/>
            <w:r>
              <w:rPr>
                <w:sz w:val="20"/>
                <w:szCs w:val="20"/>
              </w:rPr>
              <w:t>PVWatts</w:t>
            </w:r>
            <w:proofErr w:type="spellEnd"/>
            <w:r>
              <w:rPr>
                <w:sz w:val="20"/>
                <w:szCs w:val="20"/>
              </w:rPr>
              <w:t>, PVsyst, SAM or equivalent)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9EE81" w14:textId="77777777" w:rsidR="008B2802" w:rsidRPr="00576554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A87B6E" w:rsidRPr="00576554" w14:paraId="31CA5879" w14:textId="77777777" w:rsidTr="00A87B6E">
        <w:trPr>
          <w:trHeight w:val="1232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CC491" w14:textId="77777777" w:rsidR="00A87B6E" w:rsidRPr="00576554" w:rsidRDefault="00A87B6E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DCDE9" w14:textId="77777777" w:rsidR="00A87B6E" w:rsidRDefault="00A87B6E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W-9 provided for organization designated to receive the money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13850" w14:textId="77777777" w:rsidR="00A346D7" w:rsidRDefault="00A87B6E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  <w:p w14:paraId="592A38A4" w14:textId="77777777" w:rsidR="00A346D7" w:rsidRDefault="00A346D7" w:rsidP="00A346D7">
            <w:pPr>
              <w:rPr>
                <w:sz w:val="20"/>
                <w:szCs w:val="20"/>
              </w:rPr>
            </w:pPr>
          </w:p>
          <w:p w14:paraId="43CBD4C7" w14:textId="77777777" w:rsidR="00A346D7" w:rsidRDefault="00A346D7" w:rsidP="00A346D7">
            <w:pPr>
              <w:rPr>
                <w:sz w:val="20"/>
                <w:szCs w:val="20"/>
              </w:rPr>
            </w:pPr>
          </w:p>
          <w:p w14:paraId="7DAEB107" w14:textId="77777777" w:rsidR="00A87B6E" w:rsidRPr="00A346D7" w:rsidRDefault="00A87B6E" w:rsidP="00A346D7">
            <w:pPr>
              <w:rPr>
                <w:sz w:val="20"/>
                <w:szCs w:val="20"/>
              </w:rPr>
            </w:pPr>
          </w:p>
        </w:tc>
      </w:tr>
      <w:tr w:rsidR="008B2802" w:rsidRPr="00576554" w14:paraId="2FD0BE71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AB0E868" w14:textId="1A146805" w:rsidR="008B2802" w:rsidRPr="00A37E89" w:rsidRDefault="006A4640" w:rsidP="008B280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lastRenderedPageBreak/>
              <w:t>Evaluation</w:t>
            </w:r>
            <w:r w:rsidR="008B2802">
              <w:rPr>
                <w:b/>
                <w:color w:val="548DD4" w:themeColor="text2" w:themeTint="99"/>
                <w:sz w:val="20"/>
                <w:szCs w:val="20"/>
              </w:rPr>
              <w:t xml:space="preserve"> Comments</w:t>
            </w:r>
          </w:p>
        </w:tc>
      </w:tr>
      <w:tr w:rsidR="008B2802" w:rsidRPr="00576554" w14:paraId="3E392AAE" w14:textId="77777777" w:rsidTr="0054490E">
        <w:trPr>
          <w:trHeight w:val="107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626B4A9" w14:textId="77777777" w:rsidR="008B2802" w:rsidRPr="00576554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CE28C28" w14:textId="18946F45" w:rsidR="0036389A" w:rsidRDefault="0036389A" w:rsidP="00363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adders and subtractors (geographic diversity, larger overall project, ability to be seen from highway, and anything else you think worthy of note)</w:t>
            </w:r>
            <w:r w:rsidR="00A047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Evaluation criteria include:  </w:t>
            </w:r>
          </w:p>
          <w:p w14:paraId="2A27BF16" w14:textId="4A219021" w:rsidR="0036389A" w:rsidRPr="0068003C" w:rsidRDefault="0036389A" w:rsidP="0036389A">
            <w:pPr>
              <w:pStyle w:val="ListParagraph"/>
              <w:widowControl w:val="0"/>
              <w:numPr>
                <w:ilvl w:val="0"/>
                <w:numId w:val="11"/>
              </w:numPr>
              <w:ind w:left="616" w:right="122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The t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o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t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a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l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p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r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o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j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ect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co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s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t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per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w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a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t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t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i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n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s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t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a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l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>l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 xml:space="preserve">ed in the 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s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o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l</w:t>
            </w:r>
            <w:r w:rsidRPr="0068003C">
              <w:rPr>
                <w:rFonts w:eastAsia="Times New Roman" w:cstheme="minorHAnsi"/>
                <w:spacing w:val="-2"/>
                <w:sz w:val="20"/>
                <w:szCs w:val="20"/>
              </w:rPr>
              <w:t>a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r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68003C">
              <w:rPr>
                <w:rFonts w:eastAsia="Times New Roman" w:cstheme="minorHAnsi"/>
                <w:spacing w:val="-3"/>
                <w:sz w:val="20"/>
                <w:szCs w:val="20"/>
              </w:rPr>
              <w:t>P</w:t>
            </w:r>
            <w:r w:rsidRPr="0068003C">
              <w:rPr>
                <w:rFonts w:eastAsia="Times New Roman" w:cstheme="minorHAnsi"/>
                <w:sz w:val="20"/>
                <w:szCs w:val="20"/>
              </w:rPr>
              <w:t>V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canopy</w:t>
            </w:r>
            <w:r w:rsidR="00753FFB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/floating solar 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>system</w:t>
            </w:r>
            <w:proofErr w:type="gramStart"/>
            <w:r>
              <w:rPr>
                <w:rFonts w:eastAsia="Times New Roman" w:cstheme="minorHAnsi"/>
                <w:spacing w:val="-1"/>
                <w:sz w:val="20"/>
                <w:szCs w:val="20"/>
              </w:rPr>
              <w:t xml:space="preserve">. </w:t>
            </w:r>
            <w:r w:rsidRPr="0068003C">
              <w:rPr>
                <w:rFonts w:eastAsia="Times New Roman" w:cstheme="minorHAnsi"/>
                <w:spacing w:val="-1"/>
                <w:sz w:val="20"/>
                <w:szCs w:val="20"/>
              </w:rPr>
              <w:t>;</w:t>
            </w:r>
            <w:proofErr w:type="gramEnd"/>
            <w:r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D55032">
              <w:rPr>
                <w:rFonts w:eastAsia="Times New Roman" w:cstheme="minorHAnsi"/>
                <w:b/>
                <w:color w:val="FF0000"/>
                <w:spacing w:val="-1"/>
                <w:sz w:val="20"/>
                <w:szCs w:val="20"/>
              </w:rPr>
              <w:t>=5000/(Total Cost/kW)</w:t>
            </w:r>
          </w:p>
          <w:p w14:paraId="51DA7FB0" w14:textId="7EE454C1" w:rsidR="0036389A" w:rsidRPr="0068003C" w:rsidRDefault="0036389A" w:rsidP="0036389A">
            <w:pPr>
              <w:pStyle w:val="ListParagraph"/>
              <w:widowControl w:val="0"/>
              <w:numPr>
                <w:ilvl w:val="0"/>
                <w:numId w:val="11"/>
              </w:numPr>
              <w:ind w:left="616" w:right="122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The number 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and type 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of qualified EV chargers to be installed;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A04773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=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 xml:space="preserve"> add one point for a Level 3 charger</w:t>
            </w:r>
          </w:p>
          <w:p w14:paraId="466174D4" w14:textId="6D900AAB" w:rsidR="0036389A" w:rsidRPr="0068003C" w:rsidRDefault="0036389A" w:rsidP="0036389A">
            <w:pPr>
              <w:pStyle w:val="ListParagraph"/>
              <w:widowControl w:val="0"/>
              <w:numPr>
                <w:ilvl w:val="0"/>
                <w:numId w:val="11"/>
              </w:numPr>
              <w:ind w:left="616" w:right="122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Inclusion of an innovative project design and/or use;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=add one point for innovative project design</w:t>
            </w:r>
            <w:r w:rsidRPr="00D55032">
              <w:rPr>
                <w:rFonts w:eastAsia="Times New Roman" w:cstheme="minorHAnsi"/>
                <w:color w:val="FF0000"/>
                <w:spacing w:val="1"/>
                <w:sz w:val="20"/>
                <w:szCs w:val="20"/>
              </w:rPr>
              <w:t xml:space="preserve"> </w:t>
            </w:r>
          </w:p>
          <w:p w14:paraId="23CBC674" w14:textId="0248AE6D" w:rsidR="0036389A" w:rsidRDefault="0036389A" w:rsidP="0036389A">
            <w:pPr>
              <w:pStyle w:val="ListParagraph"/>
              <w:widowControl w:val="0"/>
              <w:numPr>
                <w:ilvl w:val="0"/>
                <w:numId w:val="11"/>
              </w:numPr>
              <w:ind w:left="616" w:right="122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C51814">
              <w:rPr>
                <w:rFonts w:eastAsia="Times New Roman" w:cstheme="minorHAnsi"/>
                <w:spacing w:val="1"/>
                <w:sz w:val="20"/>
                <w:szCs w:val="20"/>
              </w:rPr>
              <w:t>The geographic diversity of grants awarded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;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= add 0.5 points if the only entry from the county</w:t>
            </w:r>
          </w:p>
          <w:p w14:paraId="5B891705" w14:textId="783C535F" w:rsidR="0036389A" w:rsidRPr="00C51814" w:rsidRDefault="0036389A" w:rsidP="0036389A">
            <w:pPr>
              <w:pStyle w:val="ListParagraph"/>
              <w:widowControl w:val="0"/>
              <w:numPr>
                <w:ilvl w:val="0"/>
                <w:numId w:val="11"/>
              </w:numPr>
              <w:ind w:left="616" w:right="122"/>
              <w:rPr>
                <w:rFonts w:eastAsia="Times New Roman" w:cstheme="minorHAnsi"/>
                <w:spacing w:val="1"/>
                <w:sz w:val="20"/>
                <w:szCs w:val="20"/>
              </w:rPr>
            </w:pPr>
            <w:r w:rsidRPr="00C51814">
              <w:rPr>
                <w:rFonts w:eastAsia="Times New Roman" w:cstheme="minorHAnsi"/>
                <w:spacing w:val="1"/>
                <w:sz w:val="20"/>
                <w:szCs w:val="20"/>
              </w:rPr>
              <w:t>Additional roof or ground mounted capacity installed in conjunction with a canopy</w:t>
            </w:r>
            <w:r w:rsidR="006050FA">
              <w:rPr>
                <w:rFonts w:eastAsia="Times New Roman" w:cstheme="minorHAnsi"/>
                <w:spacing w:val="1"/>
                <w:sz w:val="20"/>
                <w:szCs w:val="20"/>
              </w:rPr>
              <w:t>/floating soar</w:t>
            </w:r>
            <w:r w:rsidRPr="00C51814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system. Please note, however, that MEA will not include roof or ground mounted capacity when determining the grant amount.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 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 xml:space="preserve">= (total capacity in </w:t>
            </w:r>
            <w:proofErr w:type="spellStart"/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kW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  <w:vertAlign w:val="subscript"/>
              </w:rPr>
              <w:t>dc</w:t>
            </w:r>
            <w:proofErr w:type="spellEnd"/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 xml:space="preserve"> – 500)/1000)</w:t>
            </w:r>
          </w:p>
          <w:p w14:paraId="35451493" w14:textId="47CC71DF" w:rsidR="0036389A" w:rsidRPr="00AE2589" w:rsidRDefault="0036389A" w:rsidP="0036389A">
            <w:pPr>
              <w:pStyle w:val="ListParagraph"/>
              <w:widowControl w:val="0"/>
              <w:numPr>
                <w:ilvl w:val="0"/>
                <w:numId w:val="12"/>
              </w:numPr>
              <w:ind w:left="616" w:right="122"/>
              <w:rPr>
                <w:rFonts w:eastAsia="Times New Roman" w:cstheme="minorHAnsi"/>
                <w:sz w:val="20"/>
                <w:szCs w:val="20"/>
              </w:rPr>
            </w:pPr>
            <w:r w:rsidRPr="00C51814">
              <w:rPr>
                <w:rFonts w:eastAsia="Times New Roman" w:cstheme="minorHAnsi"/>
                <w:spacing w:val="1"/>
                <w:sz w:val="20"/>
                <w:szCs w:val="20"/>
              </w:rPr>
              <w:t>Estimated visibility of the proposed carport and EV chargers</w:t>
            </w:r>
            <w:r w:rsidR="006050FA">
              <w:rPr>
                <w:rFonts w:eastAsia="Times New Roman" w:cstheme="minorHAnsi"/>
                <w:spacing w:val="1"/>
                <w:sz w:val="20"/>
                <w:szCs w:val="20"/>
              </w:rPr>
              <w:t xml:space="preserve">/floating solar </w:t>
            </w:r>
            <w:r w:rsidRPr="00C51814">
              <w:rPr>
                <w:rFonts w:eastAsia="Times New Roman" w:cstheme="minorHAnsi"/>
                <w:spacing w:val="1"/>
                <w:sz w:val="20"/>
                <w:szCs w:val="20"/>
              </w:rPr>
              <w:t>to the general public.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 xml:space="preserve"> =add one point if visible from the street or sidewalk</w:t>
            </w:r>
          </w:p>
          <w:p w14:paraId="36332B9C" w14:textId="698DF62A" w:rsidR="0036389A" w:rsidRPr="00AE2589" w:rsidRDefault="0036389A" w:rsidP="0036389A">
            <w:pPr>
              <w:pStyle w:val="ListParagraph"/>
              <w:widowControl w:val="0"/>
              <w:numPr>
                <w:ilvl w:val="0"/>
                <w:numId w:val="12"/>
              </w:numPr>
              <w:ind w:left="616" w:right="122"/>
              <w:rPr>
                <w:rFonts w:eastAsia="Times New Roman" w:cstheme="minorHAnsi"/>
                <w:sz w:val="20"/>
                <w:szCs w:val="20"/>
              </w:rPr>
            </w:pP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Estimated accessibility 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and frequency of use 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of the proposed carport and 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the </w:t>
            </w:r>
            <w:r w:rsidRPr="0068003C">
              <w:rPr>
                <w:rFonts w:eastAsia="Times New Roman" w:cstheme="minorHAnsi"/>
                <w:spacing w:val="1"/>
                <w:sz w:val="20"/>
                <w:szCs w:val="20"/>
              </w:rPr>
              <w:t>EV chargers;</w:t>
            </w: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= add one point if available to the public</w:t>
            </w:r>
          </w:p>
          <w:p w14:paraId="4D055CFB" w14:textId="77777777" w:rsidR="006050FA" w:rsidRPr="00AE2589" w:rsidRDefault="006050FA" w:rsidP="006050FA">
            <w:pPr>
              <w:pStyle w:val="ListParagraph"/>
              <w:widowControl w:val="0"/>
              <w:numPr>
                <w:ilvl w:val="0"/>
                <w:numId w:val="12"/>
              </w:numPr>
              <w:ind w:left="616" w:right="12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pacing w:val="1"/>
                <w:sz w:val="20"/>
                <w:szCs w:val="20"/>
              </w:rPr>
              <w:t xml:space="preserve">The frequency of parking lot use. </w:t>
            </w:r>
            <w:r w:rsidRPr="00D55032">
              <w:rPr>
                <w:rFonts w:eastAsia="Times New Roman" w:cstheme="minorHAnsi"/>
                <w:b/>
                <w:color w:val="FF0000"/>
                <w:spacing w:val="1"/>
                <w:sz w:val="20"/>
                <w:szCs w:val="20"/>
              </w:rPr>
              <w:t>= add one point if indication they will be used 7 days a week</w:t>
            </w:r>
          </w:p>
          <w:p w14:paraId="431EB943" w14:textId="52AC8C10" w:rsidR="00A87B6E" w:rsidRPr="00A87B6E" w:rsidRDefault="006050FA" w:rsidP="006050FA">
            <w:pPr>
              <w:pStyle w:val="ListParagraph"/>
              <w:widowControl w:val="0"/>
              <w:numPr>
                <w:ilvl w:val="0"/>
                <w:numId w:val="12"/>
              </w:numPr>
              <w:ind w:left="616" w:right="122"/>
              <w:rPr>
                <w:sz w:val="20"/>
                <w:szCs w:val="20"/>
              </w:rPr>
            </w:pPr>
            <w:r w:rsidRPr="006050FA">
              <w:rPr>
                <w:rFonts w:eastAsia="Times New Roman" w:cstheme="minorHAnsi"/>
                <w:sz w:val="20"/>
                <w:szCs w:val="20"/>
              </w:rPr>
              <w:t xml:space="preserve">Location of floating solar </w:t>
            </w:r>
            <w:r w:rsidR="00A04773" w:rsidRPr="006050FA">
              <w:rPr>
                <w:rFonts w:eastAsia="Times New Roman" w:cstheme="minorHAnsi"/>
                <w:sz w:val="20"/>
                <w:szCs w:val="20"/>
              </w:rPr>
              <w:t xml:space="preserve">= </w:t>
            </w:r>
            <w:r w:rsidR="00A04773" w:rsidRPr="00A04773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add</w:t>
            </w:r>
            <w:r w:rsidRPr="00A04773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B4084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two points if located in a wastewater treatment pond or other waterway not available for public recreation</w:t>
            </w:r>
            <w:proofErr w:type="gramStart"/>
            <w:r w:rsidRPr="008B4084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gramEnd"/>
            <w:r w:rsidRPr="008B4084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(2 points),</w:t>
            </w:r>
          </w:p>
        </w:tc>
        <w:tc>
          <w:tcPr>
            <w:tcW w:w="4311" w:type="dxa"/>
            <w:shd w:val="clear" w:color="auto" w:fill="auto"/>
          </w:tcPr>
          <w:p w14:paraId="0CB6070D" w14:textId="77777777" w:rsidR="008B2802" w:rsidRPr="00576554" w:rsidRDefault="0054490E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If a point is added for innovative design, please specify why you think it was innovative.</w:t>
            </w:r>
          </w:p>
        </w:tc>
      </w:tr>
      <w:tr w:rsidR="006A4640" w:rsidRPr="00576554" w14:paraId="322BFAAE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418B030" w14:textId="67FE0173" w:rsidR="006A4640" w:rsidRDefault="006A4640" w:rsidP="008B280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Additional Comments</w:t>
            </w:r>
          </w:p>
        </w:tc>
      </w:tr>
      <w:tr w:rsidR="006A4640" w:rsidRPr="00576554" w14:paraId="1DA5F37F" w14:textId="77777777" w:rsidTr="00F81C4D">
        <w:trPr>
          <w:trHeight w:val="962"/>
          <w:jc w:val="center"/>
        </w:trPr>
        <w:tc>
          <w:tcPr>
            <w:tcW w:w="11322" w:type="dxa"/>
            <w:gridSpan w:val="4"/>
            <w:shd w:val="clear" w:color="auto" w:fill="auto"/>
            <w:vAlign w:val="center"/>
          </w:tcPr>
          <w:p w14:paraId="5C3CA57F" w14:textId="7A1F4BAC" w:rsidR="006A4640" w:rsidRPr="006A4640" w:rsidRDefault="006A4640" w:rsidP="006A4640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8B2802" w:rsidRPr="00576554" w14:paraId="242DD86E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2272E74" w14:textId="77777777" w:rsidR="008B2802" w:rsidRPr="00A37E89" w:rsidRDefault="008B2802" w:rsidP="008B280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8B2802" w:rsidRPr="00576554" w14:paraId="34002538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DD4C7F5" w14:textId="77777777" w:rsidR="008B2802" w:rsidRDefault="008B2802" w:rsidP="008B2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707CD3C" w14:textId="77777777" w:rsidR="00FA47F5" w:rsidRDefault="008B2802" w:rsidP="008B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Include, don’t include, need more information, etc.</w:t>
            </w:r>
          </w:p>
          <w:p w14:paraId="4159385C" w14:textId="77777777" w:rsidR="008B2802" w:rsidRPr="00FA47F5" w:rsidRDefault="008B2802" w:rsidP="00FA47F5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16D3F8CB" w14:textId="77777777" w:rsidR="003E7B30" w:rsidRDefault="008B2802" w:rsidP="008B280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  <w:p w14:paraId="5CFC2F47" w14:textId="77777777" w:rsidR="003E7B30" w:rsidRDefault="003E7B30" w:rsidP="003E7B30">
            <w:pPr>
              <w:rPr>
                <w:sz w:val="20"/>
                <w:szCs w:val="20"/>
              </w:rPr>
            </w:pPr>
          </w:p>
          <w:p w14:paraId="51AEA516" w14:textId="77777777" w:rsidR="008B2802" w:rsidRPr="003E7B30" w:rsidRDefault="008B2802" w:rsidP="003E7B30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32CF3CB1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04A0A239" w14:textId="6B8F2907" w:rsidR="007B1461" w:rsidRPr="00A37E89" w:rsidRDefault="00A27765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  <w:r w:rsidR="007B1461" w:rsidRPr="00A37E89">
              <w:rPr>
                <w:b/>
                <w:color w:val="548DD4" w:themeColor="text2" w:themeTint="99"/>
              </w:rPr>
              <w:t>:</w:t>
            </w:r>
          </w:p>
        </w:tc>
        <w:tc>
          <w:tcPr>
            <w:tcW w:w="5184" w:type="dxa"/>
          </w:tcPr>
          <w:p w14:paraId="217C261F" w14:textId="77777777" w:rsidR="007B1461" w:rsidRPr="00576554" w:rsidRDefault="007B1461" w:rsidP="007B1461">
            <w:pPr>
              <w:jc w:val="right"/>
            </w:pPr>
          </w:p>
        </w:tc>
      </w:tr>
    </w:tbl>
    <w:p w14:paraId="53582C70" w14:textId="77777777" w:rsidR="00E35E13" w:rsidRDefault="00E35E13"/>
    <w:p w14:paraId="78ADB23B" w14:textId="2C79C483" w:rsidR="00E35E13" w:rsidRDefault="00E35E13" w:rsidP="00E35E13"/>
    <w:p w14:paraId="5674AB28" w14:textId="54D70801" w:rsidR="00A27765" w:rsidRDefault="00A27765" w:rsidP="00E35E13"/>
    <w:sectPr w:rsidR="00A27765" w:rsidSect="002B15A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4CF2" w14:textId="77777777" w:rsidR="00172CDE" w:rsidRDefault="00172CDE" w:rsidP="00832412">
      <w:pPr>
        <w:spacing w:after="0" w:line="240" w:lineRule="auto"/>
      </w:pPr>
      <w:r>
        <w:separator/>
      </w:r>
    </w:p>
  </w:endnote>
  <w:endnote w:type="continuationSeparator" w:id="0">
    <w:p w14:paraId="62FCE759" w14:textId="77777777" w:rsidR="00172CDE" w:rsidRDefault="00172CDE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DA06" w14:textId="1F0A8A24" w:rsidR="00A346D7" w:rsidRPr="00720980" w:rsidRDefault="003E7B30" w:rsidP="00A346D7">
    <w:pPr>
      <w:pStyle w:val="Footer"/>
      <w:tabs>
        <w:tab w:val="clear" w:pos="4680"/>
        <w:tab w:val="center" w:pos="567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SOLAR CANOPY</w:t>
    </w:r>
    <w:r w:rsidRPr="00577B9C">
      <w:rPr>
        <w:sz w:val="18"/>
        <w:szCs w:val="18"/>
      </w:rPr>
      <w:t xml:space="preserve"> GRANT </w:t>
    </w:r>
    <w:r>
      <w:rPr>
        <w:sz w:val="18"/>
        <w:szCs w:val="18"/>
      </w:rPr>
      <w:t>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(THIRD PARTY OWNED SYSTEMS)</w:t>
    </w:r>
    <w:r w:rsidR="00B736F2">
      <w:rPr>
        <w:sz w:val="18"/>
        <w:szCs w:val="18"/>
      </w:rPr>
      <w:tab/>
    </w:r>
    <w:r w:rsidR="00B736F2">
      <w:rPr>
        <w:sz w:val="18"/>
        <w:szCs w:val="18"/>
      </w:rPr>
      <w:tab/>
    </w:r>
    <w:r w:rsidR="00A27765">
      <w:rPr>
        <w:sz w:val="18"/>
        <w:szCs w:val="18"/>
      </w:rPr>
      <w:t>JULY 1, 202</w:t>
    </w:r>
    <w:r w:rsidR="00A04773"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9C98" w14:textId="72C87B2B" w:rsidR="00B736F2" w:rsidRPr="00577B9C" w:rsidRDefault="00B736F2" w:rsidP="00577B9C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35E13">
      <w:rPr>
        <w:sz w:val="18"/>
        <w:szCs w:val="18"/>
      </w:rPr>
      <w:t>SOLAR CANOPY</w:t>
    </w:r>
    <w:r w:rsidRPr="00577B9C">
      <w:rPr>
        <w:sz w:val="18"/>
        <w:szCs w:val="18"/>
      </w:rPr>
      <w:t xml:space="preserve"> GRANT </w:t>
    </w:r>
    <w:r>
      <w:rPr>
        <w:sz w:val="18"/>
        <w:szCs w:val="18"/>
      </w:rPr>
      <w:t>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</w:t>
    </w:r>
    <w:r w:rsidR="00FA47F5">
      <w:rPr>
        <w:sz w:val="18"/>
        <w:szCs w:val="18"/>
      </w:rPr>
      <w:t>THIRD PARTY OWNED</w:t>
    </w:r>
    <w:r w:rsidR="00404F78">
      <w:rPr>
        <w:sz w:val="18"/>
        <w:szCs w:val="18"/>
      </w:rPr>
      <w:t xml:space="preserve"> SYSTEMS</w:t>
    </w:r>
    <w:r w:rsidR="00E35E13">
      <w:rPr>
        <w:sz w:val="18"/>
        <w:szCs w:val="18"/>
      </w:rPr>
      <w:t>)</w:t>
    </w:r>
    <w:r>
      <w:rPr>
        <w:sz w:val="18"/>
        <w:szCs w:val="18"/>
      </w:rPr>
      <w:tab/>
    </w:r>
    <w:r w:rsidR="00A27765">
      <w:rPr>
        <w:sz w:val="18"/>
        <w:szCs w:val="18"/>
      </w:rPr>
      <w:t>JULY 1, 202</w:t>
    </w:r>
    <w:r w:rsidR="00A04773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C42E" w14:textId="77777777" w:rsidR="00172CDE" w:rsidRDefault="00172CDE" w:rsidP="00832412">
      <w:pPr>
        <w:spacing w:after="0" w:line="240" w:lineRule="auto"/>
      </w:pPr>
      <w:r>
        <w:separator/>
      </w:r>
    </w:p>
  </w:footnote>
  <w:footnote w:type="continuationSeparator" w:id="0">
    <w:p w14:paraId="48F32AA9" w14:textId="77777777" w:rsidR="00172CDE" w:rsidRDefault="00172CDE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210" w:type="dxa"/>
      <w:tblInd w:w="4158" w:type="dxa"/>
      <w:tblLook w:val="04A0" w:firstRow="1" w:lastRow="0" w:firstColumn="1" w:lastColumn="0" w:noHBand="0" w:noVBand="1"/>
    </w:tblPr>
    <w:tblGrid>
      <w:gridCol w:w="1800"/>
      <w:gridCol w:w="900"/>
      <w:gridCol w:w="1800"/>
      <w:gridCol w:w="1710"/>
    </w:tblGrid>
    <w:tr w:rsidR="00B736F2" w14:paraId="5D076574" w14:textId="77777777" w:rsidTr="001D1DF4">
      <w:trPr>
        <w:trHeight w:val="432"/>
      </w:trPr>
      <w:tc>
        <w:tcPr>
          <w:tcW w:w="1800" w:type="dxa"/>
          <w:shd w:val="clear" w:color="auto" w:fill="auto"/>
          <w:vAlign w:val="center"/>
        </w:tcPr>
        <w:p w14:paraId="157D2DD2" w14:textId="76821E09" w:rsidR="00B736F2" w:rsidRPr="00C600DF" w:rsidRDefault="00A27765" w:rsidP="001D1DF4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Applicant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900" w:type="dxa"/>
        </w:tcPr>
        <w:p w14:paraId="7E539758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shd w:val="clear" w:color="auto" w:fill="auto"/>
          <w:vAlign w:val="center"/>
        </w:tcPr>
        <w:p w14:paraId="67E204CD" w14:textId="61745A30" w:rsidR="00B736F2" w:rsidRPr="00C600DF" w:rsidRDefault="00A27765" w:rsidP="001D1DF4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Reviewer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10" w:type="dxa"/>
        </w:tcPr>
        <w:p w14:paraId="64DF13CC" w14:textId="77777777" w:rsidR="00B736F2" w:rsidRDefault="00B736F2" w:rsidP="001D1DF4">
          <w:pPr>
            <w:pStyle w:val="Header"/>
            <w:jc w:val="right"/>
          </w:pPr>
        </w:p>
      </w:tc>
    </w:tr>
  </w:tbl>
  <w:p w14:paraId="7FCC0601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0EC2D059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510A146E" w14:textId="6F0B1529" w:rsidR="00B736F2" w:rsidRPr="0094143F" w:rsidRDefault="00A27765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Applicant Name:</w:t>
          </w:r>
        </w:p>
      </w:tc>
      <w:tc>
        <w:tcPr>
          <w:tcW w:w="2250" w:type="dxa"/>
        </w:tcPr>
        <w:p w14:paraId="0ABE983B" w14:textId="77777777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4CE2C1DC" w14:textId="05025B14" w:rsidR="00B736F2" w:rsidRPr="0094143F" w:rsidRDefault="00A27765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</w:p>
      </w:tc>
      <w:tc>
        <w:tcPr>
          <w:tcW w:w="1710" w:type="dxa"/>
        </w:tcPr>
        <w:p w14:paraId="3233F821" w14:textId="77777777" w:rsidR="00B736F2" w:rsidRPr="00576554" w:rsidRDefault="00B736F2" w:rsidP="00832412">
          <w:pPr>
            <w:pStyle w:val="Header"/>
            <w:jc w:val="right"/>
          </w:pPr>
        </w:p>
      </w:tc>
    </w:tr>
  </w:tbl>
  <w:p w14:paraId="62BFAF4F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35EC"/>
    <w:multiLevelType w:val="hybridMultilevel"/>
    <w:tmpl w:val="DCD0BF2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2CC00CB4"/>
    <w:multiLevelType w:val="hybridMultilevel"/>
    <w:tmpl w:val="051A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6AD3"/>
    <w:multiLevelType w:val="hybridMultilevel"/>
    <w:tmpl w:val="6428AC14"/>
    <w:lvl w:ilvl="0" w:tplc="248A3FAC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66B7E"/>
    <w:multiLevelType w:val="hybridMultilevel"/>
    <w:tmpl w:val="DD1AA78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416560426">
    <w:abstractNumId w:val="0"/>
  </w:num>
  <w:num w:numId="2" w16cid:durableId="991519737">
    <w:abstractNumId w:val="3"/>
  </w:num>
  <w:num w:numId="3" w16cid:durableId="20477509">
    <w:abstractNumId w:val="4"/>
  </w:num>
  <w:num w:numId="4" w16cid:durableId="512501797">
    <w:abstractNumId w:val="1"/>
  </w:num>
  <w:num w:numId="5" w16cid:durableId="721900492">
    <w:abstractNumId w:val="10"/>
  </w:num>
  <w:num w:numId="6" w16cid:durableId="1223951189">
    <w:abstractNumId w:val="8"/>
  </w:num>
  <w:num w:numId="7" w16cid:durableId="526260030">
    <w:abstractNumId w:val="7"/>
  </w:num>
  <w:num w:numId="8" w16cid:durableId="1309750899">
    <w:abstractNumId w:val="5"/>
  </w:num>
  <w:num w:numId="9" w16cid:durableId="591476789">
    <w:abstractNumId w:val="11"/>
  </w:num>
  <w:num w:numId="10" w16cid:durableId="659969335">
    <w:abstractNumId w:val="6"/>
  </w:num>
  <w:num w:numId="11" w16cid:durableId="502090218">
    <w:abstractNumId w:val="9"/>
  </w:num>
  <w:num w:numId="12" w16cid:durableId="49553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27105"/>
    <w:rsid w:val="00053445"/>
    <w:rsid w:val="000548E8"/>
    <w:rsid w:val="00056B60"/>
    <w:rsid w:val="00066C48"/>
    <w:rsid w:val="000720C3"/>
    <w:rsid w:val="000C0D2B"/>
    <w:rsid w:val="000D4E3A"/>
    <w:rsid w:val="000E2824"/>
    <w:rsid w:val="00104807"/>
    <w:rsid w:val="00153745"/>
    <w:rsid w:val="00170C98"/>
    <w:rsid w:val="00172CDE"/>
    <w:rsid w:val="00181469"/>
    <w:rsid w:val="001A068A"/>
    <w:rsid w:val="001A6F21"/>
    <w:rsid w:val="001D1DF4"/>
    <w:rsid w:val="001D3732"/>
    <w:rsid w:val="001F65C5"/>
    <w:rsid w:val="001F7465"/>
    <w:rsid w:val="00200AEC"/>
    <w:rsid w:val="00215190"/>
    <w:rsid w:val="00234636"/>
    <w:rsid w:val="00234D53"/>
    <w:rsid w:val="0023578D"/>
    <w:rsid w:val="00253E3B"/>
    <w:rsid w:val="0025648E"/>
    <w:rsid w:val="002A37BF"/>
    <w:rsid w:val="002B0BC3"/>
    <w:rsid w:val="002B15A4"/>
    <w:rsid w:val="002C1578"/>
    <w:rsid w:val="002F35F5"/>
    <w:rsid w:val="00310467"/>
    <w:rsid w:val="00330E9A"/>
    <w:rsid w:val="00357D72"/>
    <w:rsid w:val="0036389A"/>
    <w:rsid w:val="003A4105"/>
    <w:rsid w:val="003E7B30"/>
    <w:rsid w:val="00401001"/>
    <w:rsid w:val="00404F78"/>
    <w:rsid w:val="004132A5"/>
    <w:rsid w:val="0044145F"/>
    <w:rsid w:val="00441C4F"/>
    <w:rsid w:val="00456209"/>
    <w:rsid w:val="00466CFA"/>
    <w:rsid w:val="00474072"/>
    <w:rsid w:val="004B60B8"/>
    <w:rsid w:val="004C7CE0"/>
    <w:rsid w:val="005206B0"/>
    <w:rsid w:val="00536271"/>
    <w:rsid w:val="00540C73"/>
    <w:rsid w:val="0054490E"/>
    <w:rsid w:val="00547B57"/>
    <w:rsid w:val="00551361"/>
    <w:rsid w:val="005759D8"/>
    <w:rsid w:val="00576554"/>
    <w:rsid w:val="00577B9C"/>
    <w:rsid w:val="005938B5"/>
    <w:rsid w:val="00596C2C"/>
    <w:rsid w:val="005C3B22"/>
    <w:rsid w:val="005C7E3A"/>
    <w:rsid w:val="005D00CC"/>
    <w:rsid w:val="00603C6E"/>
    <w:rsid w:val="006050FA"/>
    <w:rsid w:val="00645B1C"/>
    <w:rsid w:val="00645DD4"/>
    <w:rsid w:val="00656A31"/>
    <w:rsid w:val="006A4640"/>
    <w:rsid w:val="006C75AC"/>
    <w:rsid w:val="006D4B5C"/>
    <w:rsid w:val="00720980"/>
    <w:rsid w:val="00732073"/>
    <w:rsid w:val="007357A2"/>
    <w:rsid w:val="00735BC8"/>
    <w:rsid w:val="00753FFB"/>
    <w:rsid w:val="00763609"/>
    <w:rsid w:val="00764C19"/>
    <w:rsid w:val="007859BB"/>
    <w:rsid w:val="00795050"/>
    <w:rsid w:val="007A6372"/>
    <w:rsid w:val="007B1461"/>
    <w:rsid w:val="007B4C69"/>
    <w:rsid w:val="007E3956"/>
    <w:rsid w:val="007F3783"/>
    <w:rsid w:val="00820A60"/>
    <w:rsid w:val="00832412"/>
    <w:rsid w:val="00877F92"/>
    <w:rsid w:val="00895360"/>
    <w:rsid w:val="008B2802"/>
    <w:rsid w:val="008B4084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04773"/>
    <w:rsid w:val="00A12016"/>
    <w:rsid w:val="00A27765"/>
    <w:rsid w:val="00A346D7"/>
    <w:rsid w:val="00A37E89"/>
    <w:rsid w:val="00A45B14"/>
    <w:rsid w:val="00A5099E"/>
    <w:rsid w:val="00A87B6E"/>
    <w:rsid w:val="00AB4444"/>
    <w:rsid w:val="00AC42AC"/>
    <w:rsid w:val="00B057E7"/>
    <w:rsid w:val="00B24CAB"/>
    <w:rsid w:val="00B40B1E"/>
    <w:rsid w:val="00B56FA3"/>
    <w:rsid w:val="00B703EB"/>
    <w:rsid w:val="00B736F2"/>
    <w:rsid w:val="00B76A1C"/>
    <w:rsid w:val="00B81A06"/>
    <w:rsid w:val="00BD23AD"/>
    <w:rsid w:val="00BE7911"/>
    <w:rsid w:val="00C600DF"/>
    <w:rsid w:val="00C75BF2"/>
    <w:rsid w:val="00C80660"/>
    <w:rsid w:val="00CF2A9F"/>
    <w:rsid w:val="00D1774F"/>
    <w:rsid w:val="00D2010A"/>
    <w:rsid w:val="00D21F93"/>
    <w:rsid w:val="00D24B16"/>
    <w:rsid w:val="00D30E8C"/>
    <w:rsid w:val="00D42C87"/>
    <w:rsid w:val="00D46B9A"/>
    <w:rsid w:val="00D661AA"/>
    <w:rsid w:val="00D92A8C"/>
    <w:rsid w:val="00DB2D64"/>
    <w:rsid w:val="00E00544"/>
    <w:rsid w:val="00E07821"/>
    <w:rsid w:val="00E35E13"/>
    <w:rsid w:val="00E60169"/>
    <w:rsid w:val="00F25EA2"/>
    <w:rsid w:val="00F3476E"/>
    <w:rsid w:val="00F35765"/>
    <w:rsid w:val="00F54389"/>
    <w:rsid w:val="00F81743"/>
    <w:rsid w:val="00F81C4D"/>
    <w:rsid w:val="00FA47F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C797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  <w:style w:type="paragraph" w:styleId="Revision">
    <w:name w:val="Revision"/>
    <w:hidden/>
    <w:uiPriority w:val="99"/>
    <w:semiHidden/>
    <w:rsid w:val="00D42C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2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C57F762526A4AA726B9302DD08520" ma:contentTypeVersion="0" ma:contentTypeDescription="Create a new document." ma:contentTypeScope="" ma:versionID="880112117fe330fa7d0fa0c762a5c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CDAA6-0A2A-44AF-A19B-EEE89D4D94D0}"/>
</file>

<file path=customXml/itemProps2.xml><?xml version="1.0" encoding="utf-8"?>
<ds:datastoreItem xmlns:ds="http://schemas.openxmlformats.org/officeDocument/2006/customXml" ds:itemID="{AC7E21FE-A81C-4F72-B4CB-80ECD1833365}"/>
</file>

<file path=customXml/itemProps3.xml><?xml version="1.0" encoding="utf-8"?>
<ds:datastoreItem xmlns:ds="http://schemas.openxmlformats.org/officeDocument/2006/customXml" ds:itemID="{1386766B-59C3-43AB-96A5-193D3C6E9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2</cp:revision>
  <cp:lastPrinted>2012-02-27T17:35:00Z</cp:lastPrinted>
  <dcterms:created xsi:type="dcterms:W3CDTF">2022-08-04T19:47:00Z</dcterms:created>
  <dcterms:modified xsi:type="dcterms:W3CDTF">2022-08-04T19:47:00Z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0x010100D9DC57F762526A4AA726B9302DD08520</vt:lpwstr>
  </property>
</Properties>
</file>