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176376" w14:textId="77777777" w:rsidR="00E81AFE" w:rsidRPr="0068003C" w:rsidRDefault="00E81AFE" w:rsidP="00E81AFE">
      <w:pPr>
        <w:widowControl/>
        <w:spacing w:after="0" w:line="240" w:lineRule="auto"/>
        <w:jc w:val="right"/>
        <w:rPr>
          <w:rFonts w:ascii="Times New Roman" w:eastAsia="Calibri" w:hAnsi="Times New Roman" w:cs="Times New Roman"/>
          <w:b/>
          <w:i/>
          <w:iCs/>
          <w:sz w:val="24"/>
          <w:szCs w:val="24"/>
        </w:rPr>
      </w:pPr>
      <w:bookmarkStart w:id="0" w:name="_GoBack"/>
      <w:bookmarkEnd w:id="0"/>
      <w:r w:rsidRPr="0068003C">
        <w:rPr>
          <w:rFonts w:ascii="Times New Roman" w:eastAsia="Calibri" w:hAnsi="Times New Roman" w:cs="Times New Roman"/>
          <w:b/>
          <w:noProof/>
          <w:sz w:val="24"/>
          <w:szCs w:val="24"/>
        </w:rPr>
        <w:drawing>
          <wp:anchor distT="0" distB="0" distL="114300" distR="114300" simplePos="0" relativeHeight="251659776" behindDoc="0" locked="0" layoutInCell="1" allowOverlap="1" wp14:anchorId="53E69242" wp14:editId="4F85BF7F">
            <wp:simplePos x="0" y="0"/>
            <wp:positionH relativeFrom="margin">
              <wp:posOffset>332105</wp:posOffset>
            </wp:positionH>
            <wp:positionV relativeFrom="margin">
              <wp:posOffset>0</wp:posOffset>
            </wp:positionV>
            <wp:extent cx="2120265" cy="769620"/>
            <wp:effectExtent l="0" t="0" r="0" b="0"/>
            <wp:wrapSquare wrapText="bothSides"/>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AL_MEA_LOGO 2009 sm"/>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2120265" cy="769620"/>
                    </a:xfrm>
                    <a:prstGeom prst="rect">
                      <a:avLst/>
                    </a:prstGeom>
                    <a:noFill/>
                    <a:ln w="9525">
                      <a:noFill/>
                      <a:miter lim="800000"/>
                      <a:headEnd/>
                      <a:tailEnd/>
                    </a:ln>
                  </pic:spPr>
                </pic:pic>
              </a:graphicData>
            </a:graphic>
            <wp14:sizeRelH relativeFrom="margin">
              <wp14:pctWidth>0</wp14:pctWidth>
            </wp14:sizeRelH>
          </wp:anchor>
        </w:drawing>
      </w:r>
      <w:r w:rsidRPr="0068003C">
        <w:rPr>
          <w:rFonts w:ascii="Times New Roman" w:eastAsia="Calibri" w:hAnsi="Times New Roman" w:cs="Times New Roman"/>
          <w:b/>
          <w:noProof/>
          <w:sz w:val="24"/>
          <w:szCs w:val="24"/>
        </w:rPr>
        <w:t xml:space="preserve">Larry Hogan, </w:t>
      </w:r>
      <w:r w:rsidRPr="0068003C">
        <w:rPr>
          <w:rFonts w:ascii="Times New Roman" w:eastAsia="Calibri" w:hAnsi="Times New Roman" w:cs="Times New Roman"/>
          <w:b/>
          <w:i/>
          <w:iCs/>
          <w:sz w:val="24"/>
          <w:szCs w:val="24"/>
        </w:rPr>
        <w:t>Governor</w:t>
      </w:r>
    </w:p>
    <w:p w14:paraId="134F85A1" w14:textId="77777777" w:rsidR="00E81AFE" w:rsidRPr="0068003C" w:rsidRDefault="00E81AFE" w:rsidP="00E81AFE">
      <w:pPr>
        <w:widowControl/>
        <w:spacing w:after="0" w:line="240" w:lineRule="auto"/>
        <w:jc w:val="right"/>
        <w:rPr>
          <w:rFonts w:ascii="Times New Roman" w:eastAsia="Calibri" w:hAnsi="Times New Roman" w:cs="Times New Roman"/>
          <w:b/>
          <w:i/>
          <w:iCs/>
          <w:sz w:val="24"/>
          <w:szCs w:val="24"/>
        </w:rPr>
      </w:pPr>
      <w:r w:rsidRPr="0068003C">
        <w:rPr>
          <w:rFonts w:ascii="Times New Roman" w:eastAsia="Calibri" w:hAnsi="Times New Roman" w:cs="Times New Roman"/>
          <w:b/>
          <w:iCs/>
          <w:sz w:val="24"/>
          <w:szCs w:val="24"/>
        </w:rPr>
        <w:t>Boyd K. Rutherford,</w:t>
      </w:r>
      <w:r w:rsidRPr="0068003C">
        <w:rPr>
          <w:rFonts w:ascii="Times New Roman" w:eastAsia="Calibri" w:hAnsi="Times New Roman" w:cs="Times New Roman"/>
          <w:b/>
          <w:i/>
          <w:iCs/>
          <w:sz w:val="24"/>
          <w:szCs w:val="24"/>
        </w:rPr>
        <w:t xml:space="preserve"> Lt. Governor</w:t>
      </w:r>
    </w:p>
    <w:p w14:paraId="6CC62A35" w14:textId="77777777" w:rsidR="00E81AFE" w:rsidRPr="0068003C" w:rsidRDefault="000222CE" w:rsidP="00E81AFE">
      <w:pPr>
        <w:widowControl/>
        <w:spacing w:after="0" w:line="240" w:lineRule="auto"/>
        <w:jc w:val="right"/>
        <w:rPr>
          <w:rFonts w:ascii="Times New Roman" w:eastAsia="Calibri" w:hAnsi="Times New Roman" w:cs="Times New Roman"/>
          <w:b/>
          <w:sz w:val="24"/>
          <w:szCs w:val="24"/>
        </w:rPr>
      </w:pPr>
      <w:r w:rsidRPr="0068003C">
        <w:rPr>
          <w:rFonts w:ascii="Times New Roman" w:eastAsia="Calibri" w:hAnsi="Times New Roman" w:cs="Times New Roman"/>
          <w:b/>
          <w:sz w:val="24"/>
          <w:szCs w:val="24"/>
        </w:rPr>
        <w:t>Mary Beth Tung</w:t>
      </w:r>
      <w:r w:rsidR="00E81AFE" w:rsidRPr="0068003C">
        <w:rPr>
          <w:rFonts w:ascii="Times New Roman" w:eastAsia="Calibri" w:hAnsi="Times New Roman" w:cs="Times New Roman"/>
          <w:b/>
          <w:i/>
          <w:sz w:val="24"/>
          <w:szCs w:val="24"/>
        </w:rPr>
        <w:t>.</w:t>
      </w:r>
      <w:r w:rsidR="00E81AFE" w:rsidRPr="0068003C">
        <w:rPr>
          <w:rFonts w:ascii="Times New Roman" w:eastAsia="Calibri" w:hAnsi="Times New Roman" w:cs="Times New Roman"/>
          <w:b/>
          <w:sz w:val="24"/>
          <w:szCs w:val="24"/>
        </w:rPr>
        <w:t xml:space="preserve"> </w:t>
      </w:r>
      <w:r w:rsidR="00E81AFE" w:rsidRPr="0068003C">
        <w:rPr>
          <w:rFonts w:ascii="Times New Roman" w:eastAsia="Calibri" w:hAnsi="Times New Roman" w:cs="Times New Roman"/>
          <w:b/>
          <w:i/>
          <w:iCs/>
          <w:sz w:val="24"/>
          <w:szCs w:val="24"/>
        </w:rPr>
        <w:t>Director</w:t>
      </w:r>
    </w:p>
    <w:p w14:paraId="094E205A" w14:textId="77777777" w:rsidR="005249BA" w:rsidRDefault="005249BA">
      <w:pPr>
        <w:spacing w:before="7" w:after="0" w:line="150" w:lineRule="exact"/>
        <w:rPr>
          <w:sz w:val="15"/>
          <w:szCs w:val="15"/>
        </w:rPr>
      </w:pPr>
    </w:p>
    <w:p w14:paraId="153BE228" w14:textId="77777777" w:rsidR="005249BA" w:rsidRDefault="005249BA">
      <w:pPr>
        <w:spacing w:after="0" w:line="200" w:lineRule="exact"/>
        <w:rPr>
          <w:sz w:val="20"/>
          <w:szCs w:val="20"/>
        </w:rPr>
      </w:pPr>
    </w:p>
    <w:p w14:paraId="355FDA9E" w14:textId="77777777" w:rsidR="005249BA" w:rsidRDefault="005249BA">
      <w:pPr>
        <w:spacing w:after="0" w:line="200" w:lineRule="exact"/>
        <w:rPr>
          <w:sz w:val="20"/>
          <w:szCs w:val="20"/>
        </w:rPr>
      </w:pPr>
    </w:p>
    <w:p w14:paraId="3952C12E" w14:textId="77777777" w:rsidR="005249BA" w:rsidRPr="00E56937" w:rsidRDefault="005249BA">
      <w:pPr>
        <w:spacing w:after="0" w:line="200" w:lineRule="exact"/>
        <w:rPr>
          <w:sz w:val="20"/>
          <w:szCs w:val="20"/>
        </w:rPr>
      </w:pPr>
    </w:p>
    <w:p w14:paraId="36C9DD20" w14:textId="3DFC35F3" w:rsidR="007C1AD7" w:rsidRPr="0068003C" w:rsidRDefault="008D44B5" w:rsidP="004A4C7A">
      <w:pPr>
        <w:spacing w:before="32" w:after="0" w:line="240" w:lineRule="auto"/>
        <w:ind w:left="461" w:right="-14"/>
        <w:jc w:val="center"/>
        <w:rPr>
          <w:rFonts w:eastAsia="Times New Roman" w:cstheme="minorHAnsi"/>
          <w:bCs/>
          <w:spacing w:val="1"/>
          <w:position w:val="-1"/>
          <w:sz w:val="28"/>
        </w:rPr>
      </w:pPr>
      <w:r w:rsidRPr="0068003C">
        <w:rPr>
          <w:rFonts w:eastAsia="Times New Roman" w:cstheme="minorHAnsi"/>
          <w:bCs/>
          <w:spacing w:val="-1"/>
          <w:position w:val="-1"/>
          <w:sz w:val="28"/>
        </w:rPr>
        <w:t>N</w:t>
      </w:r>
      <w:r w:rsidRPr="0068003C">
        <w:rPr>
          <w:rFonts w:eastAsia="Times New Roman" w:cstheme="minorHAnsi"/>
          <w:bCs/>
          <w:position w:val="-1"/>
          <w:sz w:val="28"/>
        </w:rPr>
        <w:t>o</w:t>
      </w:r>
      <w:r w:rsidRPr="0068003C">
        <w:rPr>
          <w:rFonts w:eastAsia="Times New Roman" w:cstheme="minorHAnsi"/>
          <w:bCs/>
          <w:spacing w:val="1"/>
          <w:position w:val="-1"/>
          <w:sz w:val="28"/>
        </w:rPr>
        <w:t>ti</w:t>
      </w:r>
      <w:r w:rsidRPr="0068003C">
        <w:rPr>
          <w:rFonts w:eastAsia="Times New Roman" w:cstheme="minorHAnsi"/>
          <w:bCs/>
          <w:spacing w:val="-2"/>
          <w:position w:val="-1"/>
          <w:sz w:val="28"/>
        </w:rPr>
        <w:t>c</w:t>
      </w:r>
      <w:r w:rsidRPr="0068003C">
        <w:rPr>
          <w:rFonts w:eastAsia="Times New Roman" w:cstheme="minorHAnsi"/>
          <w:bCs/>
          <w:position w:val="-1"/>
          <w:sz w:val="28"/>
        </w:rPr>
        <w:t xml:space="preserve">e </w:t>
      </w:r>
      <w:r w:rsidRPr="0068003C">
        <w:rPr>
          <w:rFonts w:eastAsia="Times New Roman" w:cstheme="minorHAnsi"/>
          <w:bCs/>
          <w:spacing w:val="-2"/>
          <w:position w:val="-1"/>
          <w:sz w:val="28"/>
        </w:rPr>
        <w:t>o</w:t>
      </w:r>
      <w:r w:rsidRPr="0068003C">
        <w:rPr>
          <w:rFonts w:eastAsia="Times New Roman" w:cstheme="minorHAnsi"/>
          <w:bCs/>
          <w:position w:val="-1"/>
          <w:sz w:val="28"/>
        </w:rPr>
        <w:t>f</w:t>
      </w:r>
      <w:r w:rsidRPr="0068003C">
        <w:rPr>
          <w:rFonts w:eastAsia="Times New Roman" w:cstheme="minorHAnsi"/>
          <w:bCs/>
          <w:spacing w:val="4"/>
          <w:position w:val="-1"/>
          <w:sz w:val="28"/>
        </w:rPr>
        <w:t xml:space="preserve"> </w:t>
      </w:r>
      <w:r w:rsidRPr="0068003C">
        <w:rPr>
          <w:rFonts w:eastAsia="Times New Roman" w:cstheme="minorHAnsi"/>
          <w:bCs/>
          <w:spacing w:val="-1"/>
          <w:position w:val="-1"/>
          <w:sz w:val="28"/>
        </w:rPr>
        <w:t>G</w:t>
      </w:r>
      <w:r w:rsidRPr="0068003C">
        <w:rPr>
          <w:rFonts w:eastAsia="Times New Roman" w:cstheme="minorHAnsi"/>
          <w:bCs/>
          <w:spacing w:val="-2"/>
          <w:position w:val="-1"/>
          <w:sz w:val="28"/>
        </w:rPr>
        <w:t>r</w:t>
      </w:r>
      <w:r w:rsidRPr="0068003C">
        <w:rPr>
          <w:rFonts w:eastAsia="Times New Roman" w:cstheme="minorHAnsi"/>
          <w:bCs/>
          <w:position w:val="-1"/>
          <w:sz w:val="28"/>
        </w:rPr>
        <w:t>ant Av</w:t>
      </w:r>
      <w:r w:rsidRPr="0068003C">
        <w:rPr>
          <w:rFonts w:eastAsia="Times New Roman" w:cstheme="minorHAnsi"/>
          <w:bCs/>
          <w:spacing w:val="-3"/>
          <w:position w:val="-1"/>
          <w:sz w:val="28"/>
        </w:rPr>
        <w:t>a</w:t>
      </w:r>
      <w:r w:rsidRPr="0068003C">
        <w:rPr>
          <w:rFonts w:eastAsia="Times New Roman" w:cstheme="minorHAnsi"/>
          <w:bCs/>
          <w:spacing w:val="1"/>
          <w:position w:val="-1"/>
          <w:sz w:val="28"/>
        </w:rPr>
        <w:t>il</w:t>
      </w:r>
      <w:r w:rsidRPr="0068003C">
        <w:rPr>
          <w:rFonts w:eastAsia="Times New Roman" w:cstheme="minorHAnsi"/>
          <w:bCs/>
          <w:position w:val="-1"/>
          <w:sz w:val="28"/>
        </w:rPr>
        <w:t>a</w:t>
      </w:r>
      <w:r w:rsidRPr="0068003C">
        <w:rPr>
          <w:rFonts w:eastAsia="Times New Roman" w:cstheme="minorHAnsi"/>
          <w:bCs/>
          <w:spacing w:val="-3"/>
          <w:position w:val="-1"/>
          <w:sz w:val="28"/>
        </w:rPr>
        <w:t>b</w:t>
      </w:r>
      <w:r w:rsidRPr="0068003C">
        <w:rPr>
          <w:rFonts w:eastAsia="Times New Roman" w:cstheme="minorHAnsi"/>
          <w:bCs/>
          <w:spacing w:val="-1"/>
          <w:position w:val="-1"/>
          <w:sz w:val="28"/>
        </w:rPr>
        <w:t>i</w:t>
      </w:r>
      <w:r w:rsidRPr="0068003C">
        <w:rPr>
          <w:rFonts w:eastAsia="Times New Roman" w:cstheme="minorHAnsi"/>
          <w:bCs/>
          <w:spacing w:val="1"/>
          <w:position w:val="-1"/>
          <w:sz w:val="28"/>
        </w:rPr>
        <w:t>l</w:t>
      </w:r>
      <w:r w:rsidRPr="0068003C">
        <w:rPr>
          <w:rFonts w:eastAsia="Times New Roman" w:cstheme="minorHAnsi"/>
          <w:bCs/>
          <w:spacing w:val="-1"/>
          <w:position w:val="-1"/>
          <w:sz w:val="28"/>
        </w:rPr>
        <w:t>i</w:t>
      </w:r>
      <w:r w:rsidRPr="0068003C">
        <w:rPr>
          <w:rFonts w:eastAsia="Times New Roman" w:cstheme="minorHAnsi"/>
          <w:bCs/>
          <w:spacing w:val="1"/>
          <w:position w:val="-1"/>
          <w:sz w:val="28"/>
        </w:rPr>
        <w:t>ty</w:t>
      </w:r>
      <w:r w:rsidR="00CB2B12" w:rsidRPr="0068003C">
        <w:rPr>
          <w:rFonts w:eastAsia="Times New Roman" w:cstheme="minorHAnsi"/>
          <w:bCs/>
          <w:spacing w:val="1"/>
          <w:position w:val="-1"/>
          <w:sz w:val="28"/>
        </w:rPr>
        <w:t xml:space="preserve"> for the </w:t>
      </w:r>
    </w:p>
    <w:p w14:paraId="7934DF2D" w14:textId="0F7C6BE9" w:rsidR="001C2B74" w:rsidRDefault="00C77AF1" w:rsidP="004A4C7A">
      <w:pPr>
        <w:spacing w:before="32" w:after="0" w:line="240" w:lineRule="auto"/>
        <w:ind w:left="461" w:right="-14"/>
        <w:jc w:val="center"/>
        <w:rPr>
          <w:rFonts w:eastAsia="Times New Roman" w:cstheme="minorHAnsi"/>
          <w:bCs/>
          <w:position w:val="-1"/>
          <w:sz w:val="26"/>
          <w:szCs w:val="26"/>
        </w:rPr>
      </w:pPr>
      <w:r w:rsidRPr="0068003C">
        <w:rPr>
          <w:rFonts w:eastAsia="Times New Roman" w:cstheme="minorHAnsi"/>
          <w:bCs/>
          <w:position w:val="-1"/>
          <w:sz w:val="26"/>
          <w:szCs w:val="26"/>
        </w:rPr>
        <w:t>FY</w:t>
      </w:r>
      <w:r w:rsidR="00B52612" w:rsidRPr="0068003C">
        <w:rPr>
          <w:rFonts w:eastAsia="Times New Roman" w:cstheme="minorHAnsi"/>
          <w:bCs/>
          <w:position w:val="-1"/>
          <w:sz w:val="26"/>
          <w:szCs w:val="26"/>
        </w:rPr>
        <w:t>1</w:t>
      </w:r>
      <w:r w:rsidR="00CB2B12" w:rsidRPr="0068003C">
        <w:rPr>
          <w:rFonts w:eastAsia="Times New Roman" w:cstheme="minorHAnsi"/>
          <w:bCs/>
          <w:position w:val="-1"/>
          <w:sz w:val="26"/>
          <w:szCs w:val="26"/>
        </w:rPr>
        <w:t>8</w:t>
      </w:r>
      <w:r w:rsidR="00893DED" w:rsidRPr="0068003C">
        <w:rPr>
          <w:rFonts w:eastAsia="Times New Roman" w:cstheme="minorHAnsi"/>
          <w:bCs/>
          <w:position w:val="-1"/>
          <w:sz w:val="26"/>
          <w:szCs w:val="26"/>
        </w:rPr>
        <w:t xml:space="preserve"> </w:t>
      </w:r>
      <w:r w:rsidR="00A8545A">
        <w:rPr>
          <w:rFonts w:eastAsia="Times New Roman" w:cstheme="minorHAnsi"/>
          <w:bCs/>
          <w:position w:val="-1"/>
          <w:sz w:val="26"/>
          <w:szCs w:val="26"/>
        </w:rPr>
        <w:t xml:space="preserve">Community Solar </w:t>
      </w:r>
      <w:r w:rsidR="001C2B74">
        <w:rPr>
          <w:rFonts w:eastAsia="Times New Roman" w:cstheme="minorHAnsi"/>
          <w:bCs/>
          <w:position w:val="-1"/>
          <w:sz w:val="26"/>
          <w:szCs w:val="26"/>
        </w:rPr>
        <w:t xml:space="preserve">LMI </w:t>
      </w:r>
      <w:r w:rsidR="00941EE9">
        <w:rPr>
          <w:rFonts w:eastAsia="Times New Roman" w:cstheme="minorHAnsi"/>
          <w:bCs/>
          <w:position w:val="-1"/>
          <w:sz w:val="26"/>
          <w:szCs w:val="26"/>
        </w:rPr>
        <w:t xml:space="preserve">PPA </w:t>
      </w:r>
      <w:r w:rsidR="001C2B74">
        <w:rPr>
          <w:rFonts w:eastAsia="Times New Roman" w:cstheme="minorHAnsi"/>
          <w:bCs/>
          <w:position w:val="-1"/>
          <w:sz w:val="26"/>
          <w:szCs w:val="26"/>
        </w:rPr>
        <w:t>Grant Program</w:t>
      </w:r>
      <w:r w:rsidR="009750FB" w:rsidRPr="0068003C">
        <w:rPr>
          <w:rFonts w:eastAsia="Times New Roman" w:cstheme="minorHAnsi"/>
          <w:bCs/>
          <w:position w:val="-1"/>
          <w:sz w:val="26"/>
          <w:szCs w:val="26"/>
        </w:rPr>
        <w:t xml:space="preserve"> </w:t>
      </w:r>
    </w:p>
    <w:p w14:paraId="7C62B748" w14:textId="77777777" w:rsidR="007C1AD7" w:rsidRPr="0068003C" w:rsidRDefault="009750FB" w:rsidP="004A4C7A">
      <w:pPr>
        <w:spacing w:before="32" w:after="0" w:line="240" w:lineRule="auto"/>
        <w:ind w:left="461" w:right="-14"/>
        <w:jc w:val="center"/>
        <w:rPr>
          <w:rFonts w:eastAsia="Times New Roman" w:cstheme="minorHAnsi"/>
          <w:bCs/>
          <w:position w:val="-1"/>
          <w:sz w:val="26"/>
          <w:szCs w:val="26"/>
        </w:rPr>
      </w:pPr>
      <w:r w:rsidRPr="0068003C">
        <w:rPr>
          <w:rFonts w:eastAsia="Times New Roman" w:cstheme="minorHAnsi"/>
          <w:bCs/>
          <w:position w:val="-1"/>
          <w:sz w:val="26"/>
          <w:szCs w:val="26"/>
        </w:rPr>
        <w:t>(Grant Program)</w:t>
      </w:r>
    </w:p>
    <w:p w14:paraId="721E41C2" w14:textId="77777777" w:rsidR="00E56937" w:rsidRPr="00E56937" w:rsidRDefault="00E56937" w:rsidP="004A4C7A">
      <w:pPr>
        <w:spacing w:before="32" w:after="0" w:line="240" w:lineRule="auto"/>
        <w:ind w:left="461" w:right="-14"/>
        <w:jc w:val="center"/>
        <w:rPr>
          <w:rFonts w:ascii="Times New Roman" w:eastAsia="Times New Roman" w:hAnsi="Times New Roman" w:cs="Times New Roman"/>
          <w:b/>
          <w:bCs/>
          <w:position w:val="-1"/>
        </w:rPr>
      </w:pPr>
      <w:r>
        <w:rPr>
          <w:rFonts w:ascii="Times New Roman" w:eastAsia="Times New Roman" w:hAnsi="Times New Roman" w:cs="Times New Roman"/>
          <w:b/>
          <w:bCs/>
          <w:noProof/>
          <w:position w:val="-1"/>
        </w:rPr>
        <mc:AlternateContent>
          <mc:Choice Requires="wps">
            <w:drawing>
              <wp:anchor distT="0" distB="0" distL="114300" distR="114300" simplePos="0" relativeHeight="251660800" behindDoc="0" locked="0" layoutInCell="1" allowOverlap="1" wp14:anchorId="59105CF4" wp14:editId="63CAD31B">
                <wp:simplePos x="0" y="0"/>
                <wp:positionH relativeFrom="column">
                  <wp:posOffset>92075</wp:posOffset>
                </wp:positionH>
                <wp:positionV relativeFrom="paragraph">
                  <wp:posOffset>106680</wp:posOffset>
                </wp:positionV>
                <wp:extent cx="63246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6324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C1572E7" id="Straight Connector 7" o:spid="_x0000_s1026"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7.25pt,8.4pt" to="505.2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" strokecolor="black [3040]"/>
            </w:pict>
          </mc:Fallback>
        </mc:AlternateContent>
      </w:r>
    </w:p>
    <w:p w14:paraId="0DCDB261" w14:textId="77777777" w:rsidR="005249BA" w:rsidRPr="0068003C" w:rsidRDefault="005249BA">
      <w:pPr>
        <w:spacing w:before="1" w:after="0" w:line="220" w:lineRule="exact"/>
        <w:rPr>
          <w:rFonts w:cstheme="minorHAnsi"/>
          <w:sz w:val="10"/>
          <w:szCs w:val="10"/>
        </w:rPr>
      </w:pPr>
    </w:p>
    <w:p w14:paraId="2740F34E" w14:textId="77777777" w:rsidR="00C77AF1" w:rsidRPr="00206E34" w:rsidRDefault="008D44B5" w:rsidP="00206E34">
      <w:pPr>
        <w:spacing w:after="100" w:afterAutospacing="1" w:line="259" w:lineRule="auto"/>
        <w:ind w:left="2880" w:right="259" w:hanging="2722"/>
        <w:rPr>
          <w:rFonts w:eastAsia="Times New Roman" w:cstheme="minorHAnsi"/>
          <w:spacing w:val="-1"/>
          <w:sz w:val="20"/>
          <w:szCs w:val="20"/>
        </w:rPr>
      </w:pPr>
      <w:r w:rsidRPr="00206E34">
        <w:rPr>
          <w:rFonts w:eastAsia="Times New Roman" w:cstheme="minorHAnsi"/>
          <w:b/>
          <w:sz w:val="20"/>
          <w:szCs w:val="20"/>
        </w:rPr>
        <w:t>Pro</w:t>
      </w:r>
      <w:r w:rsidRPr="00206E34">
        <w:rPr>
          <w:rFonts w:eastAsia="Times New Roman" w:cstheme="minorHAnsi"/>
          <w:b/>
          <w:spacing w:val="-2"/>
          <w:sz w:val="20"/>
          <w:szCs w:val="20"/>
        </w:rPr>
        <w:t>g</w:t>
      </w:r>
      <w:r w:rsidRPr="00206E34">
        <w:rPr>
          <w:rFonts w:eastAsia="Times New Roman" w:cstheme="minorHAnsi"/>
          <w:b/>
          <w:spacing w:val="1"/>
          <w:sz w:val="20"/>
          <w:szCs w:val="20"/>
        </w:rPr>
        <w:t>r</w:t>
      </w:r>
      <w:r w:rsidRPr="00206E34">
        <w:rPr>
          <w:rFonts w:eastAsia="Times New Roman" w:cstheme="minorHAnsi"/>
          <w:b/>
          <w:sz w:val="20"/>
          <w:szCs w:val="20"/>
        </w:rPr>
        <w:t>am</w:t>
      </w:r>
      <w:r w:rsidRPr="00206E34">
        <w:rPr>
          <w:rFonts w:eastAsia="Times New Roman" w:cstheme="minorHAnsi"/>
          <w:b/>
          <w:spacing w:val="-3"/>
          <w:sz w:val="20"/>
          <w:szCs w:val="20"/>
        </w:rPr>
        <w:t xml:space="preserve"> </w:t>
      </w:r>
      <w:r w:rsidRPr="00206E34">
        <w:rPr>
          <w:rFonts w:eastAsia="Times New Roman" w:cstheme="minorHAnsi"/>
          <w:b/>
          <w:spacing w:val="-1"/>
          <w:sz w:val="20"/>
          <w:szCs w:val="20"/>
        </w:rPr>
        <w:t>D</w:t>
      </w:r>
      <w:r w:rsidRPr="00206E34">
        <w:rPr>
          <w:rFonts w:eastAsia="Times New Roman" w:cstheme="minorHAnsi"/>
          <w:b/>
          <w:sz w:val="20"/>
          <w:szCs w:val="20"/>
        </w:rPr>
        <w:t>e</w:t>
      </w:r>
      <w:r w:rsidRPr="00206E34">
        <w:rPr>
          <w:rFonts w:eastAsia="Times New Roman" w:cstheme="minorHAnsi"/>
          <w:b/>
          <w:spacing w:val="1"/>
          <w:sz w:val="20"/>
          <w:szCs w:val="20"/>
        </w:rPr>
        <w:t>s</w:t>
      </w:r>
      <w:r w:rsidRPr="00206E34">
        <w:rPr>
          <w:rFonts w:eastAsia="Times New Roman" w:cstheme="minorHAnsi"/>
          <w:b/>
          <w:sz w:val="20"/>
          <w:szCs w:val="20"/>
        </w:rPr>
        <w:t>c</w:t>
      </w:r>
      <w:r w:rsidRPr="00206E34">
        <w:rPr>
          <w:rFonts w:eastAsia="Times New Roman" w:cstheme="minorHAnsi"/>
          <w:b/>
          <w:spacing w:val="1"/>
          <w:sz w:val="20"/>
          <w:szCs w:val="20"/>
        </w:rPr>
        <w:t>ri</w:t>
      </w:r>
      <w:r w:rsidRPr="00206E34">
        <w:rPr>
          <w:rFonts w:eastAsia="Times New Roman" w:cstheme="minorHAnsi"/>
          <w:b/>
          <w:spacing w:val="-2"/>
          <w:sz w:val="20"/>
          <w:szCs w:val="20"/>
        </w:rPr>
        <w:t>p</w:t>
      </w:r>
      <w:r w:rsidRPr="00206E34">
        <w:rPr>
          <w:rFonts w:eastAsia="Times New Roman" w:cstheme="minorHAnsi"/>
          <w:b/>
          <w:spacing w:val="1"/>
          <w:sz w:val="20"/>
          <w:szCs w:val="20"/>
        </w:rPr>
        <w:t>t</w:t>
      </w:r>
      <w:r w:rsidRPr="00206E34">
        <w:rPr>
          <w:rFonts w:eastAsia="Times New Roman" w:cstheme="minorHAnsi"/>
          <w:b/>
          <w:spacing w:val="-1"/>
          <w:sz w:val="20"/>
          <w:szCs w:val="20"/>
        </w:rPr>
        <w:t>i</w:t>
      </w:r>
      <w:r w:rsidRPr="00206E34">
        <w:rPr>
          <w:rFonts w:eastAsia="Times New Roman" w:cstheme="minorHAnsi"/>
          <w:b/>
          <w:sz w:val="20"/>
          <w:szCs w:val="20"/>
        </w:rPr>
        <w:t>o</w:t>
      </w:r>
      <w:r w:rsidRPr="00206E34">
        <w:rPr>
          <w:rFonts w:eastAsia="Times New Roman" w:cstheme="minorHAnsi"/>
          <w:b/>
          <w:spacing w:val="1"/>
          <w:sz w:val="20"/>
          <w:szCs w:val="20"/>
        </w:rPr>
        <w:t>n</w:t>
      </w:r>
      <w:r w:rsidRPr="00206E34">
        <w:rPr>
          <w:rFonts w:eastAsia="Times New Roman" w:cstheme="minorHAnsi"/>
          <w:b/>
          <w:sz w:val="20"/>
          <w:szCs w:val="20"/>
        </w:rPr>
        <w:t>:</w:t>
      </w:r>
      <w:r w:rsidRPr="00206E34">
        <w:rPr>
          <w:rFonts w:eastAsia="Times New Roman" w:cstheme="minorHAnsi"/>
          <w:sz w:val="20"/>
          <w:szCs w:val="20"/>
        </w:rPr>
        <w:t xml:space="preserve"> </w:t>
      </w:r>
      <w:r w:rsidRPr="00206E34">
        <w:rPr>
          <w:rFonts w:eastAsia="Times New Roman" w:cstheme="minorHAnsi"/>
          <w:spacing w:val="1"/>
          <w:sz w:val="20"/>
          <w:szCs w:val="20"/>
        </w:rPr>
        <w:t xml:space="preserve"> </w:t>
      </w:r>
      <w:r w:rsidR="00C77AF1" w:rsidRPr="00206E34">
        <w:rPr>
          <w:rFonts w:eastAsia="Times New Roman" w:cstheme="minorHAnsi"/>
          <w:spacing w:val="1"/>
          <w:sz w:val="20"/>
          <w:szCs w:val="20"/>
        </w:rPr>
        <w:tab/>
      </w:r>
      <w:r w:rsidR="001C2B74" w:rsidRPr="00206E34">
        <w:rPr>
          <w:rFonts w:eastAsia="Times New Roman" w:cstheme="minorHAnsi"/>
          <w:spacing w:val="1"/>
          <w:sz w:val="20"/>
          <w:szCs w:val="20"/>
        </w:rPr>
        <w:t>This program provides funding to</w:t>
      </w:r>
      <w:r w:rsidR="001735FE" w:rsidRPr="00206E34">
        <w:rPr>
          <w:rFonts w:eastAsia="Times New Roman" w:cstheme="minorHAnsi"/>
          <w:spacing w:val="1"/>
          <w:sz w:val="20"/>
          <w:szCs w:val="20"/>
        </w:rPr>
        <w:t xml:space="preserve"> partially recompense Subscriber Organizations for added costs incurred by providing time and savings characteristics needed by the LMI community.  </w:t>
      </w:r>
      <w:r w:rsidR="00286D5C" w:rsidRPr="00206E34">
        <w:rPr>
          <w:rFonts w:eastAsia="Times New Roman" w:cstheme="minorHAnsi"/>
          <w:spacing w:val="1"/>
          <w:sz w:val="20"/>
          <w:szCs w:val="20"/>
        </w:rPr>
        <w:t>Due to the large up-front costs associated with an ownership model, it is assumed that most subscriptions acceptable to the LMI community will be based on a PPA model (little or no up-front cost, pay monthly per kWh used).</w:t>
      </w:r>
    </w:p>
    <w:p w14:paraId="01C2B66E" w14:textId="77777777" w:rsidR="005249BA" w:rsidRPr="00206E34" w:rsidRDefault="005249BA" w:rsidP="00206E34">
      <w:pPr>
        <w:spacing w:after="100" w:afterAutospacing="1" w:line="259" w:lineRule="auto"/>
        <w:rPr>
          <w:rFonts w:cstheme="minorHAnsi"/>
          <w:sz w:val="20"/>
          <w:szCs w:val="20"/>
        </w:rPr>
      </w:pPr>
    </w:p>
    <w:p w14:paraId="25DD4B31" w14:textId="48074ACA" w:rsidR="00286D5C" w:rsidRPr="00206E34" w:rsidRDefault="00286D5C" w:rsidP="00206E34">
      <w:pPr>
        <w:spacing w:after="100" w:afterAutospacing="1" w:line="259" w:lineRule="auto"/>
        <w:ind w:left="2880" w:right="-20" w:hanging="2700"/>
        <w:jc w:val="both"/>
        <w:rPr>
          <w:rFonts w:eastAsia="Times New Roman" w:cstheme="minorHAnsi"/>
          <w:b/>
          <w:position w:val="-1"/>
          <w:sz w:val="20"/>
          <w:szCs w:val="20"/>
        </w:rPr>
      </w:pPr>
      <w:r w:rsidRPr="00206E34">
        <w:rPr>
          <w:rFonts w:eastAsia="Times New Roman" w:cstheme="minorHAnsi"/>
          <w:b/>
          <w:position w:val="-1"/>
          <w:sz w:val="20"/>
          <w:szCs w:val="20"/>
        </w:rPr>
        <w:t>Program Goal:</w:t>
      </w:r>
      <w:r w:rsidRPr="00206E34">
        <w:rPr>
          <w:rFonts w:eastAsia="Times New Roman" w:cstheme="minorHAnsi"/>
          <w:b/>
          <w:position w:val="-1"/>
          <w:sz w:val="20"/>
          <w:szCs w:val="20"/>
        </w:rPr>
        <w:tab/>
      </w:r>
      <w:r w:rsidRPr="00206E34">
        <w:rPr>
          <w:rFonts w:eastAsia="Times New Roman" w:cstheme="minorHAnsi"/>
          <w:position w:val="-1"/>
          <w:sz w:val="20"/>
          <w:szCs w:val="20"/>
        </w:rPr>
        <w:t xml:space="preserve">To encourage </w:t>
      </w:r>
      <w:r w:rsidR="009518C1">
        <w:rPr>
          <w:rFonts w:eastAsia="Times New Roman" w:cstheme="minorHAnsi"/>
          <w:position w:val="-1"/>
          <w:sz w:val="20"/>
          <w:szCs w:val="20"/>
        </w:rPr>
        <w:t>s</w:t>
      </w:r>
      <w:r w:rsidRPr="00206E34">
        <w:rPr>
          <w:rFonts w:eastAsia="Times New Roman" w:cstheme="minorHAnsi"/>
          <w:position w:val="-1"/>
          <w:sz w:val="20"/>
          <w:szCs w:val="20"/>
        </w:rPr>
        <w:t xml:space="preserve">ubscriber </w:t>
      </w:r>
      <w:r w:rsidR="009518C1">
        <w:rPr>
          <w:rFonts w:eastAsia="Times New Roman" w:cstheme="minorHAnsi"/>
          <w:position w:val="-1"/>
          <w:sz w:val="20"/>
          <w:szCs w:val="20"/>
        </w:rPr>
        <w:t>o</w:t>
      </w:r>
      <w:r w:rsidRPr="00206E34">
        <w:rPr>
          <w:rFonts w:eastAsia="Times New Roman" w:cstheme="minorHAnsi"/>
          <w:position w:val="-1"/>
          <w:sz w:val="20"/>
          <w:szCs w:val="20"/>
        </w:rPr>
        <w:t xml:space="preserve">rganizations to provide greater cost savings and shorter contract periods to subscribers in the LMI community </w:t>
      </w:r>
      <w:r w:rsidR="00206E34" w:rsidRPr="00206E34">
        <w:rPr>
          <w:rFonts w:eastAsia="Times New Roman" w:cstheme="minorHAnsi"/>
          <w:position w:val="-1"/>
          <w:sz w:val="20"/>
          <w:szCs w:val="20"/>
        </w:rPr>
        <w:t>than would otherwise be offered.</w:t>
      </w:r>
    </w:p>
    <w:p w14:paraId="359A573E" w14:textId="77777777" w:rsidR="00F1163C" w:rsidRPr="00206E34" w:rsidRDefault="00F1163C" w:rsidP="00206E34">
      <w:pPr>
        <w:spacing w:after="100" w:afterAutospacing="1" w:line="259" w:lineRule="auto"/>
        <w:ind w:left="160" w:right="-20"/>
        <w:rPr>
          <w:rFonts w:eastAsia="Times New Roman" w:cstheme="minorHAnsi"/>
          <w:position w:val="-1"/>
          <w:sz w:val="20"/>
          <w:szCs w:val="20"/>
          <w:u w:val="single" w:color="000000"/>
        </w:rPr>
      </w:pPr>
    </w:p>
    <w:p w14:paraId="7D11B817" w14:textId="66CB710F" w:rsidR="000E07AA" w:rsidRPr="00206E34" w:rsidRDefault="008D44B5" w:rsidP="00206E34">
      <w:pPr>
        <w:spacing w:after="100" w:afterAutospacing="1" w:line="259" w:lineRule="auto"/>
        <w:ind w:left="3595" w:right="-20" w:hanging="3435"/>
        <w:rPr>
          <w:rFonts w:eastAsia="Times New Roman" w:cstheme="minorHAnsi"/>
          <w:sz w:val="20"/>
          <w:szCs w:val="20"/>
        </w:rPr>
      </w:pPr>
      <w:r w:rsidRPr="00206E34">
        <w:rPr>
          <w:rFonts w:eastAsia="Times New Roman" w:cstheme="minorHAnsi"/>
          <w:b/>
          <w:position w:val="-1"/>
          <w:sz w:val="20"/>
          <w:szCs w:val="20"/>
        </w:rPr>
        <w:t>Pro</w:t>
      </w:r>
      <w:r w:rsidRPr="00206E34">
        <w:rPr>
          <w:rFonts w:eastAsia="Times New Roman" w:cstheme="minorHAnsi"/>
          <w:b/>
          <w:spacing w:val="-2"/>
          <w:position w:val="-1"/>
          <w:sz w:val="20"/>
          <w:szCs w:val="20"/>
        </w:rPr>
        <w:t>g</w:t>
      </w:r>
      <w:r w:rsidRPr="00206E34">
        <w:rPr>
          <w:rFonts w:eastAsia="Times New Roman" w:cstheme="minorHAnsi"/>
          <w:b/>
          <w:spacing w:val="1"/>
          <w:position w:val="-1"/>
          <w:sz w:val="20"/>
          <w:szCs w:val="20"/>
        </w:rPr>
        <w:t>r</w:t>
      </w:r>
      <w:r w:rsidRPr="00206E34">
        <w:rPr>
          <w:rFonts w:eastAsia="Times New Roman" w:cstheme="minorHAnsi"/>
          <w:b/>
          <w:position w:val="-1"/>
          <w:sz w:val="20"/>
          <w:szCs w:val="20"/>
        </w:rPr>
        <w:t>am</w:t>
      </w:r>
      <w:r w:rsidRPr="00206E34">
        <w:rPr>
          <w:rFonts w:eastAsia="Times New Roman" w:cstheme="minorHAnsi"/>
          <w:b/>
          <w:spacing w:val="-3"/>
          <w:position w:val="-1"/>
          <w:sz w:val="20"/>
          <w:szCs w:val="20"/>
        </w:rPr>
        <w:t xml:space="preserve"> </w:t>
      </w:r>
      <w:r w:rsidRPr="00206E34">
        <w:rPr>
          <w:rFonts w:eastAsia="Times New Roman" w:cstheme="minorHAnsi"/>
          <w:b/>
          <w:spacing w:val="-1"/>
          <w:position w:val="-1"/>
          <w:sz w:val="20"/>
          <w:szCs w:val="20"/>
        </w:rPr>
        <w:t>B</w:t>
      </w:r>
      <w:r w:rsidRPr="00206E34">
        <w:rPr>
          <w:rFonts w:eastAsia="Times New Roman" w:cstheme="minorHAnsi"/>
          <w:b/>
          <w:position w:val="-1"/>
          <w:sz w:val="20"/>
          <w:szCs w:val="20"/>
        </w:rPr>
        <w:t>ud</w:t>
      </w:r>
      <w:r w:rsidR="009F76E3" w:rsidRPr="00206E34">
        <w:rPr>
          <w:rFonts w:eastAsia="Times New Roman" w:cstheme="minorHAnsi"/>
          <w:b/>
          <w:spacing w:val="-2"/>
          <w:position w:val="-1"/>
          <w:sz w:val="20"/>
          <w:szCs w:val="20"/>
        </w:rPr>
        <w:t>g</w:t>
      </w:r>
      <w:r w:rsidRPr="00206E34">
        <w:rPr>
          <w:rFonts w:eastAsia="Times New Roman" w:cstheme="minorHAnsi"/>
          <w:b/>
          <w:position w:val="-1"/>
          <w:sz w:val="20"/>
          <w:szCs w:val="20"/>
        </w:rPr>
        <w:t>e</w:t>
      </w:r>
      <w:r w:rsidRPr="00206E34">
        <w:rPr>
          <w:rFonts w:eastAsia="Times New Roman" w:cstheme="minorHAnsi"/>
          <w:b/>
          <w:spacing w:val="1"/>
          <w:position w:val="-1"/>
          <w:sz w:val="20"/>
          <w:szCs w:val="20"/>
        </w:rPr>
        <w:t>t</w:t>
      </w:r>
      <w:r w:rsidRPr="00206E34">
        <w:rPr>
          <w:rFonts w:eastAsia="Times New Roman" w:cstheme="minorHAnsi"/>
          <w:b/>
          <w:position w:val="-1"/>
          <w:sz w:val="20"/>
          <w:szCs w:val="20"/>
        </w:rPr>
        <w:t xml:space="preserve">: </w:t>
      </w:r>
      <w:r w:rsidRPr="00206E34">
        <w:rPr>
          <w:rFonts w:eastAsia="Times New Roman" w:cstheme="minorHAnsi"/>
          <w:b/>
          <w:spacing w:val="1"/>
          <w:position w:val="-1"/>
          <w:sz w:val="20"/>
          <w:szCs w:val="20"/>
        </w:rPr>
        <w:t xml:space="preserve"> </w:t>
      </w:r>
      <w:r w:rsidR="0068003C" w:rsidRPr="00206E34">
        <w:rPr>
          <w:rFonts w:eastAsia="Times New Roman" w:cstheme="minorHAnsi"/>
          <w:b/>
          <w:spacing w:val="1"/>
          <w:position w:val="-1"/>
          <w:sz w:val="20"/>
          <w:szCs w:val="20"/>
        </w:rPr>
        <w:t xml:space="preserve">                          </w:t>
      </w:r>
      <w:r w:rsidR="00A260E9" w:rsidRPr="00206E34">
        <w:rPr>
          <w:rFonts w:eastAsia="Times New Roman" w:cstheme="minorHAnsi"/>
          <w:spacing w:val="1"/>
          <w:position w:val="-1"/>
          <w:sz w:val="20"/>
          <w:szCs w:val="20"/>
        </w:rPr>
        <w:t xml:space="preserve">Up to </w:t>
      </w:r>
      <w:r w:rsidR="00EA5FAA" w:rsidRPr="00206E34">
        <w:rPr>
          <w:rFonts w:eastAsia="Times New Roman" w:cstheme="minorHAnsi"/>
          <w:position w:val="-1"/>
          <w:sz w:val="20"/>
          <w:szCs w:val="20"/>
        </w:rPr>
        <w:t>$</w:t>
      </w:r>
      <w:r w:rsidR="001735FE" w:rsidRPr="00206E34">
        <w:rPr>
          <w:rFonts w:eastAsia="Times New Roman" w:cstheme="minorHAnsi"/>
          <w:position w:val="-1"/>
          <w:sz w:val="20"/>
          <w:szCs w:val="20"/>
        </w:rPr>
        <w:t>3,</w:t>
      </w:r>
      <w:r w:rsidR="00A8545A">
        <w:rPr>
          <w:rFonts w:eastAsia="Times New Roman" w:cstheme="minorHAnsi"/>
          <w:position w:val="-1"/>
          <w:sz w:val="20"/>
          <w:szCs w:val="20"/>
        </w:rPr>
        <w:t>5</w:t>
      </w:r>
      <w:r w:rsidR="001735FE" w:rsidRPr="00206E34">
        <w:rPr>
          <w:rFonts w:eastAsia="Times New Roman" w:cstheme="minorHAnsi"/>
          <w:position w:val="-1"/>
          <w:sz w:val="20"/>
          <w:szCs w:val="20"/>
        </w:rPr>
        <w:t xml:space="preserve">00,000 </w:t>
      </w:r>
      <w:r w:rsidRPr="00206E34">
        <w:rPr>
          <w:rFonts w:eastAsia="Times New Roman" w:cstheme="minorHAnsi"/>
          <w:spacing w:val="1"/>
          <w:position w:val="-1"/>
          <w:sz w:val="20"/>
          <w:szCs w:val="20"/>
        </w:rPr>
        <w:t>i</w:t>
      </w:r>
      <w:r w:rsidRPr="00206E34">
        <w:rPr>
          <w:rFonts w:eastAsia="Times New Roman" w:cstheme="minorHAnsi"/>
          <w:position w:val="-1"/>
          <w:sz w:val="20"/>
          <w:szCs w:val="20"/>
        </w:rPr>
        <w:t>n</w:t>
      </w:r>
      <w:r w:rsidRPr="00206E34">
        <w:rPr>
          <w:rFonts w:eastAsia="Times New Roman" w:cstheme="minorHAnsi"/>
          <w:spacing w:val="1"/>
          <w:position w:val="-1"/>
          <w:sz w:val="20"/>
          <w:szCs w:val="20"/>
        </w:rPr>
        <w:t xml:space="preserve"> </w:t>
      </w:r>
      <w:r w:rsidRPr="00206E34">
        <w:rPr>
          <w:rFonts w:eastAsia="Times New Roman" w:cstheme="minorHAnsi"/>
          <w:spacing w:val="-2"/>
          <w:position w:val="-1"/>
          <w:sz w:val="20"/>
          <w:szCs w:val="20"/>
        </w:rPr>
        <w:t>f</w:t>
      </w:r>
      <w:r w:rsidRPr="00206E34">
        <w:rPr>
          <w:rFonts w:eastAsia="Times New Roman" w:cstheme="minorHAnsi"/>
          <w:spacing w:val="1"/>
          <w:position w:val="-1"/>
          <w:sz w:val="20"/>
          <w:szCs w:val="20"/>
        </w:rPr>
        <w:t>i</w:t>
      </w:r>
      <w:r w:rsidRPr="00206E34">
        <w:rPr>
          <w:rFonts w:eastAsia="Times New Roman" w:cstheme="minorHAnsi"/>
          <w:spacing w:val="-2"/>
          <w:position w:val="-1"/>
          <w:sz w:val="20"/>
          <w:szCs w:val="20"/>
        </w:rPr>
        <w:t>s</w:t>
      </w:r>
      <w:r w:rsidRPr="00206E34">
        <w:rPr>
          <w:rFonts w:eastAsia="Times New Roman" w:cstheme="minorHAnsi"/>
          <w:position w:val="-1"/>
          <w:sz w:val="20"/>
          <w:szCs w:val="20"/>
        </w:rPr>
        <w:t>cal</w:t>
      </w:r>
      <w:r w:rsidRPr="00206E34">
        <w:rPr>
          <w:rFonts w:eastAsia="Times New Roman" w:cstheme="minorHAnsi"/>
          <w:spacing w:val="-1"/>
          <w:position w:val="-1"/>
          <w:sz w:val="20"/>
          <w:szCs w:val="20"/>
        </w:rPr>
        <w:t xml:space="preserve"> </w:t>
      </w:r>
      <w:r w:rsidRPr="00206E34">
        <w:rPr>
          <w:rFonts w:eastAsia="Times New Roman" w:cstheme="minorHAnsi"/>
          <w:spacing w:val="-2"/>
          <w:position w:val="-1"/>
          <w:sz w:val="20"/>
          <w:szCs w:val="20"/>
        </w:rPr>
        <w:t>y</w:t>
      </w:r>
      <w:r w:rsidRPr="00206E34">
        <w:rPr>
          <w:rFonts w:eastAsia="Times New Roman" w:cstheme="minorHAnsi"/>
          <w:position w:val="-1"/>
          <w:sz w:val="20"/>
          <w:szCs w:val="20"/>
        </w:rPr>
        <w:t>ear</w:t>
      </w:r>
      <w:r w:rsidRPr="00206E34">
        <w:rPr>
          <w:rFonts w:eastAsia="Times New Roman" w:cstheme="minorHAnsi"/>
          <w:spacing w:val="1"/>
          <w:position w:val="-1"/>
          <w:sz w:val="20"/>
          <w:szCs w:val="20"/>
        </w:rPr>
        <w:t xml:space="preserve"> </w:t>
      </w:r>
      <w:r w:rsidRPr="00206E34">
        <w:rPr>
          <w:rFonts w:eastAsia="Times New Roman" w:cstheme="minorHAnsi"/>
          <w:position w:val="-1"/>
          <w:sz w:val="20"/>
          <w:szCs w:val="20"/>
        </w:rPr>
        <w:t>2</w:t>
      </w:r>
      <w:r w:rsidRPr="00206E34">
        <w:rPr>
          <w:rFonts w:eastAsia="Times New Roman" w:cstheme="minorHAnsi"/>
          <w:spacing w:val="2"/>
          <w:position w:val="-1"/>
          <w:sz w:val="20"/>
          <w:szCs w:val="20"/>
        </w:rPr>
        <w:t>0</w:t>
      </w:r>
      <w:r w:rsidR="00FB614B" w:rsidRPr="00206E34">
        <w:rPr>
          <w:rFonts w:eastAsia="Times New Roman" w:cstheme="minorHAnsi"/>
          <w:spacing w:val="-2"/>
          <w:position w:val="-1"/>
          <w:sz w:val="20"/>
          <w:szCs w:val="20"/>
        </w:rPr>
        <w:t>1</w:t>
      </w:r>
      <w:r w:rsidR="00CB2B12" w:rsidRPr="00206E34">
        <w:rPr>
          <w:rFonts w:eastAsia="Times New Roman" w:cstheme="minorHAnsi"/>
          <w:spacing w:val="-2"/>
          <w:position w:val="-1"/>
          <w:sz w:val="20"/>
          <w:szCs w:val="20"/>
        </w:rPr>
        <w:t>8</w:t>
      </w:r>
      <w:r w:rsidR="00C72544" w:rsidRPr="00206E34">
        <w:rPr>
          <w:rFonts w:eastAsia="Times New Roman" w:cstheme="minorHAnsi"/>
          <w:spacing w:val="-2"/>
          <w:position w:val="-1"/>
          <w:sz w:val="20"/>
          <w:szCs w:val="20"/>
        </w:rPr>
        <w:t xml:space="preserve"> (July 1, 201</w:t>
      </w:r>
      <w:r w:rsidR="00CB2B12" w:rsidRPr="00206E34">
        <w:rPr>
          <w:rFonts w:eastAsia="Times New Roman" w:cstheme="minorHAnsi"/>
          <w:spacing w:val="-2"/>
          <w:position w:val="-1"/>
          <w:sz w:val="20"/>
          <w:szCs w:val="20"/>
        </w:rPr>
        <w:t>7</w:t>
      </w:r>
      <w:r w:rsidR="00C72544" w:rsidRPr="00206E34">
        <w:rPr>
          <w:rFonts w:eastAsia="Times New Roman" w:cstheme="minorHAnsi"/>
          <w:spacing w:val="-2"/>
          <w:position w:val="-1"/>
          <w:sz w:val="20"/>
          <w:szCs w:val="20"/>
        </w:rPr>
        <w:softHyphen/>
      </w:r>
      <w:r w:rsidR="00C72544" w:rsidRPr="00206E34">
        <w:rPr>
          <w:rFonts w:eastAsia="Times New Roman" w:cstheme="minorHAnsi"/>
          <w:spacing w:val="-2"/>
          <w:position w:val="-1"/>
          <w:sz w:val="20"/>
          <w:szCs w:val="20"/>
        </w:rPr>
        <w:softHyphen/>
        <w:t xml:space="preserve"> – June 30, 201</w:t>
      </w:r>
      <w:r w:rsidR="00CB2B12" w:rsidRPr="00206E34">
        <w:rPr>
          <w:rFonts w:eastAsia="Times New Roman" w:cstheme="minorHAnsi"/>
          <w:spacing w:val="-2"/>
          <w:position w:val="-1"/>
          <w:sz w:val="20"/>
          <w:szCs w:val="20"/>
        </w:rPr>
        <w:t>8</w:t>
      </w:r>
      <w:r w:rsidR="00C72544" w:rsidRPr="00206E34">
        <w:rPr>
          <w:rFonts w:eastAsia="Times New Roman" w:cstheme="minorHAnsi"/>
          <w:spacing w:val="-2"/>
          <w:position w:val="-1"/>
          <w:sz w:val="20"/>
          <w:szCs w:val="20"/>
        </w:rPr>
        <w:t>)</w:t>
      </w:r>
      <w:r w:rsidR="002F1C66" w:rsidRPr="00206E34">
        <w:rPr>
          <w:rFonts w:eastAsia="Times New Roman" w:cstheme="minorHAnsi"/>
          <w:spacing w:val="-2"/>
          <w:position w:val="-1"/>
          <w:sz w:val="20"/>
          <w:szCs w:val="20"/>
        </w:rPr>
        <w:t>, s</w:t>
      </w:r>
      <w:r w:rsidR="000E07AA" w:rsidRPr="00206E34">
        <w:rPr>
          <w:rFonts w:eastAsia="Times New Roman" w:cstheme="minorHAnsi"/>
          <w:spacing w:val="-2"/>
          <w:position w:val="-1"/>
          <w:sz w:val="20"/>
          <w:szCs w:val="20"/>
        </w:rPr>
        <w:t>ubject to funding availability.</w:t>
      </w:r>
    </w:p>
    <w:p w14:paraId="2BD05101" w14:textId="77777777" w:rsidR="00DC0A7C" w:rsidRPr="00206E34" w:rsidRDefault="00DC0A7C" w:rsidP="00206E34">
      <w:pPr>
        <w:spacing w:after="100" w:afterAutospacing="1" w:line="259" w:lineRule="auto"/>
        <w:ind w:left="2880" w:right="-20" w:firstLine="720"/>
        <w:rPr>
          <w:rFonts w:eastAsia="Times New Roman" w:cstheme="minorHAnsi"/>
          <w:sz w:val="20"/>
          <w:szCs w:val="20"/>
        </w:rPr>
      </w:pPr>
    </w:p>
    <w:p w14:paraId="71C05692" w14:textId="15A26A1B" w:rsidR="00206E34" w:rsidRDefault="00286D5C" w:rsidP="00206E34">
      <w:pPr>
        <w:spacing w:after="100" w:afterAutospacing="1" w:line="259" w:lineRule="auto"/>
        <w:ind w:left="2894" w:right="-14" w:hanging="2707"/>
        <w:rPr>
          <w:rFonts w:eastAsia="Times New Roman" w:cstheme="minorHAnsi"/>
          <w:spacing w:val="1"/>
          <w:position w:val="-1"/>
          <w:sz w:val="20"/>
          <w:szCs w:val="20"/>
        </w:rPr>
      </w:pPr>
      <w:r w:rsidRPr="00206E34">
        <w:rPr>
          <w:rFonts w:eastAsia="Times New Roman" w:cstheme="minorHAnsi"/>
          <w:b/>
          <w:spacing w:val="-4"/>
          <w:position w:val="-1"/>
          <w:sz w:val="20"/>
          <w:szCs w:val="20"/>
        </w:rPr>
        <w:t>Grant Award Amount</w:t>
      </w:r>
      <w:r w:rsidRPr="00206E34">
        <w:rPr>
          <w:rFonts w:eastAsia="Times New Roman" w:cstheme="minorHAnsi"/>
          <w:b/>
          <w:position w:val="-1"/>
          <w:sz w:val="20"/>
          <w:szCs w:val="20"/>
        </w:rPr>
        <w:t>:</w:t>
      </w:r>
      <w:r w:rsidRPr="00206E34">
        <w:rPr>
          <w:rFonts w:eastAsia="Times New Roman" w:cstheme="minorHAnsi"/>
          <w:position w:val="-1"/>
          <w:sz w:val="20"/>
          <w:szCs w:val="20"/>
        </w:rPr>
        <w:t xml:space="preserve"> </w:t>
      </w:r>
      <w:r w:rsidRPr="00206E34">
        <w:rPr>
          <w:rFonts w:eastAsia="Times New Roman" w:cstheme="minorHAnsi"/>
          <w:spacing w:val="1"/>
          <w:position w:val="-1"/>
          <w:sz w:val="20"/>
          <w:szCs w:val="20"/>
        </w:rPr>
        <w:t xml:space="preserve"> </w:t>
      </w:r>
      <w:r w:rsidRPr="00206E34">
        <w:rPr>
          <w:rFonts w:eastAsia="Times New Roman" w:cstheme="minorHAnsi"/>
          <w:spacing w:val="1"/>
          <w:position w:val="-1"/>
          <w:sz w:val="20"/>
          <w:szCs w:val="20"/>
        </w:rPr>
        <w:tab/>
        <w:t>Grant amounts are based on a calculation of the sum of the term incentive and the subscription incentive.  Grants exceeding $5</w:t>
      </w:r>
      <w:r w:rsidR="00A8545A">
        <w:rPr>
          <w:rFonts w:eastAsia="Times New Roman" w:cstheme="minorHAnsi"/>
          <w:spacing w:val="1"/>
          <w:position w:val="-1"/>
          <w:sz w:val="20"/>
          <w:szCs w:val="20"/>
        </w:rPr>
        <w:t>00/kW are not expected.  Grant payments will be finalized and distributed</w:t>
      </w:r>
      <w:r w:rsidRPr="00206E34">
        <w:rPr>
          <w:rFonts w:eastAsia="Times New Roman" w:cstheme="minorHAnsi"/>
          <w:spacing w:val="1"/>
          <w:position w:val="-1"/>
          <w:sz w:val="20"/>
          <w:szCs w:val="20"/>
        </w:rPr>
        <w:t xml:space="preserve"> after the project is producing creditable energy to LMI subscribers. </w:t>
      </w:r>
    </w:p>
    <w:p w14:paraId="7AC61C9E" w14:textId="77777777" w:rsidR="00286D5C" w:rsidRPr="00206E34" w:rsidRDefault="00286D5C" w:rsidP="00206E34">
      <w:pPr>
        <w:spacing w:after="100" w:afterAutospacing="1" w:line="259" w:lineRule="auto"/>
        <w:ind w:left="2894" w:right="-14" w:hanging="2707"/>
        <w:rPr>
          <w:rFonts w:eastAsia="Times New Roman" w:cstheme="minorHAnsi"/>
          <w:position w:val="-1"/>
          <w:sz w:val="20"/>
          <w:szCs w:val="20"/>
        </w:rPr>
      </w:pPr>
      <w:r w:rsidRPr="00206E34">
        <w:rPr>
          <w:rFonts w:eastAsia="Times New Roman" w:cstheme="minorHAnsi"/>
          <w:spacing w:val="1"/>
          <w:position w:val="-1"/>
          <w:sz w:val="20"/>
          <w:szCs w:val="20"/>
        </w:rPr>
        <w:t xml:space="preserve"> </w:t>
      </w:r>
    </w:p>
    <w:p w14:paraId="1D44C3B9" w14:textId="7A432737" w:rsidR="00286D5C" w:rsidRPr="00206E34" w:rsidRDefault="00286D5C" w:rsidP="00206E34">
      <w:pPr>
        <w:spacing w:after="100" w:afterAutospacing="1" w:line="259" w:lineRule="auto"/>
        <w:ind w:left="2894" w:right="-14" w:hanging="2707"/>
        <w:jc w:val="both"/>
        <w:rPr>
          <w:rFonts w:eastAsia="Times New Roman" w:cstheme="minorHAnsi"/>
          <w:sz w:val="20"/>
          <w:szCs w:val="20"/>
        </w:rPr>
      </w:pPr>
      <w:r w:rsidRPr="00206E34">
        <w:rPr>
          <w:rFonts w:eastAsia="Times New Roman" w:cstheme="minorHAnsi"/>
          <w:b/>
          <w:position w:val="-1"/>
          <w:sz w:val="20"/>
          <w:szCs w:val="20"/>
        </w:rPr>
        <w:t>El</w:t>
      </w:r>
      <w:r w:rsidRPr="00206E34">
        <w:rPr>
          <w:rFonts w:eastAsia="Times New Roman" w:cstheme="minorHAnsi"/>
          <w:b/>
          <w:spacing w:val="1"/>
          <w:position w:val="-1"/>
          <w:sz w:val="20"/>
          <w:szCs w:val="20"/>
        </w:rPr>
        <w:t>i</w:t>
      </w:r>
      <w:r w:rsidRPr="00206E34">
        <w:rPr>
          <w:rFonts w:eastAsia="Times New Roman" w:cstheme="minorHAnsi"/>
          <w:b/>
          <w:spacing w:val="-2"/>
          <w:position w:val="-1"/>
          <w:sz w:val="20"/>
          <w:szCs w:val="20"/>
        </w:rPr>
        <w:t>g</w:t>
      </w:r>
      <w:r w:rsidRPr="00206E34">
        <w:rPr>
          <w:rFonts w:eastAsia="Times New Roman" w:cstheme="minorHAnsi"/>
          <w:b/>
          <w:spacing w:val="1"/>
          <w:position w:val="-1"/>
          <w:sz w:val="20"/>
          <w:szCs w:val="20"/>
        </w:rPr>
        <w:t>i</w:t>
      </w:r>
      <w:r w:rsidRPr="00206E34">
        <w:rPr>
          <w:rFonts w:eastAsia="Times New Roman" w:cstheme="minorHAnsi"/>
          <w:b/>
          <w:position w:val="-1"/>
          <w:sz w:val="20"/>
          <w:szCs w:val="20"/>
        </w:rPr>
        <w:t>b</w:t>
      </w:r>
      <w:r w:rsidRPr="00206E34">
        <w:rPr>
          <w:rFonts w:eastAsia="Times New Roman" w:cstheme="minorHAnsi"/>
          <w:b/>
          <w:spacing w:val="-1"/>
          <w:position w:val="-1"/>
          <w:sz w:val="20"/>
          <w:szCs w:val="20"/>
        </w:rPr>
        <w:t>l</w:t>
      </w:r>
      <w:r w:rsidRPr="00206E34">
        <w:rPr>
          <w:rFonts w:eastAsia="Times New Roman" w:cstheme="minorHAnsi"/>
          <w:b/>
          <w:position w:val="-1"/>
          <w:sz w:val="20"/>
          <w:szCs w:val="20"/>
        </w:rPr>
        <w:t>e Applicants:</w:t>
      </w:r>
      <w:r w:rsidRPr="00206E34">
        <w:rPr>
          <w:rFonts w:eastAsia="Times New Roman" w:cstheme="minorHAnsi"/>
          <w:spacing w:val="1"/>
          <w:position w:val="-1"/>
          <w:sz w:val="20"/>
          <w:szCs w:val="20"/>
        </w:rPr>
        <w:tab/>
        <w:t xml:space="preserve">Community Solar Pilot Program Subscriber Organizations with capacity assigned in the LMI Category (or </w:t>
      </w:r>
      <w:r w:rsidR="00A8545A">
        <w:rPr>
          <w:rFonts w:eastAsia="Times New Roman" w:cstheme="minorHAnsi"/>
          <w:spacing w:val="1"/>
          <w:position w:val="-1"/>
          <w:sz w:val="20"/>
          <w:szCs w:val="20"/>
        </w:rPr>
        <w:t>“O</w:t>
      </w:r>
      <w:r w:rsidRPr="00206E34">
        <w:rPr>
          <w:rFonts w:eastAsia="Times New Roman" w:cstheme="minorHAnsi"/>
          <w:spacing w:val="1"/>
          <w:position w:val="-1"/>
          <w:sz w:val="20"/>
          <w:szCs w:val="20"/>
        </w:rPr>
        <w:t>ther</w:t>
      </w:r>
      <w:r w:rsidR="00A8545A">
        <w:rPr>
          <w:rFonts w:eastAsia="Times New Roman" w:cstheme="minorHAnsi"/>
          <w:spacing w:val="1"/>
          <w:position w:val="-1"/>
          <w:sz w:val="20"/>
          <w:szCs w:val="20"/>
        </w:rPr>
        <w:t>”</w:t>
      </w:r>
      <w:r w:rsidRPr="00206E34">
        <w:rPr>
          <w:rFonts w:eastAsia="Times New Roman" w:cstheme="minorHAnsi"/>
          <w:spacing w:val="1"/>
          <w:position w:val="-1"/>
          <w:sz w:val="20"/>
          <w:szCs w:val="20"/>
        </w:rPr>
        <w:t xml:space="preserve"> categor</w:t>
      </w:r>
      <w:r w:rsidR="00A8545A">
        <w:rPr>
          <w:rFonts w:eastAsia="Times New Roman" w:cstheme="minorHAnsi"/>
          <w:spacing w:val="1"/>
          <w:position w:val="-1"/>
          <w:sz w:val="20"/>
          <w:szCs w:val="20"/>
        </w:rPr>
        <w:t>y</w:t>
      </w:r>
      <w:r w:rsidRPr="00206E34">
        <w:rPr>
          <w:rFonts w:eastAsia="Times New Roman" w:cstheme="minorHAnsi"/>
          <w:spacing w:val="1"/>
          <w:position w:val="-1"/>
          <w:sz w:val="20"/>
          <w:szCs w:val="20"/>
        </w:rPr>
        <w:t xml:space="preserve"> but providing at least 51% of their energy to LMI subscribers</w:t>
      </w:r>
      <w:r w:rsidR="009518C1">
        <w:rPr>
          <w:rFonts w:eastAsia="Times New Roman" w:cstheme="minorHAnsi"/>
          <w:spacing w:val="1"/>
          <w:position w:val="-1"/>
          <w:sz w:val="20"/>
          <w:szCs w:val="20"/>
        </w:rPr>
        <w:t>)</w:t>
      </w:r>
      <w:r w:rsidRPr="00206E34">
        <w:rPr>
          <w:rFonts w:eastAsia="Times New Roman" w:cstheme="minorHAnsi"/>
          <w:spacing w:val="1"/>
          <w:position w:val="-1"/>
          <w:sz w:val="20"/>
          <w:szCs w:val="20"/>
        </w:rPr>
        <w:t xml:space="preserve">.  </w:t>
      </w:r>
    </w:p>
    <w:p w14:paraId="72156074" w14:textId="77777777" w:rsidR="00286D5C" w:rsidRPr="00206E34" w:rsidRDefault="00286D5C" w:rsidP="00206E34">
      <w:pPr>
        <w:spacing w:after="100" w:afterAutospacing="1" w:line="259" w:lineRule="auto"/>
        <w:ind w:left="2880" w:right="186" w:hanging="2700"/>
        <w:rPr>
          <w:rFonts w:eastAsia="Times New Roman" w:cstheme="minorHAnsi"/>
          <w:b/>
          <w:spacing w:val="1"/>
          <w:sz w:val="20"/>
          <w:szCs w:val="20"/>
        </w:rPr>
      </w:pPr>
    </w:p>
    <w:p w14:paraId="39223096" w14:textId="000A48D9" w:rsidR="00286D5C" w:rsidRPr="00206E34" w:rsidRDefault="00286D5C" w:rsidP="00206E34">
      <w:pPr>
        <w:spacing w:after="100" w:afterAutospacing="1" w:line="259" w:lineRule="auto"/>
        <w:ind w:left="2880" w:right="186" w:hanging="2700"/>
        <w:rPr>
          <w:rFonts w:eastAsia="Times New Roman" w:cstheme="minorHAnsi"/>
          <w:spacing w:val="1"/>
          <w:sz w:val="20"/>
          <w:szCs w:val="20"/>
        </w:rPr>
      </w:pPr>
      <w:r w:rsidRPr="00206E34">
        <w:rPr>
          <w:rFonts w:eastAsia="Times New Roman" w:cstheme="minorHAnsi"/>
          <w:b/>
          <w:spacing w:val="1"/>
          <w:sz w:val="20"/>
          <w:szCs w:val="20"/>
        </w:rPr>
        <w:t>Application Deadline:</w:t>
      </w:r>
      <w:r w:rsidRPr="00206E34">
        <w:rPr>
          <w:rFonts w:eastAsia="Times New Roman" w:cstheme="minorHAnsi"/>
          <w:b/>
          <w:spacing w:val="1"/>
          <w:sz w:val="20"/>
          <w:szCs w:val="20"/>
        </w:rPr>
        <w:tab/>
      </w:r>
      <w:r w:rsidRPr="00206E34">
        <w:rPr>
          <w:rFonts w:eastAsia="Times New Roman" w:cstheme="minorHAnsi"/>
          <w:spacing w:val="1"/>
          <w:sz w:val="20"/>
          <w:szCs w:val="20"/>
        </w:rPr>
        <w:t xml:space="preserve">The initial set of applications will be considered on </w:t>
      </w:r>
      <w:r w:rsidR="00A8545A">
        <w:rPr>
          <w:rFonts w:eastAsia="Times New Roman" w:cstheme="minorHAnsi"/>
          <w:spacing w:val="1"/>
          <w:sz w:val="20"/>
          <w:szCs w:val="20"/>
        </w:rPr>
        <w:t>May 15</w:t>
      </w:r>
      <w:r w:rsidRPr="00206E34">
        <w:rPr>
          <w:rFonts w:eastAsia="Times New Roman" w:cstheme="minorHAnsi"/>
          <w:spacing w:val="1"/>
          <w:sz w:val="20"/>
          <w:szCs w:val="20"/>
        </w:rPr>
        <w:t xml:space="preserve">, 2018.  If money remains after this group of applications have been considered, applications will be considered as received until all funding has been committed.  Applications received after </w:t>
      </w:r>
      <w:r w:rsidR="00A8545A">
        <w:rPr>
          <w:rFonts w:eastAsia="Times New Roman" w:cstheme="minorHAnsi"/>
          <w:spacing w:val="1"/>
          <w:sz w:val="20"/>
          <w:szCs w:val="20"/>
        </w:rPr>
        <w:t>June 1</w:t>
      </w:r>
      <w:r w:rsidRPr="00206E34">
        <w:rPr>
          <w:rFonts w:eastAsia="Times New Roman" w:cstheme="minorHAnsi"/>
          <w:spacing w:val="1"/>
          <w:sz w:val="20"/>
          <w:szCs w:val="20"/>
        </w:rPr>
        <w:t xml:space="preserve">, 2018 will not be considered.  </w:t>
      </w:r>
    </w:p>
    <w:p w14:paraId="6FAEBA70" w14:textId="77777777" w:rsidR="00286D5C" w:rsidRPr="00206E34" w:rsidRDefault="00286D5C" w:rsidP="00206E34">
      <w:pPr>
        <w:spacing w:after="100" w:afterAutospacing="1" w:line="259" w:lineRule="auto"/>
        <w:ind w:left="2880" w:right="186" w:hanging="2700"/>
        <w:rPr>
          <w:rFonts w:eastAsia="Times New Roman" w:cstheme="minorHAnsi"/>
          <w:b/>
          <w:spacing w:val="2"/>
          <w:sz w:val="20"/>
          <w:szCs w:val="20"/>
        </w:rPr>
      </w:pPr>
    </w:p>
    <w:p w14:paraId="1D3353A0" w14:textId="77777777" w:rsidR="00164321" w:rsidRPr="00206E34" w:rsidRDefault="008D44B5" w:rsidP="00206E34">
      <w:pPr>
        <w:spacing w:after="100" w:afterAutospacing="1" w:line="259" w:lineRule="auto"/>
        <w:ind w:left="2880" w:right="186" w:hanging="2700"/>
        <w:rPr>
          <w:rFonts w:eastAsia="Times New Roman" w:cstheme="minorHAnsi"/>
          <w:spacing w:val="1"/>
          <w:sz w:val="20"/>
          <w:szCs w:val="20"/>
        </w:rPr>
      </w:pPr>
      <w:r w:rsidRPr="00206E34">
        <w:rPr>
          <w:rFonts w:eastAsia="Times New Roman" w:cstheme="minorHAnsi"/>
          <w:b/>
          <w:spacing w:val="2"/>
          <w:sz w:val="20"/>
          <w:szCs w:val="20"/>
        </w:rPr>
        <w:t>T</w:t>
      </w:r>
      <w:r w:rsidRPr="00206E34">
        <w:rPr>
          <w:rFonts w:eastAsia="Times New Roman" w:cstheme="minorHAnsi"/>
          <w:b/>
          <w:spacing w:val="-2"/>
          <w:sz w:val="20"/>
          <w:szCs w:val="20"/>
        </w:rPr>
        <w:t>y</w:t>
      </w:r>
      <w:r w:rsidRPr="00206E34">
        <w:rPr>
          <w:rFonts w:eastAsia="Times New Roman" w:cstheme="minorHAnsi"/>
          <w:b/>
          <w:sz w:val="20"/>
          <w:szCs w:val="20"/>
        </w:rPr>
        <w:t>pe of</w:t>
      </w:r>
      <w:r w:rsidRPr="00206E34">
        <w:rPr>
          <w:rFonts w:eastAsia="Times New Roman" w:cstheme="minorHAnsi"/>
          <w:b/>
          <w:spacing w:val="1"/>
          <w:sz w:val="20"/>
          <w:szCs w:val="20"/>
        </w:rPr>
        <w:t xml:space="preserve"> </w:t>
      </w:r>
      <w:r w:rsidRPr="00206E34">
        <w:rPr>
          <w:rFonts w:eastAsia="Times New Roman" w:cstheme="minorHAnsi"/>
          <w:b/>
          <w:spacing w:val="-3"/>
          <w:sz w:val="20"/>
          <w:szCs w:val="20"/>
        </w:rPr>
        <w:t>G</w:t>
      </w:r>
      <w:r w:rsidRPr="00206E34">
        <w:rPr>
          <w:rFonts w:eastAsia="Times New Roman" w:cstheme="minorHAnsi"/>
          <w:b/>
          <w:spacing w:val="1"/>
          <w:sz w:val="20"/>
          <w:szCs w:val="20"/>
        </w:rPr>
        <w:t>r</w:t>
      </w:r>
      <w:r w:rsidRPr="00206E34">
        <w:rPr>
          <w:rFonts w:eastAsia="Times New Roman" w:cstheme="minorHAnsi"/>
          <w:b/>
          <w:sz w:val="20"/>
          <w:szCs w:val="20"/>
        </w:rPr>
        <w:t>a</w:t>
      </w:r>
      <w:r w:rsidRPr="00206E34">
        <w:rPr>
          <w:rFonts w:eastAsia="Times New Roman" w:cstheme="minorHAnsi"/>
          <w:b/>
          <w:spacing w:val="-2"/>
          <w:sz w:val="20"/>
          <w:szCs w:val="20"/>
        </w:rPr>
        <w:t>n</w:t>
      </w:r>
      <w:r w:rsidRPr="00206E34">
        <w:rPr>
          <w:rFonts w:eastAsia="Times New Roman" w:cstheme="minorHAnsi"/>
          <w:b/>
          <w:sz w:val="20"/>
          <w:szCs w:val="20"/>
        </w:rPr>
        <w:t>t</w:t>
      </w:r>
      <w:r w:rsidRPr="00206E34">
        <w:rPr>
          <w:rFonts w:eastAsia="Times New Roman" w:cstheme="minorHAnsi"/>
          <w:b/>
          <w:spacing w:val="1"/>
          <w:sz w:val="20"/>
          <w:szCs w:val="20"/>
        </w:rPr>
        <w:t xml:space="preserve"> </w:t>
      </w:r>
      <w:r w:rsidRPr="00206E34">
        <w:rPr>
          <w:rFonts w:eastAsia="Times New Roman" w:cstheme="minorHAnsi"/>
          <w:b/>
          <w:sz w:val="20"/>
          <w:szCs w:val="20"/>
        </w:rPr>
        <w:t>Pro</w:t>
      </w:r>
      <w:r w:rsidRPr="00206E34">
        <w:rPr>
          <w:rFonts w:eastAsia="Times New Roman" w:cstheme="minorHAnsi"/>
          <w:b/>
          <w:spacing w:val="-2"/>
          <w:sz w:val="20"/>
          <w:szCs w:val="20"/>
        </w:rPr>
        <w:t>g</w:t>
      </w:r>
      <w:r w:rsidRPr="00206E34">
        <w:rPr>
          <w:rFonts w:eastAsia="Times New Roman" w:cstheme="minorHAnsi"/>
          <w:b/>
          <w:spacing w:val="1"/>
          <w:sz w:val="20"/>
          <w:szCs w:val="20"/>
        </w:rPr>
        <w:t>r</w:t>
      </w:r>
      <w:r w:rsidRPr="00206E34">
        <w:rPr>
          <w:rFonts w:eastAsia="Times New Roman" w:cstheme="minorHAnsi"/>
          <w:b/>
          <w:sz w:val="20"/>
          <w:szCs w:val="20"/>
        </w:rPr>
        <w:t>a</w:t>
      </w:r>
      <w:r w:rsidRPr="00206E34">
        <w:rPr>
          <w:rFonts w:eastAsia="Times New Roman" w:cstheme="minorHAnsi"/>
          <w:b/>
          <w:spacing w:val="-2"/>
          <w:sz w:val="20"/>
          <w:szCs w:val="20"/>
        </w:rPr>
        <w:t>m</w:t>
      </w:r>
      <w:r w:rsidRPr="00206E34">
        <w:rPr>
          <w:rFonts w:eastAsia="Times New Roman" w:cstheme="minorHAnsi"/>
          <w:b/>
          <w:sz w:val="20"/>
          <w:szCs w:val="20"/>
        </w:rPr>
        <w:t>:</w:t>
      </w:r>
      <w:r w:rsidRPr="00206E34">
        <w:rPr>
          <w:rFonts w:eastAsia="Times New Roman" w:cstheme="minorHAnsi"/>
          <w:sz w:val="20"/>
          <w:szCs w:val="20"/>
        </w:rPr>
        <w:t xml:space="preserve"> </w:t>
      </w:r>
      <w:r w:rsidRPr="00206E34">
        <w:rPr>
          <w:rFonts w:eastAsia="Times New Roman" w:cstheme="minorHAnsi"/>
          <w:spacing w:val="1"/>
          <w:sz w:val="20"/>
          <w:szCs w:val="20"/>
        </w:rPr>
        <w:t xml:space="preserve"> </w:t>
      </w:r>
      <w:r w:rsidR="0068003C" w:rsidRPr="00206E34">
        <w:rPr>
          <w:rFonts w:eastAsia="Times New Roman" w:cstheme="minorHAnsi"/>
          <w:spacing w:val="1"/>
          <w:sz w:val="20"/>
          <w:szCs w:val="20"/>
        </w:rPr>
        <w:tab/>
      </w:r>
      <w:r w:rsidR="00C512E4" w:rsidRPr="00206E34">
        <w:rPr>
          <w:rFonts w:eastAsia="Times New Roman" w:cstheme="minorHAnsi"/>
          <w:spacing w:val="1"/>
          <w:sz w:val="20"/>
          <w:szCs w:val="20"/>
        </w:rPr>
        <w:t>C</w:t>
      </w:r>
      <w:r w:rsidR="00286D5C" w:rsidRPr="00206E34">
        <w:rPr>
          <w:rFonts w:eastAsia="Times New Roman" w:cstheme="minorHAnsi"/>
          <w:spacing w:val="1"/>
          <w:sz w:val="20"/>
          <w:szCs w:val="20"/>
        </w:rPr>
        <w:t>ompetitive, subject to funding availability and restrictions.</w:t>
      </w:r>
    </w:p>
    <w:p w14:paraId="551BDB32" w14:textId="77777777" w:rsidR="00164321" w:rsidRPr="00206E34" w:rsidRDefault="00164321" w:rsidP="00206E34">
      <w:pPr>
        <w:spacing w:after="100" w:afterAutospacing="1" w:line="259" w:lineRule="auto"/>
        <w:ind w:left="160" w:right="186"/>
        <w:rPr>
          <w:rFonts w:eastAsia="Times New Roman" w:cstheme="minorHAnsi"/>
          <w:spacing w:val="1"/>
          <w:sz w:val="20"/>
          <w:szCs w:val="20"/>
        </w:rPr>
      </w:pPr>
    </w:p>
    <w:p w14:paraId="28B4DE3D" w14:textId="77777777" w:rsidR="005154AA" w:rsidRPr="00206E34" w:rsidRDefault="005154AA" w:rsidP="00206E34">
      <w:pPr>
        <w:spacing w:after="100" w:afterAutospacing="1" w:line="259" w:lineRule="auto"/>
        <w:ind w:left="2880" w:right="186" w:hanging="2700"/>
        <w:rPr>
          <w:rFonts w:eastAsia="Times New Roman" w:cstheme="minorHAnsi"/>
          <w:b/>
          <w:spacing w:val="1"/>
          <w:sz w:val="20"/>
          <w:szCs w:val="20"/>
        </w:rPr>
      </w:pPr>
      <w:r w:rsidRPr="00206E34">
        <w:rPr>
          <w:rFonts w:eastAsia="Times New Roman" w:cstheme="minorHAnsi"/>
          <w:b/>
          <w:spacing w:val="1"/>
          <w:sz w:val="20"/>
          <w:szCs w:val="20"/>
        </w:rPr>
        <w:lastRenderedPageBreak/>
        <w:t>Number of Grants:</w:t>
      </w:r>
      <w:r w:rsidRPr="00206E34">
        <w:rPr>
          <w:rFonts w:eastAsia="Times New Roman" w:cstheme="minorHAnsi"/>
          <w:b/>
          <w:spacing w:val="1"/>
          <w:sz w:val="20"/>
          <w:szCs w:val="20"/>
        </w:rPr>
        <w:tab/>
      </w:r>
      <w:r w:rsidRPr="00206E34">
        <w:rPr>
          <w:rFonts w:eastAsia="Times New Roman" w:cstheme="minorHAnsi"/>
          <w:spacing w:val="1"/>
          <w:sz w:val="20"/>
          <w:szCs w:val="20"/>
        </w:rPr>
        <w:t>MEA may fund zero, one, or multiple grants.</w:t>
      </w:r>
    </w:p>
    <w:p w14:paraId="3DBE922B" w14:textId="77777777" w:rsidR="005154AA" w:rsidRPr="00206E34" w:rsidRDefault="005154AA" w:rsidP="00206E34">
      <w:pPr>
        <w:spacing w:after="100" w:afterAutospacing="1" w:line="259" w:lineRule="auto"/>
        <w:ind w:left="2880" w:right="186" w:hanging="2700"/>
        <w:rPr>
          <w:rFonts w:eastAsia="Times New Roman" w:cstheme="minorHAnsi"/>
          <w:b/>
          <w:spacing w:val="1"/>
          <w:sz w:val="20"/>
          <w:szCs w:val="20"/>
        </w:rPr>
      </w:pPr>
    </w:p>
    <w:p w14:paraId="52FA4473" w14:textId="3CB26EFC" w:rsidR="009F0FB5" w:rsidRPr="00206E34" w:rsidRDefault="001C2CB4" w:rsidP="00206E34">
      <w:pPr>
        <w:spacing w:after="100" w:afterAutospacing="1" w:line="259" w:lineRule="auto"/>
        <w:ind w:left="2880" w:right="122" w:hanging="2700"/>
        <w:rPr>
          <w:rFonts w:eastAsia="Times New Roman" w:cstheme="minorHAnsi"/>
          <w:spacing w:val="2"/>
          <w:sz w:val="20"/>
          <w:szCs w:val="20"/>
        </w:rPr>
      </w:pPr>
      <w:r w:rsidRPr="00206E34">
        <w:rPr>
          <w:rFonts w:eastAsia="Times New Roman" w:cstheme="minorHAnsi"/>
          <w:b/>
          <w:sz w:val="20"/>
          <w:szCs w:val="20"/>
        </w:rPr>
        <w:t>Proposal Content</w:t>
      </w:r>
      <w:r w:rsidR="0000345D" w:rsidRPr="00206E34">
        <w:rPr>
          <w:rFonts w:eastAsia="Times New Roman" w:cstheme="minorHAnsi"/>
          <w:b/>
          <w:spacing w:val="2"/>
          <w:sz w:val="20"/>
          <w:szCs w:val="20"/>
        </w:rPr>
        <w:t>:</w:t>
      </w:r>
      <w:r w:rsidR="0000345D" w:rsidRPr="00206E34">
        <w:rPr>
          <w:rFonts w:eastAsia="Times New Roman" w:cstheme="minorHAnsi"/>
          <w:spacing w:val="2"/>
          <w:sz w:val="20"/>
          <w:szCs w:val="20"/>
        </w:rPr>
        <w:t xml:space="preserve">  </w:t>
      </w:r>
      <w:r w:rsidR="0068003C" w:rsidRPr="00206E34">
        <w:rPr>
          <w:rFonts w:eastAsia="Times New Roman" w:cstheme="minorHAnsi"/>
          <w:spacing w:val="2"/>
          <w:sz w:val="20"/>
          <w:szCs w:val="20"/>
        </w:rPr>
        <w:tab/>
      </w:r>
      <w:r w:rsidR="001C4069" w:rsidRPr="00206E34">
        <w:rPr>
          <w:rFonts w:eastAsia="Times New Roman" w:cstheme="minorHAnsi"/>
          <w:spacing w:val="2"/>
          <w:sz w:val="20"/>
          <w:szCs w:val="20"/>
        </w:rPr>
        <w:t>To be considered for</w:t>
      </w:r>
      <w:r w:rsidR="001B4026" w:rsidRPr="00206E34">
        <w:rPr>
          <w:rFonts w:eastAsia="Times New Roman" w:cstheme="minorHAnsi"/>
          <w:spacing w:val="2"/>
          <w:sz w:val="20"/>
          <w:szCs w:val="20"/>
        </w:rPr>
        <w:t xml:space="preserve"> an</w:t>
      </w:r>
      <w:r w:rsidR="003458AF" w:rsidRPr="00206E34">
        <w:rPr>
          <w:rFonts w:eastAsia="Times New Roman" w:cstheme="minorHAnsi"/>
          <w:spacing w:val="2"/>
          <w:sz w:val="20"/>
          <w:szCs w:val="20"/>
        </w:rPr>
        <w:t xml:space="preserve"> award</w:t>
      </w:r>
      <w:r w:rsidR="001B4026" w:rsidRPr="00206E34">
        <w:rPr>
          <w:rFonts w:eastAsia="Times New Roman" w:cstheme="minorHAnsi"/>
          <w:spacing w:val="2"/>
          <w:sz w:val="20"/>
          <w:szCs w:val="20"/>
        </w:rPr>
        <w:t>,</w:t>
      </w:r>
      <w:r w:rsidR="001C4069" w:rsidRPr="00206E34">
        <w:rPr>
          <w:rFonts w:eastAsia="Times New Roman" w:cstheme="minorHAnsi"/>
          <w:spacing w:val="2"/>
          <w:sz w:val="20"/>
          <w:szCs w:val="20"/>
        </w:rPr>
        <w:t xml:space="preserve"> </w:t>
      </w:r>
      <w:r w:rsidR="009F0FB5" w:rsidRPr="00206E34">
        <w:rPr>
          <w:rFonts w:eastAsia="Times New Roman" w:cstheme="minorHAnsi"/>
          <w:spacing w:val="2"/>
          <w:sz w:val="20"/>
          <w:szCs w:val="20"/>
        </w:rPr>
        <w:t>the proposal must</w:t>
      </w:r>
      <w:r w:rsidR="00697CD2" w:rsidRPr="00206E34">
        <w:rPr>
          <w:rFonts w:eastAsia="Times New Roman" w:cstheme="minorHAnsi"/>
          <w:spacing w:val="2"/>
          <w:sz w:val="20"/>
          <w:szCs w:val="20"/>
        </w:rPr>
        <w:t xml:space="preserve"> include all information required on the “Application”</w:t>
      </w:r>
      <w:r w:rsidR="00EF185D" w:rsidRPr="00206E34">
        <w:rPr>
          <w:rFonts w:eastAsia="Times New Roman" w:cstheme="minorHAnsi"/>
          <w:spacing w:val="2"/>
          <w:sz w:val="20"/>
          <w:szCs w:val="20"/>
        </w:rPr>
        <w:t xml:space="preserve"> worksheet </w:t>
      </w:r>
      <w:r w:rsidR="00697CD2" w:rsidRPr="00206E34">
        <w:rPr>
          <w:rFonts w:eastAsia="Times New Roman" w:cstheme="minorHAnsi"/>
          <w:spacing w:val="2"/>
          <w:sz w:val="20"/>
          <w:szCs w:val="20"/>
        </w:rPr>
        <w:t>and either the Test Case or the Step-Down Case worksheets</w:t>
      </w:r>
      <w:r w:rsidR="00650FBC">
        <w:rPr>
          <w:rFonts w:eastAsia="Times New Roman" w:cstheme="minorHAnsi"/>
          <w:spacing w:val="2"/>
          <w:sz w:val="20"/>
          <w:szCs w:val="20"/>
        </w:rPr>
        <w:t>.</w:t>
      </w:r>
      <w:r w:rsidR="00697CD2" w:rsidRPr="00206E34">
        <w:rPr>
          <w:rFonts w:eastAsia="Times New Roman" w:cstheme="minorHAnsi"/>
          <w:spacing w:val="2"/>
          <w:sz w:val="20"/>
          <w:szCs w:val="20"/>
        </w:rPr>
        <w:t xml:space="preserve"> </w:t>
      </w:r>
    </w:p>
    <w:p w14:paraId="1613DF58" w14:textId="602AA9F0" w:rsidR="00697CD2" w:rsidRPr="00206E34" w:rsidRDefault="00697CD2" w:rsidP="00650FBC">
      <w:pPr>
        <w:spacing w:after="100" w:afterAutospacing="1" w:line="259" w:lineRule="auto"/>
        <w:ind w:left="2880" w:right="122" w:hanging="2700"/>
        <w:rPr>
          <w:rFonts w:eastAsia="Times New Roman" w:cstheme="minorHAnsi"/>
          <w:spacing w:val="2"/>
          <w:sz w:val="20"/>
          <w:szCs w:val="20"/>
        </w:rPr>
      </w:pPr>
      <w:r w:rsidRPr="00206E34">
        <w:rPr>
          <w:rFonts w:eastAsia="Times New Roman" w:cstheme="minorHAnsi"/>
          <w:b/>
          <w:sz w:val="20"/>
          <w:szCs w:val="20"/>
        </w:rPr>
        <w:tab/>
      </w:r>
      <w:r w:rsidR="00EF185D" w:rsidRPr="00206E34">
        <w:rPr>
          <w:rFonts w:eastAsia="Times New Roman" w:cstheme="minorHAnsi"/>
          <w:sz w:val="20"/>
          <w:szCs w:val="20"/>
        </w:rPr>
        <w:t>I</w:t>
      </w:r>
      <w:r w:rsidRPr="00206E34">
        <w:rPr>
          <w:rFonts w:eastAsia="Times New Roman" w:cstheme="minorHAnsi"/>
          <w:sz w:val="20"/>
          <w:szCs w:val="20"/>
        </w:rPr>
        <w:t>nformation on the Application worksheet includes subscriber organization name, identification number and contact information;</w:t>
      </w:r>
      <w:r w:rsidRPr="00206E34">
        <w:rPr>
          <w:rFonts w:eastAsia="Times New Roman" w:cstheme="minorHAnsi"/>
          <w:spacing w:val="2"/>
          <w:sz w:val="20"/>
          <w:szCs w:val="20"/>
        </w:rPr>
        <w:t xml:space="preserve"> data on the solar array; an identification of the subscription rate; and information concerning the verification of the LMI subscriber. </w:t>
      </w:r>
    </w:p>
    <w:p w14:paraId="30379546" w14:textId="77777777" w:rsidR="00EF185D" w:rsidRPr="00206E34" w:rsidRDefault="00EF185D" w:rsidP="00206E34">
      <w:pPr>
        <w:spacing w:after="100" w:afterAutospacing="1" w:line="259" w:lineRule="auto"/>
        <w:ind w:left="2880" w:right="122" w:hanging="5"/>
        <w:rPr>
          <w:rFonts w:eastAsia="Times New Roman" w:cstheme="minorHAnsi"/>
          <w:spacing w:val="2"/>
          <w:sz w:val="20"/>
          <w:szCs w:val="20"/>
        </w:rPr>
      </w:pPr>
      <w:r w:rsidRPr="00206E34">
        <w:rPr>
          <w:rFonts w:eastAsia="Times New Roman" w:cstheme="minorHAnsi"/>
          <w:spacing w:val="2"/>
          <w:sz w:val="20"/>
          <w:szCs w:val="20"/>
        </w:rPr>
        <w:t>Information required for the “Test Case” worksheet includes</w:t>
      </w:r>
      <w:r w:rsidR="00243766" w:rsidRPr="00206E34">
        <w:rPr>
          <w:rFonts w:eastAsia="Times New Roman" w:cstheme="minorHAnsi"/>
          <w:spacing w:val="2"/>
          <w:sz w:val="20"/>
          <w:szCs w:val="20"/>
        </w:rPr>
        <w:t xml:space="preserve"> the utility SOS rate for residential use,</w:t>
      </w:r>
      <w:r w:rsidRPr="00206E34">
        <w:rPr>
          <w:rFonts w:eastAsia="Times New Roman" w:cstheme="minorHAnsi"/>
          <w:spacing w:val="2"/>
          <w:sz w:val="20"/>
          <w:szCs w:val="20"/>
        </w:rPr>
        <w:t xml:space="preserve"> inputs for the number of years of the subscriber agreement and the size of the LMI portion of the array.  In addition, the subscription cost of electricity is entered as a percentage below the current SOS rate plus an annual escalation rate, or the rate can be individually entered for each of the first 20 years. </w:t>
      </w:r>
    </w:p>
    <w:p w14:paraId="769CDDB4" w14:textId="2416EFED" w:rsidR="00EF185D" w:rsidRPr="00206E34" w:rsidRDefault="00EF185D" w:rsidP="00206E34">
      <w:pPr>
        <w:spacing w:after="100" w:afterAutospacing="1" w:line="259" w:lineRule="auto"/>
        <w:ind w:left="2880" w:right="122" w:hanging="5"/>
        <w:rPr>
          <w:rFonts w:eastAsia="Times New Roman" w:cstheme="minorHAnsi"/>
          <w:spacing w:val="2"/>
          <w:sz w:val="20"/>
          <w:szCs w:val="20"/>
        </w:rPr>
      </w:pPr>
      <w:r w:rsidRPr="00206E34">
        <w:rPr>
          <w:rFonts w:eastAsia="Times New Roman" w:cstheme="minorHAnsi"/>
          <w:spacing w:val="2"/>
          <w:sz w:val="20"/>
          <w:szCs w:val="20"/>
        </w:rPr>
        <w:t xml:space="preserve">Information required for the “Step-Down Case” worksheet includes inputs for </w:t>
      </w:r>
      <w:r w:rsidR="00243766" w:rsidRPr="00206E34">
        <w:rPr>
          <w:rFonts w:eastAsia="Times New Roman" w:cstheme="minorHAnsi"/>
          <w:spacing w:val="2"/>
          <w:sz w:val="20"/>
          <w:szCs w:val="20"/>
        </w:rPr>
        <w:t xml:space="preserve">the utility SOS rate for residential use, </w:t>
      </w:r>
      <w:r w:rsidRPr="00206E34">
        <w:rPr>
          <w:rFonts w:eastAsia="Times New Roman" w:cstheme="minorHAnsi"/>
          <w:spacing w:val="2"/>
          <w:sz w:val="20"/>
          <w:szCs w:val="20"/>
        </w:rPr>
        <w:t xml:space="preserve">the size of the LMI portion of the array.  In addition, the </w:t>
      </w:r>
      <w:r w:rsidR="00243766" w:rsidRPr="00206E34">
        <w:rPr>
          <w:rFonts w:eastAsia="Times New Roman" w:cstheme="minorHAnsi"/>
          <w:spacing w:val="2"/>
          <w:sz w:val="20"/>
          <w:szCs w:val="20"/>
        </w:rPr>
        <w:t>step-down period (number of years to step the subscription rate to zero), and the year zero</w:t>
      </w:r>
      <w:r w:rsidR="00A8545A">
        <w:rPr>
          <w:rFonts w:eastAsia="Times New Roman" w:cstheme="minorHAnsi"/>
          <w:spacing w:val="2"/>
          <w:sz w:val="20"/>
          <w:szCs w:val="20"/>
        </w:rPr>
        <w:t xml:space="preserve"> (first year)</w:t>
      </w:r>
      <w:r w:rsidR="00243766" w:rsidRPr="00206E34">
        <w:rPr>
          <w:rFonts w:eastAsia="Times New Roman" w:cstheme="minorHAnsi"/>
          <w:spacing w:val="2"/>
          <w:sz w:val="20"/>
          <w:szCs w:val="20"/>
        </w:rPr>
        <w:t xml:space="preserve"> rate reduction below the utility SOS rate. Alternatively, the subscription rate can be entered individually for each of the 20 years of the assumed contract term.  </w:t>
      </w:r>
    </w:p>
    <w:p w14:paraId="3B3C4F9B" w14:textId="77777777" w:rsidR="005414EC" w:rsidRPr="00206E34" w:rsidRDefault="005414EC" w:rsidP="00206E34">
      <w:pPr>
        <w:spacing w:after="100" w:afterAutospacing="1" w:line="259" w:lineRule="auto"/>
        <w:ind w:left="180" w:right="122" w:hanging="20"/>
        <w:rPr>
          <w:rFonts w:eastAsia="Times New Roman" w:cstheme="minorHAnsi"/>
          <w:spacing w:val="2"/>
          <w:sz w:val="20"/>
          <w:szCs w:val="20"/>
        </w:rPr>
      </w:pPr>
    </w:p>
    <w:p w14:paraId="13C6AF53" w14:textId="16B614C4" w:rsidR="00B05339" w:rsidRPr="00206E34" w:rsidRDefault="00AB476F" w:rsidP="00206E34">
      <w:pPr>
        <w:spacing w:after="100" w:afterAutospacing="1" w:line="259" w:lineRule="auto"/>
        <w:ind w:left="2875" w:right="122" w:hanging="2715"/>
        <w:rPr>
          <w:rFonts w:eastAsia="Times New Roman" w:cstheme="minorHAnsi"/>
          <w:sz w:val="20"/>
          <w:szCs w:val="20"/>
        </w:rPr>
      </w:pPr>
      <w:r w:rsidRPr="00206E34">
        <w:rPr>
          <w:rFonts w:eastAsia="Times New Roman" w:cstheme="minorHAnsi"/>
          <w:b/>
          <w:spacing w:val="2"/>
          <w:sz w:val="20"/>
          <w:szCs w:val="20"/>
          <w:u w:val="single" w:color="000000"/>
        </w:rPr>
        <w:t xml:space="preserve">Application </w:t>
      </w:r>
      <w:r w:rsidR="008D44B5" w:rsidRPr="00206E34">
        <w:rPr>
          <w:rFonts w:eastAsia="Times New Roman" w:cstheme="minorHAnsi"/>
          <w:b/>
          <w:sz w:val="20"/>
          <w:szCs w:val="20"/>
          <w:u w:val="single" w:color="000000"/>
        </w:rPr>
        <w:t>E</w:t>
      </w:r>
      <w:r w:rsidR="008D44B5" w:rsidRPr="00206E34">
        <w:rPr>
          <w:rFonts w:eastAsia="Times New Roman" w:cstheme="minorHAnsi"/>
          <w:b/>
          <w:spacing w:val="-3"/>
          <w:sz w:val="20"/>
          <w:szCs w:val="20"/>
          <w:u w:val="single" w:color="000000"/>
        </w:rPr>
        <w:t>v</w:t>
      </w:r>
      <w:r w:rsidR="008D44B5" w:rsidRPr="00206E34">
        <w:rPr>
          <w:rFonts w:eastAsia="Times New Roman" w:cstheme="minorHAnsi"/>
          <w:b/>
          <w:sz w:val="20"/>
          <w:szCs w:val="20"/>
          <w:u w:val="single" w:color="000000"/>
        </w:rPr>
        <w:t>a</w:t>
      </w:r>
      <w:r w:rsidR="008D44B5" w:rsidRPr="00206E34">
        <w:rPr>
          <w:rFonts w:eastAsia="Times New Roman" w:cstheme="minorHAnsi"/>
          <w:b/>
          <w:spacing w:val="1"/>
          <w:sz w:val="20"/>
          <w:szCs w:val="20"/>
          <w:u w:val="single" w:color="000000"/>
        </w:rPr>
        <w:t>l</w:t>
      </w:r>
      <w:r w:rsidR="008D44B5" w:rsidRPr="00206E34">
        <w:rPr>
          <w:rFonts w:eastAsia="Times New Roman" w:cstheme="minorHAnsi"/>
          <w:b/>
          <w:spacing w:val="-2"/>
          <w:sz w:val="20"/>
          <w:szCs w:val="20"/>
          <w:u w:val="single" w:color="000000"/>
        </w:rPr>
        <w:t>u</w:t>
      </w:r>
      <w:r w:rsidR="008D44B5" w:rsidRPr="00206E34">
        <w:rPr>
          <w:rFonts w:eastAsia="Times New Roman" w:cstheme="minorHAnsi"/>
          <w:b/>
          <w:sz w:val="20"/>
          <w:szCs w:val="20"/>
          <w:u w:val="single" w:color="000000"/>
        </w:rPr>
        <w:t>a</w:t>
      </w:r>
      <w:r w:rsidR="008D44B5" w:rsidRPr="00206E34">
        <w:rPr>
          <w:rFonts w:eastAsia="Times New Roman" w:cstheme="minorHAnsi"/>
          <w:b/>
          <w:spacing w:val="-1"/>
          <w:sz w:val="20"/>
          <w:szCs w:val="20"/>
          <w:u w:val="single" w:color="000000"/>
        </w:rPr>
        <w:t>t</w:t>
      </w:r>
      <w:r w:rsidR="008D44B5" w:rsidRPr="00206E34">
        <w:rPr>
          <w:rFonts w:eastAsia="Times New Roman" w:cstheme="minorHAnsi"/>
          <w:b/>
          <w:spacing w:val="1"/>
          <w:sz w:val="20"/>
          <w:szCs w:val="20"/>
          <w:u w:val="single" w:color="000000"/>
        </w:rPr>
        <w:t>i</w:t>
      </w:r>
      <w:r w:rsidR="008D44B5" w:rsidRPr="00206E34">
        <w:rPr>
          <w:rFonts w:eastAsia="Times New Roman" w:cstheme="minorHAnsi"/>
          <w:b/>
          <w:sz w:val="20"/>
          <w:szCs w:val="20"/>
          <w:u w:val="single" w:color="000000"/>
        </w:rPr>
        <w:t xml:space="preserve">on </w:t>
      </w:r>
      <w:r w:rsidR="008D44B5" w:rsidRPr="00206E34">
        <w:rPr>
          <w:rFonts w:eastAsia="Times New Roman" w:cstheme="minorHAnsi"/>
          <w:b/>
          <w:spacing w:val="-1"/>
          <w:sz w:val="20"/>
          <w:szCs w:val="20"/>
          <w:u w:val="single" w:color="000000"/>
        </w:rPr>
        <w:t>C</w:t>
      </w:r>
      <w:r w:rsidR="008D44B5" w:rsidRPr="00206E34">
        <w:rPr>
          <w:rFonts w:eastAsia="Times New Roman" w:cstheme="minorHAnsi"/>
          <w:b/>
          <w:spacing w:val="-2"/>
          <w:sz w:val="20"/>
          <w:szCs w:val="20"/>
          <w:u w:val="single" w:color="000000"/>
        </w:rPr>
        <w:t>r</w:t>
      </w:r>
      <w:r w:rsidR="008D44B5" w:rsidRPr="00206E34">
        <w:rPr>
          <w:rFonts w:eastAsia="Times New Roman" w:cstheme="minorHAnsi"/>
          <w:b/>
          <w:spacing w:val="1"/>
          <w:sz w:val="20"/>
          <w:szCs w:val="20"/>
          <w:u w:val="single" w:color="000000"/>
        </w:rPr>
        <w:t>i</w:t>
      </w:r>
      <w:r w:rsidR="008D44B5" w:rsidRPr="00206E34">
        <w:rPr>
          <w:rFonts w:eastAsia="Times New Roman" w:cstheme="minorHAnsi"/>
          <w:b/>
          <w:spacing w:val="-1"/>
          <w:sz w:val="20"/>
          <w:szCs w:val="20"/>
          <w:u w:val="single" w:color="000000"/>
        </w:rPr>
        <w:t>t</w:t>
      </w:r>
      <w:r w:rsidR="008D44B5" w:rsidRPr="00206E34">
        <w:rPr>
          <w:rFonts w:eastAsia="Times New Roman" w:cstheme="minorHAnsi"/>
          <w:b/>
          <w:sz w:val="20"/>
          <w:szCs w:val="20"/>
          <w:u w:val="single" w:color="000000"/>
        </w:rPr>
        <w:t>e</w:t>
      </w:r>
      <w:r w:rsidR="008D44B5" w:rsidRPr="00206E34">
        <w:rPr>
          <w:rFonts w:eastAsia="Times New Roman" w:cstheme="minorHAnsi"/>
          <w:b/>
          <w:spacing w:val="1"/>
          <w:sz w:val="20"/>
          <w:szCs w:val="20"/>
          <w:u w:val="single" w:color="000000"/>
        </w:rPr>
        <w:t>r</w:t>
      </w:r>
      <w:r w:rsidR="008D44B5" w:rsidRPr="00206E34">
        <w:rPr>
          <w:rFonts w:eastAsia="Times New Roman" w:cstheme="minorHAnsi"/>
          <w:b/>
          <w:spacing w:val="-1"/>
          <w:sz w:val="20"/>
          <w:szCs w:val="20"/>
          <w:u w:val="single" w:color="000000"/>
        </w:rPr>
        <w:t>i</w:t>
      </w:r>
      <w:r w:rsidR="008D44B5" w:rsidRPr="00206E34">
        <w:rPr>
          <w:rFonts w:eastAsia="Times New Roman" w:cstheme="minorHAnsi"/>
          <w:b/>
          <w:spacing w:val="1"/>
          <w:sz w:val="20"/>
          <w:szCs w:val="20"/>
          <w:u w:val="single" w:color="000000"/>
        </w:rPr>
        <w:t>a</w:t>
      </w:r>
      <w:r w:rsidR="008D44B5" w:rsidRPr="00206E34">
        <w:rPr>
          <w:rFonts w:eastAsia="Times New Roman" w:cstheme="minorHAnsi"/>
          <w:b/>
          <w:sz w:val="20"/>
          <w:szCs w:val="20"/>
        </w:rPr>
        <w:t xml:space="preserve">: </w:t>
      </w:r>
      <w:r w:rsidR="008D44B5" w:rsidRPr="00206E34">
        <w:rPr>
          <w:rFonts w:eastAsia="Times New Roman" w:cstheme="minorHAnsi"/>
          <w:spacing w:val="1"/>
          <w:sz w:val="20"/>
          <w:szCs w:val="20"/>
        </w:rPr>
        <w:t xml:space="preserve"> </w:t>
      </w:r>
      <w:r w:rsidR="00C77AF1" w:rsidRPr="00206E34">
        <w:rPr>
          <w:rFonts w:eastAsia="Times New Roman" w:cstheme="minorHAnsi"/>
          <w:spacing w:val="1"/>
          <w:sz w:val="20"/>
          <w:szCs w:val="20"/>
        </w:rPr>
        <w:tab/>
      </w:r>
      <w:r w:rsidR="00243766" w:rsidRPr="00206E34">
        <w:rPr>
          <w:rFonts w:eastAsia="Times New Roman" w:cstheme="minorHAnsi"/>
          <w:spacing w:val="1"/>
          <w:sz w:val="20"/>
          <w:szCs w:val="20"/>
        </w:rPr>
        <w:t>Applications will be rated based on the highest value to the LMI population</w:t>
      </w:r>
      <w:r w:rsidR="009518C1">
        <w:rPr>
          <w:rFonts w:eastAsia="Times New Roman" w:cstheme="minorHAnsi"/>
          <w:spacing w:val="1"/>
          <w:sz w:val="20"/>
          <w:szCs w:val="20"/>
        </w:rPr>
        <w:t>,</w:t>
      </w:r>
      <w:r w:rsidR="00243766" w:rsidRPr="00206E34">
        <w:rPr>
          <w:rFonts w:eastAsia="Times New Roman" w:cstheme="minorHAnsi"/>
          <w:spacing w:val="1"/>
          <w:sz w:val="20"/>
          <w:szCs w:val="20"/>
        </w:rPr>
        <w:t xml:space="preserve"> which is calculated as the “Total incentive to Subscriber Organization</w:t>
      </w:r>
      <w:r w:rsidR="009518C1">
        <w:rPr>
          <w:rFonts w:eastAsia="Times New Roman" w:cstheme="minorHAnsi"/>
          <w:spacing w:val="1"/>
          <w:sz w:val="20"/>
          <w:szCs w:val="20"/>
        </w:rPr>
        <w:t>.</w:t>
      </w:r>
      <w:r w:rsidR="00243766" w:rsidRPr="00206E34">
        <w:rPr>
          <w:rFonts w:eastAsia="Times New Roman" w:cstheme="minorHAnsi"/>
          <w:spacing w:val="1"/>
          <w:sz w:val="20"/>
          <w:szCs w:val="20"/>
        </w:rPr>
        <w:t xml:space="preserve">” </w:t>
      </w:r>
      <w:r w:rsidR="003713F4" w:rsidRPr="00206E34">
        <w:rPr>
          <w:rFonts w:eastAsia="Times New Roman" w:cstheme="minorHAnsi"/>
          <w:spacing w:val="1"/>
          <w:sz w:val="20"/>
          <w:szCs w:val="20"/>
        </w:rPr>
        <w:t xml:space="preserve">For applications submitted before </w:t>
      </w:r>
      <w:r w:rsidR="00A8545A">
        <w:rPr>
          <w:rFonts w:eastAsia="Times New Roman" w:cstheme="minorHAnsi"/>
          <w:spacing w:val="1"/>
          <w:sz w:val="20"/>
          <w:szCs w:val="20"/>
        </w:rPr>
        <w:t>May 15</w:t>
      </w:r>
      <w:r w:rsidR="003713F4" w:rsidRPr="00206E34">
        <w:rPr>
          <w:rFonts w:eastAsia="Times New Roman" w:cstheme="minorHAnsi"/>
          <w:spacing w:val="1"/>
          <w:sz w:val="20"/>
          <w:szCs w:val="20"/>
        </w:rPr>
        <w:t xml:space="preserve">, 2018, money will be encumbered in order based on highest to lowest ranked applications.  For applications submitted after </w:t>
      </w:r>
      <w:r w:rsidR="00A8545A">
        <w:rPr>
          <w:rFonts w:eastAsia="Times New Roman" w:cstheme="minorHAnsi"/>
          <w:spacing w:val="1"/>
          <w:sz w:val="20"/>
          <w:szCs w:val="20"/>
        </w:rPr>
        <w:t>May 15</w:t>
      </w:r>
      <w:r w:rsidR="003713F4" w:rsidRPr="00206E34">
        <w:rPr>
          <w:rFonts w:eastAsia="Times New Roman" w:cstheme="minorHAnsi"/>
          <w:spacing w:val="1"/>
          <w:sz w:val="20"/>
          <w:szCs w:val="20"/>
        </w:rPr>
        <w:t xml:space="preserve">, 2018, applications will be funded in the order received.  </w:t>
      </w:r>
    </w:p>
    <w:p w14:paraId="4840B79A" w14:textId="77777777" w:rsidR="005249BA" w:rsidRPr="00206E34" w:rsidRDefault="005249BA" w:rsidP="00206E34">
      <w:pPr>
        <w:spacing w:after="100" w:afterAutospacing="1" w:line="259" w:lineRule="auto"/>
        <w:rPr>
          <w:rFonts w:cstheme="minorHAnsi"/>
          <w:sz w:val="20"/>
          <w:szCs w:val="20"/>
        </w:rPr>
      </w:pPr>
    </w:p>
    <w:p w14:paraId="75D06E7A" w14:textId="77777777" w:rsidR="00B05339" w:rsidRPr="00206E34" w:rsidRDefault="00B05339" w:rsidP="00206E34">
      <w:pPr>
        <w:spacing w:after="100" w:afterAutospacing="1" w:line="259" w:lineRule="auto"/>
        <w:ind w:left="180" w:right="291"/>
        <w:jc w:val="both"/>
        <w:rPr>
          <w:rFonts w:eastAsia="Times New Roman" w:cstheme="minorHAnsi"/>
          <w:b/>
          <w:sz w:val="20"/>
          <w:szCs w:val="20"/>
          <w:u w:val="single"/>
        </w:rPr>
      </w:pPr>
      <w:r w:rsidRPr="00206E34">
        <w:rPr>
          <w:rFonts w:eastAsia="Times New Roman" w:cstheme="minorHAnsi"/>
          <w:b/>
          <w:sz w:val="20"/>
          <w:szCs w:val="20"/>
          <w:u w:val="single"/>
        </w:rPr>
        <w:t>Definitions:</w:t>
      </w:r>
    </w:p>
    <w:p w14:paraId="582B2EDD" w14:textId="77777777" w:rsidR="00B05339" w:rsidRPr="00206E34" w:rsidRDefault="00B05339" w:rsidP="00206E34">
      <w:pPr>
        <w:pStyle w:val="ListParagraph"/>
        <w:numPr>
          <w:ilvl w:val="0"/>
          <w:numId w:val="18"/>
        </w:numPr>
        <w:spacing w:after="100" w:afterAutospacing="1" w:line="259" w:lineRule="auto"/>
        <w:ind w:left="3240" w:right="291"/>
        <w:jc w:val="both"/>
        <w:rPr>
          <w:rFonts w:eastAsia="Times New Roman" w:cstheme="minorHAnsi"/>
          <w:sz w:val="20"/>
          <w:szCs w:val="20"/>
        </w:rPr>
      </w:pPr>
      <w:r w:rsidRPr="00206E34">
        <w:rPr>
          <w:rFonts w:eastAsia="Times New Roman" w:cstheme="minorHAnsi"/>
          <w:sz w:val="20"/>
          <w:szCs w:val="20"/>
        </w:rPr>
        <w:t xml:space="preserve">Community Solar:  A virtual net energy metering program authorized by </w:t>
      </w:r>
      <w:r w:rsidR="004C3825" w:rsidRPr="00206E34">
        <w:rPr>
          <w:rFonts w:eastAsia="Times New Roman" w:cstheme="minorHAnsi"/>
          <w:sz w:val="20"/>
          <w:szCs w:val="20"/>
        </w:rPr>
        <w:t xml:space="preserve">Maryland statute.  </w:t>
      </w:r>
    </w:p>
    <w:p w14:paraId="0BB1A789" w14:textId="77777777" w:rsidR="004C3825" w:rsidRPr="00206E34" w:rsidRDefault="004C3825" w:rsidP="00206E34">
      <w:pPr>
        <w:pStyle w:val="ListParagraph"/>
        <w:numPr>
          <w:ilvl w:val="0"/>
          <w:numId w:val="18"/>
        </w:numPr>
        <w:spacing w:after="100" w:afterAutospacing="1" w:line="259" w:lineRule="auto"/>
        <w:ind w:left="3240" w:right="291"/>
        <w:jc w:val="both"/>
        <w:rPr>
          <w:rFonts w:eastAsia="Times New Roman" w:cstheme="minorHAnsi"/>
          <w:sz w:val="20"/>
          <w:szCs w:val="20"/>
        </w:rPr>
      </w:pPr>
      <w:r w:rsidRPr="00206E34">
        <w:rPr>
          <w:rFonts w:eastAsia="Times New Roman" w:cstheme="minorHAnsi"/>
          <w:sz w:val="20"/>
          <w:szCs w:val="20"/>
        </w:rPr>
        <w:t>Low Income</w:t>
      </w:r>
      <w:r w:rsidR="007A0067" w:rsidRPr="00206E34">
        <w:rPr>
          <w:rFonts w:eastAsia="Times New Roman" w:cstheme="minorHAnsi"/>
          <w:sz w:val="20"/>
          <w:szCs w:val="20"/>
        </w:rPr>
        <w:t xml:space="preserve">: </w:t>
      </w:r>
      <w:r w:rsidR="007A0067" w:rsidRPr="00206E34">
        <w:rPr>
          <w:color w:val="000000"/>
          <w:sz w:val="20"/>
          <w:szCs w:val="20"/>
        </w:rPr>
        <w:t> a subscriber whose gross annual household income is at or below 175 percent of the federal poverty level for the year of subscription or who is certified as eligible for any federal, state, or local assistance program that limits participation to households whose income is at or below 175 percent of the federal poverty limit</w:t>
      </w:r>
      <w:r w:rsidRPr="00206E34">
        <w:rPr>
          <w:rFonts w:eastAsia="Times New Roman" w:cstheme="minorHAnsi"/>
          <w:sz w:val="20"/>
          <w:szCs w:val="20"/>
        </w:rPr>
        <w:t>:</w:t>
      </w:r>
      <w:r w:rsidR="007A0067" w:rsidRPr="00206E34">
        <w:rPr>
          <w:rStyle w:val="FootnoteReference"/>
          <w:rFonts w:eastAsia="Times New Roman" w:cstheme="minorHAnsi"/>
          <w:sz w:val="20"/>
          <w:szCs w:val="20"/>
        </w:rPr>
        <w:footnoteReference w:id="1"/>
      </w:r>
      <w:r w:rsidRPr="00206E34">
        <w:rPr>
          <w:rFonts w:eastAsia="Times New Roman" w:cstheme="minorHAnsi"/>
          <w:sz w:val="20"/>
          <w:szCs w:val="20"/>
        </w:rPr>
        <w:t xml:space="preserve">  </w:t>
      </w:r>
    </w:p>
    <w:p w14:paraId="3974DEAE" w14:textId="753DF198" w:rsidR="004C3825" w:rsidRPr="00206E34" w:rsidRDefault="004C3825" w:rsidP="00206E34">
      <w:pPr>
        <w:pStyle w:val="ListParagraph"/>
        <w:numPr>
          <w:ilvl w:val="0"/>
          <w:numId w:val="18"/>
        </w:numPr>
        <w:spacing w:after="100" w:afterAutospacing="1" w:line="259" w:lineRule="auto"/>
        <w:ind w:left="3240" w:right="291"/>
        <w:jc w:val="both"/>
        <w:rPr>
          <w:rFonts w:eastAsia="Times New Roman" w:cstheme="minorHAnsi"/>
          <w:sz w:val="20"/>
          <w:szCs w:val="20"/>
        </w:rPr>
      </w:pPr>
      <w:r w:rsidRPr="00206E34">
        <w:rPr>
          <w:rFonts w:eastAsia="Times New Roman" w:cstheme="minorHAnsi"/>
          <w:sz w:val="20"/>
          <w:szCs w:val="20"/>
        </w:rPr>
        <w:t>Moderate Income:</w:t>
      </w:r>
      <w:r w:rsidR="009518C1">
        <w:rPr>
          <w:color w:val="000000"/>
          <w:sz w:val="20"/>
          <w:szCs w:val="20"/>
        </w:rPr>
        <w:t xml:space="preserve">  A</w:t>
      </w:r>
      <w:r w:rsidR="007A0067" w:rsidRPr="00206E34">
        <w:rPr>
          <w:color w:val="000000"/>
          <w:sz w:val="20"/>
          <w:szCs w:val="20"/>
        </w:rPr>
        <w:t xml:space="preserve"> subscriber whose gross annual household income is at or below 80 percent of the median income for Maryland for the year of subscription.</w:t>
      </w:r>
      <w:r w:rsidR="007A0067" w:rsidRPr="00206E34">
        <w:rPr>
          <w:rStyle w:val="FootnoteReference"/>
          <w:color w:val="000000"/>
          <w:sz w:val="20"/>
          <w:szCs w:val="20"/>
        </w:rPr>
        <w:footnoteReference w:id="2"/>
      </w:r>
    </w:p>
    <w:p w14:paraId="538F7D9F" w14:textId="77777777" w:rsidR="004C3825" w:rsidRPr="00206E34" w:rsidRDefault="004C3825" w:rsidP="00206E34">
      <w:pPr>
        <w:spacing w:after="100" w:afterAutospacing="1" w:line="259" w:lineRule="auto"/>
        <w:ind w:right="291"/>
        <w:jc w:val="both"/>
        <w:rPr>
          <w:rFonts w:eastAsia="Times New Roman" w:cstheme="minorHAnsi"/>
          <w:sz w:val="20"/>
          <w:szCs w:val="20"/>
        </w:rPr>
      </w:pPr>
    </w:p>
    <w:p w14:paraId="42D31062" w14:textId="77777777" w:rsidR="00DB39EC" w:rsidRPr="00206E34" w:rsidRDefault="00361DC7" w:rsidP="00206E34">
      <w:pPr>
        <w:spacing w:after="100" w:afterAutospacing="1" w:line="259" w:lineRule="auto"/>
        <w:ind w:right="-20"/>
        <w:rPr>
          <w:rFonts w:eastAsia="Times New Roman" w:cstheme="minorHAnsi"/>
          <w:b/>
          <w:sz w:val="20"/>
          <w:szCs w:val="20"/>
        </w:rPr>
      </w:pPr>
      <w:r w:rsidRPr="00206E34">
        <w:rPr>
          <w:rFonts w:eastAsia="Times New Roman" w:cstheme="minorHAnsi"/>
          <w:b/>
          <w:spacing w:val="-1"/>
          <w:sz w:val="20"/>
          <w:szCs w:val="20"/>
          <w:u w:val="single" w:color="000000"/>
        </w:rPr>
        <w:t>R</w:t>
      </w:r>
      <w:r w:rsidRPr="00206E34">
        <w:rPr>
          <w:rFonts w:eastAsia="Times New Roman" w:cstheme="minorHAnsi"/>
          <w:b/>
          <w:sz w:val="20"/>
          <w:szCs w:val="20"/>
          <w:u w:val="single" w:color="000000"/>
        </w:rPr>
        <w:t>e</w:t>
      </w:r>
      <w:r w:rsidRPr="00206E34">
        <w:rPr>
          <w:rFonts w:eastAsia="Times New Roman" w:cstheme="minorHAnsi"/>
          <w:b/>
          <w:spacing w:val="1"/>
          <w:sz w:val="20"/>
          <w:szCs w:val="20"/>
          <w:u w:val="single" w:color="000000"/>
        </w:rPr>
        <w:t>st</w:t>
      </w:r>
      <w:r w:rsidRPr="00206E34">
        <w:rPr>
          <w:rFonts w:eastAsia="Times New Roman" w:cstheme="minorHAnsi"/>
          <w:b/>
          <w:spacing w:val="-2"/>
          <w:sz w:val="20"/>
          <w:szCs w:val="20"/>
          <w:u w:val="single" w:color="000000"/>
        </w:rPr>
        <w:t>r</w:t>
      </w:r>
      <w:r w:rsidRPr="00206E34">
        <w:rPr>
          <w:rFonts w:eastAsia="Times New Roman" w:cstheme="minorHAnsi"/>
          <w:b/>
          <w:spacing w:val="1"/>
          <w:sz w:val="20"/>
          <w:szCs w:val="20"/>
          <w:u w:val="single" w:color="000000"/>
        </w:rPr>
        <w:t>i</w:t>
      </w:r>
      <w:r w:rsidRPr="00206E34">
        <w:rPr>
          <w:rFonts w:eastAsia="Times New Roman" w:cstheme="minorHAnsi"/>
          <w:b/>
          <w:spacing w:val="-2"/>
          <w:sz w:val="20"/>
          <w:szCs w:val="20"/>
          <w:u w:val="single" w:color="000000"/>
        </w:rPr>
        <w:t>c</w:t>
      </w:r>
      <w:r w:rsidRPr="00206E34">
        <w:rPr>
          <w:rFonts w:eastAsia="Times New Roman" w:cstheme="minorHAnsi"/>
          <w:b/>
          <w:spacing w:val="1"/>
          <w:sz w:val="20"/>
          <w:szCs w:val="20"/>
          <w:u w:val="single" w:color="000000"/>
        </w:rPr>
        <w:t>t</w:t>
      </w:r>
      <w:r w:rsidRPr="00206E34">
        <w:rPr>
          <w:rFonts w:eastAsia="Times New Roman" w:cstheme="minorHAnsi"/>
          <w:b/>
          <w:spacing w:val="-1"/>
          <w:sz w:val="20"/>
          <w:szCs w:val="20"/>
          <w:u w:val="single" w:color="000000"/>
        </w:rPr>
        <w:t>i</w:t>
      </w:r>
      <w:r w:rsidRPr="00206E34">
        <w:rPr>
          <w:rFonts w:eastAsia="Times New Roman" w:cstheme="minorHAnsi"/>
          <w:b/>
          <w:sz w:val="20"/>
          <w:szCs w:val="20"/>
          <w:u w:val="single" w:color="000000"/>
        </w:rPr>
        <w:t xml:space="preserve">ons </w:t>
      </w:r>
      <w:r w:rsidRPr="00206E34">
        <w:rPr>
          <w:rFonts w:eastAsia="Times New Roman" w:cstheme="minorHAnsi"/>
          <w:b/>
          <w:spacing w:val="-2"/>
          <w:sz w:val="20"/>
          <w:szCs w:val="20"/>
          <w:u w:val="single" w:color="000000"/>
        </w:rPr>
        <w:t>a</w:t>
      </w:r>
      <w:r w:rsidRPr="00206E34">
        <w:rPr>
          <w:rFonts w:eastAsia="Times New Roman" w:cstheme="minorHAnsi"/>
          <w:b/>
          <w:sz w:val="20"/>
          <w:szCs w:val="20"/>
          <w:u w:val="single" w:color="000000"/>
        </w:rPr>
        <w:t>nd Li</w:t>
      </w:r>
      <w:r w:rsidRPr="00206E34">
        <w:rPr>
          <w:rFonts w:eastAsia="Times New Roman" w:cstheme="minorHAnsi"/>
          <w:b/>
          <w:spacing w:val="-3"/>
          <w:sz w:val="20"/>
          <w:szCs w:val="20"/>
          <w:u w:val="single" w:color="000000"/>
        </w:rPr>
        <w:t>m</w:t>
      </w:r>
      <w:r w:rsidRPr="00206E34">
        <w:rPr>
          <w:rFonts w:eastAsia="Times New Roman" w:cstheme="minorHAnsi"/>
          <w:b/>
          <w:spacing w:val="1"/>
          <w:sz w:val="20"/>
          <w:szCs w:val="20"/>
          <w:u w:val="single" w:color="000000"/>
        </w:rPr>
        <w:t>it</w:t>
      </w:r>
      <w:r w:rsidRPr="00206E34">
        <w:rPr>
          <w:rFonts w:eastAsia="Times New Roman" w:cstheme="minorHAnsi"/>
          <w:b/>
          <w:spacing w:val="-2"/>
          <w:sz w:val="20"/>
          <w:szCs w:val="20"/>
          <w:u w:val="single" w:color="000000"/>
        </w:rPr>
        <w:t>a</w:t>
      </w:r>
      <w:r w:rsidRPr="00206E34">
        <w:rPr>
          <w:rFonts w:eastAsia="Times New Roman" w:cstheme="minorHAnsi"/>
          <w:b/>
          <w:spacing w:val="1"/>
          <w:sz w:val="20"/>
          <w:szCs w:val="20"/>
          <w:u w:val="single" w:color="000000"/>
        </w:rPr>
        <w:t>t</w:t>
      </w:r>
      <w:r w:rsidRPr="00206E34">
        <w:rPr>
          <w:rFonts w:eastAsia="Times New Roman" w:cstheme="minorHAnsi"/>
          <w:b/>
          <w:spacing w:val="-1"/>
          <w:sz w:val="20"/>
          <w:szCs w:val="20"/>
          <w:u w:val="single" w:color="000000"/>
        </w:rPr>
        <w:t>i</w:t>
      </w:r>
      <w:r w:rsidRPr="00206E34">
        <w:rPr>
          <w:rFonts w:eastAsia="Times New Roman" w:cstheme="minorHAnsi"/>
          <w:b/>
          <w:sz w:val="20"/>
          <w:szCs w:val="20"/>
          <w:u w:val="single" w:color="000000"/>
        </w:rPr>
        <w:t>o</w:t>
      </w:r>
      <w:r w:rsidRPr="00206E34">
        <w:rPr>
          <w:rFonts w:eastAsia="Times New Roman" w:cstheme="minorHAnsi"/>
          <w:b/>
          <w:spacing w:val="-2"/>
          <w:sz w:val="20"/>
          <w:szCs w:val="20"/>
          <w:u w:val="single" w:color="000000"/>
        </w:rPr>
        <w:t>n</w:t>
      </w:r>
      <w:r w:rsidRPr="00206E34">
        <w:rPr>
          <w:rFonts w:eastAsia="Times New Roman" w:cstheme="minorHAnsi"/>
          <w:b/>
          <w:spacing w:val="2"/>
          <w:sz w:val="20"/>
          <w:szCs w:val="20"/>
          <w:u w:val="single" w:color="000000"/>
        </w:rPr>
        <w:t>s</w:t>
      </w:r>
      <w:r w:rsidRPr="00206E34">
        <w:rPr>
          <w:rFonts w:eastAsia="Times New Roman" w:cstheme="minorHAnsi"/>
          <w:b/>
          <w:sz w:val="20"/>
          <w:szCs w:val="20"/>
        </w:rPr>
        <w:t>:</w:t>
      </w:r>
    </w:p>
    <w:p w14:paraId="36284E5A" w14:textId="77777777" w:rsidR="005520B6" w:rsidRPr="00206E34" w:rsidRDefault="005520B6" w:rsidP="00206E34">
      <w:pPr>
        <w:pStyle w:val="ListParagraph"/>
        <w:numPr>
          <w:ilvl w:val="0"/>
          <w:numId w:val="8"/>
        </w:numPr>
        <w:spacing w:after="100" w:afterAutospacing="1" w:line="259" w:lineRule="auto"/>
        <w:ind w:left="3240" w:right="-20"/>
        <w:rPr>
          <w:rFonts w:eastAsia="Times New Roman" w:cstheme="minorHAnsi"/>
          <w:sz w:val="20"/>
          <w:szCs w:val="20"/>
        </w:rPr>
      </w:pPr>
      <w:r w:rsidRPr="00206E34">
        <w:rPr>
          <w:sz w:val="20"/>
          <w:szCs w:val="20"/>
        </w:rPr>
        <w:lastRenderedPageBreak/>
        <w:t>Applicants selected for an award under this Program shall be required to submit an IRS W9 form to MEA prior to entering into a Grant Agreement. Instructions regarding W9 submission to MEA will be provided to successful applicants with the notice of grant award.</w:t>
      </w:r>
    </w:p>
    <w:p w14:paraId="4352A8DD" w14:textId="62475D6C" w:rsidR="00361DC7" w:rsidRPr="00206E34" w:rsidRDefault="00DB39EC" w:rsidP="00206E34">
      <w:pPr>
        <w:pStyle w:val="ListParagraph"/>
        <w:numPr>
          <w:ilvl w:val="0"/>
          <w:numId w:val="8"/>
        </w:numPr>
        <w:spacing w:after="100" w:afterAutospacing="1" w:line="259" w:lineRule="auto"/>
        <w:ind w:left="3240" w:right="-20"/>
        <w:rPr>
          <w:rFonts w:eastAsia="Times New Roman" w:cstheme="minorHAnsi"/>
          <w:sz w:val="20"/>
          <w:szCs w:val="20"/>
        </w:rPr>
      </w:pPr>
      <w:r w:rsidRPr="00206E34">
        <w:rPr>
          <w:rFonts w:eastAsia="Times New Roman" w:cstheme="minorHAnsi"/>
          <w:sz w:val="20"/>
          <w:szCs w:val="20"/>
        </w:rPr>
        <w:t xml:space="preserve">To receive grant funding for a project, the successful applicant </w:t>
      </w:r>
      <w:r w:rsidR="002332B2" w:rsidRPr="00206E34">
        <w:rPr>
          <w:rFonts w:eastAsia="Times New Roman" w:cstheme="minorHAnsi"/>
          <w:sz w:val="20"/>
          <w:szCs w:val="20"/>
        </w:rPr>
        <w:t xml:space="preserve">must </w:t>
      </w:r>
      <w:r w:rsidR="00361DC7" w:rsidRPr="00206E34">
        <w:rPr>
          <w:rFonts w:eastAsia="Times New Roman" w:cstheme="minorHAnsi"/>
          <w:sz w:val="20"/>
          <w:szCs w:val="20"/>
        </w:rPr>
        <w:t>en</w:t>
      </w:r>
      <w:r w:rsidR="00361DC7" w:rsidRPr="00206E34">
        <w:rPr>
          <w:rFonts w:eastAsia="Times New Roman" w:cstheme="minorHAnsi"/>
          <w:spacing w:val="-1"/>
          <w:sz w:val="20"/>
          <w:szCs w:val="20"/>
        </w:rPr>
        <w:t>t</w:t>
      </w:r>
      <w:r w:rsidR="00361DC7" w:rsidRPr="00206E34">
        <w:rPr>
          <w:rFonts w:eastAsia="Times New Roman" w:cstheme="minorHAnsi"/>
          <w:sz w:val="20"/>
          <w:szCs w:val="20"/>
        </w:rPr>
        <w:t>er</w:t>
      </w:r>
      <w:r w:rsidR="00361DC7" w:rsidRPr="00206E34">
        <w:rPr>
          <w:rFonts w:eastAsia="Times New Roman" w:cstheme="minorHAnsi"/>
          <w:spacing w:val="1"/>
          <w:sz w:val="20"/>
          <w:szCs w:val="20"/>
        </w:rPr>
        <w:t xml:space="preserve"> </w:t>
      </w:r>
      <w:r w:rsidR="00361DC7" w:rsidRPr="00206E34">
        <w:rPr>
          <w:rFonts w:eastAsia="Times New Roman" w:cstheme="minorHAnsi"/>
          <w:spacing w:val="-1"/>
          <w:sz w:val="20"/>
          <w:szCs w:val="20"/>
        </w:rPr>
        <w:t>i</w:t>
      </w:r>
      <w:r w:rsidR="00361DC7" w:rsidRPr="00206E34">
        <w:rPr>
          <w:rFonts w:eastAsia="Times New Roman" w:cstheme="minorHAnsi"/>
          <w:sz w:val="20"/>
          <w:szCs w:val="20"/>
        </w:rPr>
        <w:t>n</w:t>
      </w:r>
      <w:r w:rsidR="00361DC7" w:rsidRPr="00206E34">
        <w:rPr>
          <w:rFonts w:eastAsia="Times New Roman" w:cstheme="minorHAnsi"/>
          <w:spacing w:val="1"/>
          <w:sz w:val="20"/>
          <w:szCs w:val="20"/>
        </w:rPr>
        <w:t>t</w:t>
      </w:r>
      <w:r w:rsidR="00361DC7" w:rsidRPr="00206E34">
        <w:rPr>
          <w:rFonts w:eastAsia="Times New Roman" w:cstheme="minorHAnsi"/>
          <w:sz w:val="20"/>
          <w:szCs w:val="20"/>
        </w:rPr>
        <w:t>o</w:t>
      </w:r>
      <w:r w:rsidR="00361DC7" w:rsidRPr="00206E34">
        <w:rPr>
          <w:rFonts w:eastAsia="Times New Roman" w:cstheme="minorHAnsi"/>
          <w:spacing w:val="-2"/>
          <w:sz w:val="20"/>
          <w:szCs w:val="20"/>
        </w:rPr>
        <w:t xml:space="preserve"> </w:t>
      </w:r>
      <w:r w:rsidR="00361DC7" w:rsidRPr="00206E34">
        <w:rPr>
          <w:rFonts w:eastAsia="Times New Roman" w:cstheme="minorHAnsi"/>
          <w:sz w:val="20"/>
          <w:szCs w:val="20"/>
        </w:rPr>
        <w:t>a Gra</w:t>
      </w:r>
      <w:r w:rsidR="00361DC7" w:rsidRPr="00206E34">
        <w:rPr>
          <w:rFonts w:eastAsia="Times New Roman" w:cstheme="minorHAnsi"/>
          <w:spacing w:val="-2"/>
          <w:sz w:val="20"/>
          <w:szCs w:val="20"/>
        </w:rPr>
        <w:t>n</w:t>
      </w:r>
      <w:r w:rsidR="00361DC7" w:rsidRPr="00206E34">
        <w:rPr>
          <w:rFonts w:eastAsia="Times New Roman" w:cstheme="minorHAnsi"/>
          <w:sz w:val="20"/>
          <w:szCs w:val="20"/>
        </w:rPr>
        <w:t>t</w:t>
      </w:r>
      <w:r w:rsidR="00361DC7" w:rsidRPr="00206E34">
        <w:rPr>
          <w:rFonts w:eastAsia="Times New Roman" w:cstheme="minorHAnsi"/>
          <w:spacing w:val="1"/>
          <w:sz w:val="20"/>
          <w:szCs w:val="20"/>
        </w:rPr>
        <w:t xml:space="preserve"> </w:t>
      </w:r>
      <w:r w:rsidR="00361DC7" w:rsidRPr="00206E34">
        <w:rPr>
          <w:rFonts w:eastAsia="Times New Roman" w:cstheme="minorHAnsi"/>
          <w:spacing w:val="-1"/>
          <w:sz w:val="20"/>
          <w:szCs w:val="20"/>
        </w:rPr>
        <w:t>A</w:t>
      </w:r>
      <w:r w:rsidR="00361DC7" w:rsidRPr="00206E34">
        <w:rPr>
          <w:rFonts w:eastAsia="Times New Roman" w:cstheme="minorHAnsi"/>
          <w:spacing w:val="-2"/>
          <w:sz w:val="20"/>
          <w:szCs w:val="20"/>
        </w:rPr>
        <w:t>g</w:t>
      </w:r>
      <w:r w:rsidR="00361DC7" w:rsidRPr="00206E34">
        <w:rPr>
          <w:rFonts w:eastAsia="Times New Roman" w:cstheme="minorHAnsi"/>
          <w:spacing w:val="1"/>
          <w:sz w:val="20"/>
          <w:szCs w:val="20"/>
        </w:rPr>
        <w:t>r</w:t>
      </w:r>
      <w:r w:rsidR="00361DC7" w:rsidRPr="00206E34">
        <w:rPr>
          <w:rFonts w:eastAsia="Times New Roman" w:cstheme="minorHAnsi"/>
          <w:sz w:val="20"/>
          <w:szCs w:val="20"/>
        </w:rPr>
        <w:t>ee</w:t>
      </w:r>
      <w:r w:rsidR="00361DC7" w:rsidRPr="00206E34">
        <w:rPr>
          <w:rFonts w:eastAsia="Times New Roman" w:cstheme="minorHAnsi"/>
          <w:spacing w:val="-4"/>
          <w:sz w:val="20"/>
          <w:szCs w:val="20"/>
        </w:rPr>
        <w:t>m</w:t>
      </w:r>
      <w:r w:rsidR="00361DC7" w:rsidRPr="00206E34">
        <w:rPr>
          <w:rFonts w:eastAsia="Times New Roman" w:cstheme="minorHAnsi"/>
          <w:sz w:val="20"/>
          <w:szCs w:val="20"/>
        </w:rPr>
        <w:t>ent</w:t>
      </w:r>
      <w:r w:rsidR="005C26BE" w:rsidRPr="00206E34">
        <w:rPr>
          <w:rFonts w:eastAsia="Times New Roman" w:cstheme="minorHAnsi"/>
          <w:sz w:val="20"/>
          <w:szCs w:val="20"/>
        </w:rPr>
        <w:t xml:space="preserve"> </w:t>
      </w:r>
      <w:r w:rsidR="00361DC7" w:rsidRPr="00206E34">
        <w:rPr>
          <w:rFonts w:eastAsia="Times New Roman" w:cstheme="minorHAnsi"/>
          <w:spacing w:val="-1"/>
          <w:sz w:val="20"/>
          <w:szCs w:val="20"/>
        </w:rPr>
        <w:t>w</w:t>
      </w:r>
      <w:r w:rsidR="00361DC7" w:rsidRPr="00206E34">
        <w:rPr>
          <w:rFonts w:eastAsia="Times New Roman" w:cstheme="minorHAnsi"/>
          <w:spacing w:val="1"/>
          <w:sz w:val="20"/>
          <w:szCs w:val="20"/>
        </w:rPr>
        <w:t>it</w:t>
      </w:r>
      <w:r w:rsidR="00361DC7" w:rsidRPr="00206E34">
        <w:rPr>
          <w:rFonts w:eastAsia="Times New Roman" w:cstheme="minorHAnsi"/>
          <w:sz w:val="20"/>
          <w:szCs w:val="20"/>
        </w:rPr>
        <w:t>h</w:t>
      </w:r>
      <w:r w:rsidR="00361DC7" w:rsidRPr="00206E34">
        <w:rPr>
          <w:rFonts w:eastAsia="Times New Roman" w:cstheme="minorHAnsi"/>
          <w:spacing w:val="-2"/>
          <w:sz w:val="20"/>
          <w:szCs w:val="20"/>
        </w:rPr>
        <w:t xml:space="preserve"> </w:t>
      </w:r>
      <w:r w:rsidR="00361DC7" w:rsidRPr="00206E34">
        <w:rPr>
          <w:rFonts w:eastAsia="Times New Roman" w:cstheme="minorHAnsi"/>
          <w:sz w:val="20"/>
          <w:szCs w:val="20"/>
        </w:rPr>
        <w:t>MEA</w:t>
      </w:r>
      <w:r w:rsidR="00361DC7" w:rsidRPr="00206E34">
        <w:rPr>
          <w:rFonts w:eastAsia="Times New Roman" w:cstheme="minorHAnsi"/>
          <w:spacing w:val="-1"/>
          <w:sz w:val="20"/>
          <w:szCs w:val="20"/>
        </w:rPr>
        <w:t xml:space="preserve"> </w:t>
      </w:r>
      <w:r w:rsidR="00361DC7" w:rsidRPr="00206E34">
        <w:rPr>
          <w:rFonts w:eastAsia="Times New Roman" w:cstheme="minorHAnsi"/>
          <w:sz w:val="20"/>
          <w:szCs w:val="20"/>
        </w:rPr>
        <w:t>by</w:t>
      </w:r>
      <w:r w:rsidR="00361DC7" w:rsidRPr="00206E34">
        <w:rPr>
          <w:rFonts w:eastAsia="Times New Roman" w:cstheme="minorHAnsi"/>
          <w:spacing w:val="-2"/>
          <w:sz w:val="20"/>
          <w:szCs w:val="20"/>
        </w:rPr>
        <w:t xml:space="preserve"> </w:t>
      </w:r>
      <w:r w:rsidR="00B05339" w:rsidRPr="00206E34">
        <w:rPr>
          <w:rFonts w:eastAsia="Times New Roman" w:cstheme="minorHAnsi"/>
          <w:spacing w:val="-2"/>
          <w:sz w:val="20"/>
          <w:szCs w:val="20"/>
        </w:rPr>
        <w:t>June 1</w:t>
      </w:r>
      <w:r w:rsidR="00A8545A">
        <w:rPr>
          <w:rFonts w:eastAsia="Times New Roman" w:cstheme="minorHAnsi"/>
          <w:spacing w:val="-2"/>
          <w:sz w:val="20"/>
          <w:szCs w:val="20"/>
        </w:rPr>
        <w:t>5</w:t>
      </w:r>
      <w:r w:rsidR="00FB5FDB" w:rsidRPr="00206E34">
        <w:rPr>
          <w:rFonts w:eastAsia="Times New Roman" w:cstheme="minorHAnsi"/>
          <w:spacing w:val="-2"/>
          <w:sz w:val="20"/>
          <w:szCs w:val="20"/>
        </w:rPr>
        <w:t>, 2018</w:t>
      </w:r>
      <w:r w:rsidR="00D4471B" w:rsidRPr="00206E34">
        <w:rPr>
          <w:rFonts w:eastAsia="Times New Roman" w:cstheme="minorHAnsi"/>
          <w:spacing w:val="-2"/>
          <w:sz w:val="20"/>
          <w:szCs w:val="20"/>
        </w:rPr>
        <w:t xml:space="preserve"> unless an extension is given in writing by MEA</w:t>
      </w:r>
      <w:r w:rsidR="00361DC7" w:rsidRPr="00206E34">
        <w:rPr>
          <w:rFonts w:eastAsia="Times New Roman" w:cstheme="minorHAnsi"/>
          <w:sz w:val="20"/>
          <w:szCs w:val="20"/>
        </w:rPr>
        <w:t>.</w:t>
      </w:r>
    </w:p>
    <w:p w14:paraId="5524FBC7" w14:textId="77777777" w:rsidR="001C2CB4" w:rsidRPr="00206E34" w:rsidRDefault="001C2CB4" w:rsidP="00206E34">
      <w:pPr>
        <w:pStyle w:val="ListParagraph"/>
        <w:numPr>
          <w:ilvl w:val="0"/>
          <w:numId w:val="8"/>
        </w:numPr>
        <w:spacing w:after="100" w:afterAutospacing="1" w:line="259" w:lineRule="auto"/>
        <w:ind w:left="3240" w:right="291"/>
        <w:jc w:val="both"/>
        <w:rPr>
          <w:rFonts w:eastAsia="Times New Roman" w:cstheme="minorHAnsi"/>
          <w:sz w:val="20"/>
          <w:szCs w:val="20"/>
        </w:rPr>
      </w:pPr>
      <w:r w:rsidRPr="00206E34">
        <w:rPr>
          <w:rFonts w:eastAsia="Times New Roman" w:cstheme="minorHAnsi"/>
          <w:spacing w:val="-3"/>
          <w:sz w:val="20"/>
          <w:szCs w:val="20"/>
        </w:rPr>
        <w:t>P</w:t>
      </w:r>
      <w:r w:rsidRPr="00206E34">
        <w:rPr>
          <w:rFonts w:eastAsia="Times New Roman" w:cstheme="minorHAnsi"/>
          <w:sz w:val="20"/>
          <w:szCs w:val="20"/>
        </w:rPr>
        <w:t>V</w:t>
      </w:r>
      <w:r w:rsidRPr="00206E34">
        <w:rPr>
          <w:rFonts w:eastAsia="Times New Roman" w:cstheme="minorHAnsi"/>
          <w:spacing w:val="4"/>
          <w:sz w:val="20"/>
          <w:szCs w:val="20"/>
        </w:rPr>
        <w:t xml:space="preserve"> </w:t>
      </w:r>
      <w:r w:rsidRPr="00206E34">
        <w:rPr>
          <w:rFonts w:eastAsia="Times New Roman" w:cstheme="minorHAnsi"/>
          <w:sz w:val="20"/>
          <w:szCs w:val="20"/>
        </w:rPr>
        <w:t>s</w:t>
      </w:r>
      <w:r w:rsidRPr="00206E34">
        <w:rPr>
          <w:rFonts w:eastAsia="Times New Roman" w:cstheme="minorHAnsi"/>
          <w:spacing w:val="-2"/>
          <w:sz w:val="20"/>
          <w:szCs w:val="20"/>
        </w:rPr>
        <w:t>y</w:t>
      </w:r>
      <w:r w:rsidRPr="00206E34">
        <w:rPr>
          <w:rFonts w:eastAsia="Times New Roman" w:cstheme="minorHAnsi"/>
          <w:sz w:val="20"/>
          <w:szCs w:val="20"/>
        </w:rPr>
        <w:t>s</w:t>
      </w:r>
      <w:r w:rsidRPr="00206E34">
        <w:rPr>
          <w:rFonts w:eastAsia="Times New Roman" w:cstheme="minorHAnsi"/>
          <w:spacing w:val="-1"/>
          <w:sz w:val="20"/>
          <w:szCs w:val="20"/>
        </w:rPr>
        <w:t>t</w:t>
      </w:r>
      <w:r w:rsidRPr="00206E34">
        <w:rPr>
          <w:rFonts w:eastAsia="Times New Roman" w:cstheme="minorHAnsi"/>
          <w:sz w:val="20"/>
          <w:szCs w:val="20"/>
        </w:rPr>
        <w:t>e</w:t>
      </w:r>
      <w:r w:rsidRPr="00206E34">
        <w:rPr>
          <w:rFonts w:eastAsia="Times New Roman" w:cstheme="minorHAnsi"/>
          <w:spacing w:val="-3"/>
          <w:sz w:val="20"/>
          <w:szCs w:val="20"/>
        </w:rPr>
        <w:t>m</w:t>
      </w:r>
      <w:r w:rsidRPr="00206E34">
        <w:rPr>
          <w:rFonts w:eastAsia="Times New Roman" w:cstheme="minorHAnsi"/>
          <w:sz w:val="20"/>
          <w:szCs w:val="20"/>
        </w:rPr>
        <w:t>s</w:t>
      </w:r>
      <w:r w:rsidRPr="00206E34">
        <w:rPr>
          <w:rFonts w:eastAsia="Times New Roman" w:cstheme="minorHAnsi"/>
          <w:spacing w:val="4"/>
          <w:sz w:val="20"/>
          <w:szCs w:val="20"/>
        </w:rPr>
        <w:t xml:space="preserve"> that may receive benefit from MEA grant funding </w:t>
      </w:r>
      <w:r w:rsidRPr="00206E34">
        <w:rPr>
          <w:rFonts w:eastAsia="Times New Roman" w:cstheme="minorHAnsi"/>
          <w:spacing w:val="1"/>
          <w:sz w:val="20"/>
          <w:szCs w:val="20"/>
        </w:rPr>
        <w:t>must be installed by</w:t>
      </w:r>
      <w:r w:rsidRPr="00206E34">
        <w:rPr>
          <w:rFonts w:eastAsia="Times New Roman" w:cstheme="minorHAnsi"/>
          <w:sz w:val="20"/>
          <w:szCs w:val="20"/>
        </w:rPr>
        <w:t xml:space="preserve"> an </w:t>
      </w:r>
      <w:r w:rsidRPr="00206E34">
        <w:rPr>
          <w:rFonts w:eastAsia="Times New Roman" w:cstheme="minorHAnsi"/>
          <w:spacing w:val="1"/>
          <w:sz w:val="20"/>
          <w:szCs w:val="20"/>
        </w:rPr>
        <w:t>i</w:t>
      </w:r>
      <w:r w:rsidRPr="00206E34">
        <w:rPr>
          <w:rFonts w:eastAsia="Times New Roman" w:cstheme="minorHAnsi"/>
          <w:sz w:val="20"/>
          <w:szCs w:val="20"/>
        </w:rPr>
        <w:t>ns</w:t>
      </w:r>
      <w:r w:rsidRPr="00206E34">
        <w:rPr>
          <w:rFonts w:eastAsia="Times New Roman" w:cstheme="minorHAnsi"/>
          <w:spacing w:val="-1"/>
          <w:sz w:val="20"/>
          <w:szCs w:val="20"/>
        </w:rPr>
        <w:t>t</w:t>
      </w:r>
      <w:r w:rsidRPr="00206E34">
        <w:rPr>
          <w:rFonts w:eastAsia="Times New Roman" w:cstheme="minorHAnsi"/>
          <w:sz w:val="20"/>
          <w:szCs w:val="20"/>
        </w:rPr>
        <w:t>a</w:t>
      </w:r>
      <w:r w:rsidRPr="00206E34">
        <w:rPr>
          <w:rFonts w:eastAsia="Times New Roman" w:cstheme="minorHAnsi"/>
          <w:spacing w:val="-1"/>
          <w:sz w:val="20"/>
          <w:szCs w:val="20"/>
        </w:rPr>
        <w:t>l</w:t>
      </w:r>
      <w:r w:rsidRPr="00206E34">
        <w:rPr>
          <w:rFonts w:eastAsia="Times New Roman" w:cstheme="minorHAnsi"/>
          <w:spacing w:val="1"/>
          <w:sz w:val="20"/>
          <w:szCs w:val="20"/>
        </w:rPr>
        <w:t>l</w:t>
      </w:r>
      <w:r w:rsidRPr="00206E34">
        <w:rPr>
          <w:rFonts w:eastAsia="Times New Roman" w:cstheme="minorHAnsi"/>
          <w:spacing w:val="-2"/>
          <w:sz w:val="20"/>
          <w:szCs w:val="20"/>
        </w:rPr>
        <w:t>a</w:t>
      </w:r>
      <w:r w:rsidRPr="00206E34">
        <w:rPr>
          <w:rFonts w:eastAsia="Times New Roman" w:cstheme="minorHAnsi"/>
          <w:spacing w:val="1"/>
          <w:sz w:val="20"/>
          <w:szCs w:val="20"/>
        </w:rPr>
        <w:t>ti</w:t>
      </w:r>
      <w:r w:rsidRPr="00206E34">
        <w:rPr>
          <w:rFonts w:eastAsia="Times New Roman" w:cstheme="minorHAnsi"/>
          <w:spacing w:val="-2"/>
          <w:sz w:val="20"/>
          <w:szCs w:val="20"/>
        </w:rPr>
        <w:t>o</w:t>
      </w:r>
      <w:r w:rsidRPr="00206E34">
        <w:rPr>
          <w:rFonts w:eastAsia="Times New Roman" w:cstheme="minorHAnsi"/>
          <w:sz w:val="20"/>
          <w:szCs w:val="20"/>
        </w:rPr>
        <w:t>n con</w:t>
      </w:r>
      <w:r w:rsidRPr="00206E34">
        <w:rPr>
          <w:rFonts w:eastAsia="Times New Roman" w:cstheme="minorHAnsi"/>
          <w:spacing w:val="-1"/>
          <w:sz w:val="20"/>
          <w:szCs w:val="20"/>
        </w:rPr>
        <w:t>t</w:t>
      </w:r>
      <w:r w:rsidRPr="00206E34">
        <w:rPr>
          <w:rFonts w:eastAsia="Times New Roman" w:cstheme="minorHAnsi"/>
          <w:spacing w:val="1"/>
          <w:sz w:val="20"/>
          <w:szCs w:val="20"/>
        </w:rPr>
        <w:t>r</w:t>
      </w:r>
      <w:r w:rsidRPr="00206E34">
        <w:rPr>
          <w:rFonts w:eastAsia="Times New Roman" w:cstheme="minorHAnsi"/>
          <w:sz w:val="20"/>
          <w:szCs w:val="20"/>
        </w:rPr>
        <w:t>a</w:t>
      </w:r>
      <w:r w:rsidRPr="00206E34">
        <w:rPr>
          <w:rFonts w:eastAsia="Times New Roman" w:cstheme="minorHAnsi"/>
          <w:spacing w:val="-2"/>
          <w:sz w:val="20"/>
          <w:szCs w:val="20"/>
        </w:rPr>
        <w:t>c</w:t>
      </w:r>
      <w:r w:rsidRPr="00206E34">
        <w:rPr>
          <w:rFonts w:eastAsia="Times New Roman" w:cstheme="minorHAnsi"/>
          <w:spacing w:val="1"/>
          <w:sz w:val="20"/>
          <w:szCs w:val="20"/>
        </w:rPr>
        <w:t>t</w:t>
      </w:r>
      <w:r w:rsidRPr="00206E34">
        <w:rPr>
          <w:rFonts w:eastAsia="Times New Roman" w:cstheme="minorHAnsi"/>
          <w:sz w:val="20"/>
          <w:szCs w:val="20"/>
        </w:rPr>
        <w:t>o</w:t>
      </w:r>
      <w:r w:rsidRPr="00206E34">
        <w:rPr>
          <w:rFonts w:eastAsia="Times New Roman" w:cstheme="minorHAnsi"/>
          <w:spacing w:val="-2"/>
          <w:sz w:val="20"/>
          <w:szCs w:val="20"/>
        </w:rPr>
        <w:t>r</w:t>
      </w:r>
      <w:r w:rsidRPr="00206E34">
        <w:rPr>
          <w:rFonts w:eastAsia="Times New Roman" w:cstheme="minorHAnsi"/>
          <w:spacing w:val="3"/>
          <w:sz w:val="20"/>
          <w:szCs w:val="20"/>
        </w:rPr>
        <w:t xml:space="preserve"> </w:t>
      </w:r>
      <w:r w:rsidRPr="00206E34">
        <w:rPr>
          <w:rFonts w:eastAsia="Times New Roman" w:cstheme="minorHAnsi"/>
          <w:spacing w:val="-1"/>
          <w:sz w:val="20"/>
          <w:szCs w:val="20"/>
        </w:rPr>
        <w:t>w</w:t>
      </w:r>
      <w:r w:rsidRPr="00206E34">
        <w:rPr>
          <w:rFonts w:eastAsia="Times New Roman" w:cstheme="minorHAnsi"/>
          <w:sz w:val="20"/>
          <w:szCs w:val="20"/>
        </w:rPr>
        <w:t>ho</w:t>
      </w:r>
      <w:r w:rsidRPr="00206E34">
        <w:rPr>
          <w:rFonts w:eastAsia="Times New Roman" w:cstheme="minorHAnsi"/>
          <w:spacing w:val="3"/>
          <w:sz w:val="20"/>
          <w:szCs w:val="20"/>
        </w:rPr>
        <w:t xml:space="preserve"> </w:t>
      </w:r>
      <w:r w:rsidRPr="00206E34">
        <w:rPr>
          <w:rFonts w:eastAsia="Times New Roman" w:cstheme="minorHAnsi"/>
          <w:sz w:val="20"/>
          <w:szCs w:val="20"/>
        </w:rPr>
        <w:t>e</w:t>
      </w:r>
      <w:r w:rsidRPr="00206E34">
        <w:rPr>
          <w:rFonts w:eastAsia="Times New Roman" w:cstheme="minorHAnsi"/>
          <w:spacing w:val="-3"/>
          <w:sz w:val="20"/>
          <w:szCs w:val="20"/>
        </w:rPr>
        <w:t>m</w:t>
      </w:r>
      <w:r w:rsidRPr="00206E34">
        <w:rPr>
          <w:rFonts w:eastAsia="Times New Roman" w:cstheme="minorHAnsi"/>
          <w:sz w:val="20"/>
          <w:szCs w:val="20"/>
        </w:rPr>
        <w:t>p</w:t>
      </w:r>
      <w:r w:rsidRPr="00206E34">
        <w:rPr>
          <w:rFonts w:eastAsia="Times New Roman" w:cstheme="minorHAnsi"/>
          <w:spacing w:val="1"/>
          <w:sz w:val="20"/>
          <w:szCs w:val="20"/>
        </w:rPr>
        <w:t>l</w:t>
      </w:r>
      <w:r w:rsidRPr="00206E34">
        <w:rPr>
          <w:rFonts w:eastAsia="Times New Roman" w:cstheme="minorHAnsi"/>
          <w:sz w:val="20"/>
          <w:szCs w:val="20"/>
        </w:rPr>
        <w:t>oys at</w:t>
      </w:r>
      <w:r w:rsidRPr="00206E34">
        <w:rPr>
          <w:rFonts w:eastAsia="Times New Roman" w:cstheme="minorHAnsi"/>
          <w:spacing w:val="3"/>
          <w:sz w:val="20"/>
          <w:szCs w:val="20"/>
        </w:rPr>
        <w:t xml:space="preserve"> </w:t>
      </w:r>
      <w:r w:rsidRPr="00206E34">
        <w:rPr>
          <w:rFonts w:eastAsia="Times New Roman" w:cstheme="minorHAnsi"/>
          <w:spacing w:val="1"/>
          <w:sz w:val="20"/>
          <w:szCs w:val="20"/>
        </w:rPr>
        <w:t>l</w:t>
      </w:r>
      <w:r w:rsidRPr="00206E34">
        <w:rPr>
          <w:rFonts w:eastAsia="Times New Roman" w:cstheme="minorHAnsi"/>
          <w:sz w:val="20"/>
          <w:szCs w:val="20"/>
        </w:rPr>
        <w:t>ea</w:t>
      </w:r>
      <w:r w:rsidRPr="00206E34">
        <w:rPr>
          <w:rFonts w:eastAsia="Times New Roman" w:cstheme="minorHAnsi"/>
          <w:spacing w:val="-2"/>
          <w:sz w:val="20"/>
          <w:szCs w:val="20"/>
        </w:rPr>
        <w:t>s</w:t>
      </w:r>
      <w:r w:rsidRPr="00206E34">
        <w:rPr>
          <w:rFonts w:eastAsia="Times New Roman" w:cstheme="minorHAnsi"/>
          <w:sz w:val="20"/>
          <w:szCs w:val="20"/>
        </w:rPr>
        <w:t>t</w:t>
      </w:r>
      <w:r w:rsidRPr="00206E34">
        <w:rPr>
          <w:rFonts w:eastAsia="Times New Roman" w:cstheme="minorHAnsi"/>
          <w:spacing w:val="3"/>
          <w:sz w:val="20"/>
          <w:szCs w:val="20"/>
        </w:rPr>
        <w:t xml:space="preserve"> </w:t>
      </w:r>
      <w:r w:rsidRPr="00206E34">
        <w:rPr>
          <w:rFonts w:eastAsia="Times New Roman" w:cstheme="minorHAnsi"/>
          <w:sz w:val="20"/>
          <w:szCs w:val="20"/>
        </w:rPr>
        <w:t xml:space="preserve">one </w:t>
      </w:r>
      <w:r w:rsidRPr="00206E34">
        <w:rPr>
          <w:rFonts w:eastAsia="Times New Roman" w:cstheme="minorHAnsi"/>
          <w:spacing w:val="-1"/>
          <w:sz w:val="20"/>
          <w:szCs w:val="20"/>
        </w:rPr>
        <w:t>N</w:t>
      </w:r>
      <w:r w:rsidRPr="00206E34">
        <w:rPr>
          <w:rFonts w:eastAsia="Times New Roman" w:cstheme="minorHAnsi"/>
          <w:sz w:val="20"/>
          <w:szCs w:val="20"/>
        </w:rPr>
        <w:t>o</w:t>
      </w:r>
      <w:r w:rsidRPr="00206E34">
        <w:rPr>
          <w:rFonts w:eastAsia="Times New Roman" w:cstheme="minorHAnsi"/>
          <w:spacing w:val="1"/>
          <w:sz w:val="20"/>
          <w:szCs w:val="20"/>
        </w:rPr>
        <w:t>rt</w:t>
      </w:r>
      <w:r w:rsidRPr="00206E34">
        <w:rPr>
          <w:rFonts w:eastAsia="Times New Roman" w:cstheme="minorHAnsi"/>
          <w:sz w:val="20"/>
          <w:szCs w:val="20"/>
        </w:rPr>
        <w:t>h</w:t>
      </w:r>
      <w:r w:rsidRPr="00206E34">
        <w:rPr>
          <w:rFonts w:eastAsia="Times New Roman" w:cstheme="minorHAnsi"/>
          <w:spacing w:val="2"/>
          <w:sz w:val="20"/>
          <w:szCs w:val="20"/>
        </w:rPr>
        <w:t xml:space="preserve"> </w:t>
      </w:r>
      <w:r w:rsidRPr="00206E34">
        <w:rPr>
          <w:rFonts w:eastAsia="Times New Roman" w:cstheme="minorHAnsi"/>
          <w:spacing w:val="-1"/>
          <w:sz w:val="20"/>
          <w:szCs w:val="20"/>
        </w:rPr>
        <w:t>A</w:t>
      </w:r>
      <w:r w:rsidRPr="00206E34">
        <w:rPr>
          <w:rFonts w:eastAsia="Times New Roman" w:cstheme="minorHAnsi"/>
          <w:spacing w:val="-4"/>
          <w:sz w:val="20"/>
          <w:szCs w:val="20"/>
        </w:rPr>
        <w:t>m</w:t>
      </w:r>
      <w:r w:rsidRPr="00206E34">
        <w:rPr>
          <w:rFonts w:eastAsia="Times New Roman" w:cstheme="minorHAnsi"/>
          <w:sz w:val="20"/>
          <w:szCs w:val="20"/>
        </w:rPr>
        <w:t>e</w:t>
      </w:r>
      <w:r w:rsidRPr="00206E34">
        <w:rPr>
          <w:rFonts w:eastAsia="Times New Roman" w:cstheme="minorHAnsi"/>
          <w:spacing w:val="1"/>
          <w:sz w:val="20"/>
          <w:szCs w:val="20"/>
        </w:rPr>
        <w:t>ri</w:t>
      </w:r>
      <w:r w:rsidRPr="00206E34">
        <w:rPr>
          <w:rFonts w:eastAsia="Times New Roman" w:cstheme="minorHAnsi"/>
          <w:spacing w:val="-2"/>
          <w:sz w:val="20"/>
          <w:szCs w:val="20"/>
        </w:rPr>
        <w:t>ca</w:t>
      </w:r>
      <w:r w:rsidRPr="00206E34">
        <w:rPr>
          <w:rFonts w:eastAsia="Times New Roman" w:cstheme="minorHAnsi"/>
          <w:sz w:val="20"/>
          <w:szCs w:val="20"/>
        </w:rPr>
        <w:t>n</w:t>
      </w:r>
      <w:r w:rsidRPr="00206E34">
        <w:rPr>
          <w:rFonts w:eastAsia="Times New Roman" w:cstheme="minorHAnsi"/>
          <w:spacing w:val="2"/>
          <w:sz w:val="20"/>
          <w:szCs w:val="20"/>
        </w:rPr>
        <w:t xml:space="preserve"> </w:t>
      </w:r>
      <w:r w:rsidRPr="00206E34">
        <w:rPr>
          <w:rFonts w:eastAsia="Times New Roman" w:cstheme="minorHAnsi"/>
          <w:spacing w:val="-1"/>
          <w:sz w:val="20"/>
          <w:szCs w:val="20"/>
        </w:rPr>
        <w:t>B</w:t>
      </w:r>
      <w:r w:rsidRPr="00206E34">
        <w:rPr>
          <w:rFonts w:eastAsia="Times New Roman" w:cstheme="minorHAnsi"/>
          <w:sz w:val="20"/>
          <w:szCs w:val="20"/>
        </w:rPr>
        <w:t>oa</w:t>
      </w:r>
      <w:r w:rsidRPr="00206E34">
        <w:rPr>
          <w:rFonts w:eastAsia="Times New Roman" w:cstheme="minorHAnsi"/>
          <w:spacing w:val="1"/>
          <w:sz w:val="20"/>
          <w:szCs w:val="20"/>
        </w:rPr>
        <w:t>r</w:t>
      </w:r>
      <w:r w:rsidRPr="00206E34">
        <w:rPr>
          <w:rFonts w:eastAsia="Times New Roman" w:cstheme="minorHAnsi"/>
          <w:sz w:val="20"/>
          <w:szCs w:val="20"/>
        </w:rPr>
        <w:t>d</w:t>
      </w:r>
      <w:r w:rsidRPr="00206E34">
        <w:rPr>
          <w:rFonts w:eastAsia="Times New Roman" w:cstheme="minorHAnsi"/>
          <w:spacing w:val="2"/>
          <w:sz w:val="20"/>
          <w:szCs w:val="20"/>
        </w:rPr>
        <w:t xml:space="preserve"> </w:t>
      </w:r>
      <w:r w:rsidRPr="00206E34">
        <w:rPr>
          <w:rFonts w:eastAsia="Times New Roman" w:cstheme="minorHAnsi"/>
          <w:sz w:val="20"/>
          <w:szCs w:val="20"/>
        </w:rPr>
        <w:t>of</w:t>
      </w:r>
      <w:r w:rsidRPr="00206E34">
        <w:rPr>
          <w:rFonts w:eastAsia="Times New Roman" w:cstheme="minorHAnsi"/>
          <w:spacing w:val="3"/>
          <w:sz w:val="20"/>
          <w:szCs w:val="20"/>
        </w:rPr>
        <w:t xml:space="preserve"> </w:t>
      </w:r>
      <w:r w:rsidRPr="00206E34">
        <w:rPr>
          <w:rFonts w:eastAsia="Times New Roman" w:cstheme="minorHAnsi"/>
          <w:spacing w:val="-1"/>
          <w:sz w:val="20"/>
          <w:szCs w:val="20"/>
        </w:rPr>
        <w:t>C</w:t>
      </w:r>
      <w:r w:rsidRPr="00206E34">
        <w:rPr>
          <w:rFonts w:eastAsia="Times New Roman" w:cstheme="minorHAnsi"/>
          <w:spacing w:val="-2"/>
          <w:sz w:val="20"/>
          <w:szCs w:val="20"/>
        </w:rPr>
        <w:t>e</w:t>
      </w:r>
      <w:r w:rsidRPr="00206E34">
        <w:rPr>
          <w:rFonts w:eastAsia="Times New Roman" w:cstheme="minorHAnsi"/>
          <w:spacing w:val="1"/>
          <w:sz w:val="20"/>
          <w:szCs w:val="20"/>
        </w:rPr>
        <w:t>r</w:t>
      </w:r>
      <w:r w:rsidRPr="00206E34">
        <w:rPr>
          <w:rFonts w:eastAsia="Times New Roman" w:cstheme="minorHAnsi"/>
          <w:spacing w:val="-1"/>
          <w:sz w:val="20"/>
          <w:szCs w:val="20"/>
        </w:rPr>
        <w:t>t</w:t>
      </w:r>
      <w:r w:rsidRPr="00206E34">
        <w:rPr>
          <w:rFonts w:eastAsia="Times New Roman" w:cstheme="minorHAnsi"/>
          <w:spacing w:val="1"/>
          <w:sz w:val="20"/>
          <w:szCs w:val="20"/>
        </w:rPr>
        <w:t>i</w:t>
      </w:r>
      <w:r w:rsidRPr="00206E34">
        <w:rPr>
          <w:rFonts w:eastAsia="Times New Roman" w:cstheme="minorHAnsi"/>
          <w:spacing w:val="-2"/>
          <w:sz w:val="20"/>
          <w:szCs w:val="20"/>
        </w:rPr>
        <w:t>f</w:t>
      </w:r>
      <w:r w:rsidRPr="00206E34">
        <w:rPr>
          <w:rFonts w:eastAsia="Times New Roman" w:cstheme="minorHAnsi"/>
          <w:spacing w:val="1"/>
          <w:sz w:val="20"/>
          <w:szCs w:val="20"/>
        </w:rPr>
        <w:t>i</w:t>
      </w:r>
      <w:r w:rsidRPr="00206E34">
        <w:rPr>
          <w:rFonts w:eastAsia="Times New Roman" w:cstheme="minorHAnsi"/>
          <w:sz w:val="20"/>
          <w:szCs w:val="20"/>
        </w:rPr>
        <w:t>ed</w:t>
      </w:r>
      <w:r w:rsidRPr="00206E34">
        <w:rPr>
          <w:rFonts w:eastAsia="Times New Roman" w:cstheme="minorHAnsi"/>
          <w:spacing w:val="2"/>
          <w:sz w:val="20"/>
          <w:szCs w:val="20"/>
        </w:rPr>
        <w:t xml:space="preserve"> </w:t>
      </w:r>
      <w:r w:rsidRPr="00206E34">
        <w:rPr>
          <w:rFonts w:eastAsia="Times New Roman" w:cstheme="minorHAnsi"/>
          <w:sz w:val="20"/>
          <w:szCs w:val="20"/>
        </w:rPr>
        <w:t>E</w:t>
      </w:r>
      <w:r w:rsidRPr="00206E34">
        <w:rPr>
          <w:rFonts w:eastAsia="Times New Roman" w:cstheme="minorHAnsi"/>
          <w:spacing w:val="1"/>
          <w:sz w:val="20"/>
          <w:szCs w:val="20"/>
        </w:rPr>
        <w:t>n</w:t>
      </w:r>
      <w:r w:rsidRPr="00206E34">
        <w:rPr>
          <w:rFonts w:eastAsia="Times New Roman" w:cstheme="minorHAnsi"/>
          <w:sz w:val="20"/>
          <w:szCs w:val="20"/>
        </w:rPr>
        <w:t>e</w:t>
      </w:r>
      <w:r w:rsidRPr="00206E34">
        <w:rPr>
          <w:rFonts w:eastAsia="Times New Roman" w:cstheme="minorHAnsi"/>
          <w:spacing w:val="1"/>
          <w:sz w:val="20"/>
          <w:szCs w:val="20"/>
        </w:rPr>
        <w:t>r</w:t>
      </w:r>
      <w:r w:rsidRPr="00206E34">
        <w:rPr>
          <w:rFonts w:eastAsia="Times New Roman" w:cstheme="minorHAnsi"/>
          <w:spacing w:val="-2"/>
          <w:sz w:val="20"/>
          <w:szCs w:val="20"/>
        </w:rPr>
        <w:t>g</w:t>
      </w:r>
      <w:r w:rsidRPr="00206E34">
        <w:rPr>
          <w:rFonts w:eastAsia="Times New Roman" w:cstheme="minorHAnsi"/>
          <w:sz w:val="20"/>
          <w:szCs w:val="20"/>
        </w:rPr>
        <w:t>y Pr</w:t>
      </w:r>
      <w:r w:rsidRPr="00206E34">
        <w:rPr>
          <w:rFonts w:eastAsia="Times New Roman" w:cstheme="minorHAnsi"/>
          <w:spacing w:val="1"/>
          <w:sz w:val="20"/>
          <w:szCs w:val="20"/>
        </w:rPr>
        <w:t>a</w:t>
      </w:r>
      <w:r w:rsidRPr="00206E34">
        <w:rPr>
          <w:rFonts w:eastAsia="Times New Roman" w:cstheme="minorHAnsi"/>
          <w:spacing w:val="-2"/>
          <w:sz w:val="20"/>
          <w:szCs w:val="20"/>
        </w:rPr>
        <w:t>c</w:t>
      </w:r>
      <w:r w:rsidRPr="00206E34">
        <w:rPr>
          <w:rFonts w:eastAsia="Times New Roman" w:cstheme="minorHAnsi"/>
          <w:spacing w:val="1"/>
          <w:sz w:val="20"/>
          <w:szCs w:val="20"/>
        </w:rPr>
        <w:t>t</w:t>
      </w:r>
      <w:r w:rsidRPr="00206E34">
        <w:rPr>
          <w:rFonts w:eastAsia="Times New Roman" w:cstheme="minorHAnsi"/>
          <w:spacing w:val="-1"/>
          <w:sz w:val="20"/>
          <w:szCs w:val="20"/>
        </w:rPr>
        <w:t>i</w:t>
      </w:r>
      <w:r w:rsidRPr="00206E34">
        <w:rPr>
          <w:rFonts w:eastAsia="Times New Roman" w:cstheme="minorHAnsi"/>
          <w:spacing w:val="1"/>
          <w:sz w:val="20"/>
          <w:szCs w:val="20"/>
        </w:rPr>
        <w:t>ti</w:t>
      </w:r>
      <w:r w:rsidRPr="00206E34">
        <w:rPr>
          <w:rFonts w:eastAsia="Times New Roman" w:cstheme="minorHAnsi"/>
          <w:spacing w:val="-2"/>
          <w:sz w:val="20"/>
          <w:szCs w:val="20"/>
        </w:rPr>
        <w:t>o</w:t>
      </w:r>
      <w:r w:rsidRPr="00206E34">
        <w:rPr>
          <w:rFonts w:eastAsia="Times New Roman" w:cstheme="minorHAnsi"/>
          <w:sz w:val="20"/>
          <w:szCs w:val="20"/>
        </w:rPr>
        <w:t>ne</w:t>
      </w:r>
      <w:r w:rsidRPr="00206E34">
        <w:rPr>
          <w:rFonts w:eastAsia="Times New Roman" w:cstheme="minorHAnsi"/>
          <w:spacing w:val="-1"/>
          <w:sz w:val="20"/>
          <w:szCs w:val="20"/>
        </w:rPr>
        <w:t>r</w:t>
      </w:r>
      <w:r w:rsidRPr="00206E34">
        <w:rPr>
          <w:rFonts w:eastAsia="Times New Roman" w:cstheme="minorHAnsi"/>
          <w:sz w:val="20"/>
          <w:szCs w:val="20"/>
        </w:rPr>
        <w:t>s</w:t>
      </w:r>
      <w:r w:rsidRPr="00206E34">
        <w:rPr>
          <w:rFonts w:eastAsia="Times New Roman" w:cstheme="minorHAnsi"/>
          <w:spacing w:val="27"/>
          <w:sz w:val="20"/>
          <w:szCs w:val="20"/>
        </w:rPr>
        <w:t xml:space="preserve"> </w:t>
      </w:r>
      <w:r w:rsidRPr="00206E34">
        <w:rPr>
          <w:rFonts w:eastAsia="Times New Roman" w:cstheme="minorHAnsi"/>
          <w:spacing w:val="1"/>
          <w:sz w:val="20"/>
          <w:szCs w:val="20"/>
        </w:rPr>
        <w:t>(</w:t>
      </w:r>
      <w:r w:rsidRPr="00206E34">
        <w:rPr>
          <w:rFonts w:eastAsia="Times New Roman" w:cstheme="minorHAnsi"/>
          <w:sz w:val="20"/>
          <w:szCs w:val="20"/>
        </w:rPr>
        <w:t>N</w:t>
      </w:r>
      <w:r w:rsidRPr="00206E34">
        <w:rPr>
          <w:rFonts w:eastAsia="Times New Roman" w:cstheme="minorHAnsi"/>
          <w:spacing w:val="-2"/>
          <w:sz w:val="20"/>
          <w:szCs w:val="20"/>
        </w:rPr>
        <w:t>A</w:t>
      </w:r>
      <w:r w:rsidRPr="00206E34">
        <w:rPr>
          <w:rFonts w:eastAsia="Times New Roman" w:cstheme="minorHAnsi"/>
          <w:spacing w:val="-1"/>
          <w:sz w:val="20"/>
          <w:szCs w:val="20"/>
        </w:rPr>
        <w:t>BC</w:t>
      </w:r>
      <w:r w:rsidRPr="00206E34">
        <w:rPr>
          <w:rFonts w:eastAsia="Times New Roman" w:cstheme="minorHAnsi"/>
          <w:sz w:val="20"/>
          <w:szCs w:val="20"/>
        </w:rPr>
        <w:t>E</w:t>
      </w:r>
      <w:r w:rsidRPr="00206E34">
        <w:rPr>
          <w:rFonts w:eastAsia="Times New Roman" w:cstheme="minorHAnsi"/>
          <w:spacing w:val="-1"/>
          <w:sz w:val="20"/>
          <w:szCs w:val="20"/>
        </w:rPr>
        <w:t>P</w:t>
      </w:r>
      <w:r w:rsidRPr="00206E34">
        <w:rPr>
          <w:rFonts w:eastAsia="Times New Roman" w:cstheme="minorHAnsi"/>
          <w:sz w:val="20"/>
          <w:szCs w:val="20"/>
        </w:rPr>
        <w:t>)</w:t>
      </w:r>
      <w:r w:rsidRPr="00206E34">
        <w:rPr>
          <w:rFonts w:eastAsia="Times New Roman" w:cstheme="minorHAnsi"/>
          <w:spacing w:val="28"/>
          <w:sz w:val="20"/>
          <w:szCs w:val="20"/>
        </w:rPr>
        <w:t xml:space="preserve"> </w:t>
      </w:r>
      <w:r w:rsidR="005520B6" w:rsidRPr="00206E34">
        <w:rPr>
          <w:rFonts w:eastAsia="Times New Roman" w:cstheme="minorHAnsi"/>
          <w:spacing w:val="28"/>
          <w:sz w:val="20"/>
          <w:szCs w:val="20"/>
        </w:rPr>
        <w:t xml:space="preserve">PV </w:t>
      </w:r>
      <w:r w:rsidRPr="00206E34">
        <w:rPr>
          <w:rFonts w:eastAsia="Times New Roman" w:cstheme="minorHAnsi"/>
          <w:spacing w:val="-4"/>
          <w:sz w:val="20"/>
          <w:szCs w:val="20"/>
        </w:rPr>
        <w:t>I</w:t>
      </w:r>
      <w:r w:rsidRPr="00206E34">
        <w:rPr>
          <w:rFonts w:eastAsia="Times New Roman" w:cstheme="minorHAnsi"/>
          <w:sz w:val="20"/>
          <w:szCs w:val="20"/>
        </w:rPr>
        <w:t>ns</w:t>
      </w:r>
      <w:r w:rsidRPr="00206E34">
        <w:rPr>
          <w:rFonts w:eastAsia="Times New Roman" w:cstheme="minorHAnsi"/>
          <w:spacing w:val="1"/>
          <w:sz w:val="20"/>
          <w:szCs w:val="20"/>
        </w:rPr>
        <w:t>t</w:t>
      </w:r>
      <w:r w:rsidRPr="00206E34">
        <w:rPr>
          <w:rFonts w:eastAsia="Times New Roman" w:cstheme="minorHAnsi"/>
          <w:sz w:val="20"/>
          <w:szCs w:val="20"/>
        </w:rPr>
        <w:t>a</w:t>
      </w:r>
      <w:r w:rsidRPr="00206E34">
        <w:rPr>
          <w:rFonts w:eastAsia="Times New Roman" w:cstheme="minorHAnsi"/>
          <w:spacing w:val="-1"/>
          <w:sz w:val="20"/>
          <w:szCs w:val="20"/>
        </w:rPr>
        <w:t>l</w:t>
      </w:r>
      <w:r w:rsidRPr="00206E34">
        <w:rPr>
          <w:rFonts w:eastAsia="Times New Roman" w:cstheme="minorHAnsi"/>
          <w:spacing w:val="1"/>
          <w:sz w:val="20"/>
          <w:szCs w:val="20"/>
        </w:rPr>
        <w:t>l</w:t>
      </w:r>
      <w:r w:rsidRPr="00206E34">
        <w:rPr>
          <w:rFonts w:eastAsia="Times New Roman" w:cstheme="minorHAnsi"/>
          <w:sz w:val="20"/>
          <w:szCs w:val="20"/>
        </w:rPr>
        <w:t>a</w:t>
      </w:r>
      <w:r w:rsidRPr="00206E34">
        <w:rPr>
          <w:rFonts w:eastAsia="Times New Roman" w:cstheme="minorHAnsi"/>
          <w:spacing w:val="-1"/>
          <w:sz w:val="20"/>
          <w:szCs w:val="20"/>
        </w:rPr>
        <w:t>t</w:t>
      </w:r>
      <w:r w:rsidRPr="00206E34">
        <w:rPr>
          <w:rFonts w:eastAsia="Times New Roman" w:cstheme="minorHAnsi"/>
          <w:spacing w:val="1"/>
          <w:sz w:val="20"/>
          <w:szCs w:val="20"/>
        </w:rPr>
        <w:t>i</w:t>
      </w:r>
      <w:r w:rsidRPr="00206E34">
        <w:rPr>
          <w:rFonts w:eastAsia="Times New Roman" w:cstheme="minorHAnsi"/>
          <w:sz w:val="20"/>
          <w:szCs w:val="20"/>
        </w:rPr>
        <w:t>on</w:t>
      </w:r>
      <w:r w:rsidRPr="00206E34">
        <w:rPr>
          <w:rFonts w:eastAsia="Times New Roman" w:cstheme="minorHAnsi"/>
          <w:spacing w:val="26"/>
          <w:sz w:val="20"/>
          <w:szCs w:val="20"/>
        </w:rPr>
        <w:t xml:space="preserve"> </w:t>
      </w:r>
      <w:r w:rsidRPr="00206E34">
        <w:rPr>
          <w:rFonts w:eastAsia="Times New Roman" w:cstheme="minorHAnsi"/>
          <w:spacing w:val="-1"/>
          <w:sz w:val="20"/>
          <w:szCs w:val="20"/>
        </w:rPr>
        <w:t>C</w:t>
      </w:r>
      <w:r w:rsidRPr="00206E34">
        <w:rPr>
          <w:rFonts w:eastAsia="Times New Roman" w:cstheme="minorHAnsi"/>
          <w:spacing w:val="-2"/>
          <w:sz w:val="20"/>
          <w:szCs w:val="20"/>
        </w:rPr>
        <w:t>e</w:t>
      </w:r>
      <w:r w:rsidRPr="00206E34">
        <w:rPr>
          <w:rFonts w:eastAsia="Times New Roman" w:cstheme="minorHAnsi"/>
          <w:spacing w:val="1"/>
          <w:sz w:val="20"/>
          <w:szCs w:val="20"/>
        </w:rPr>
        <w:t>r</w:t>
      </w:r>
      <w:r w:rsidRPr="00206E34">
        <w:rPr>
          <w:rFonts w:eastAsia="Times New Roman" w:cstheme="minorHAnsi"/>
          <w:spacing w:val="-1"/>
          <w:sz w:val="20"/>
          <w:szCs w:val="20"/>
        </w:rPr>
        <w:t>t</w:t>
      </w:r>
      <w:r w:rsidRPr="00206E34">
        <w:rPr>
          <w:rFonts w:eastAsia="Times New Roman" w:cstheme="minorHAnsi"/>
          <w:spacing w:val="1"/>
          <w:sz w:val="20"/>
          <w:szCs w:val="20"/>
        </w:rPr>
        <w:t>i</w:t>
      </w:r>
      <w:r w:rsidRPr="00206E34">
        <w:rPr>
          <w:rFonts w:eastAsia="Times New Roman" w:cstheme="minorHAnsi"/>
          <w:spacing w:val="-2"/>
          <w:sz w:val="20"/>
          <w:szCs w:val="20"/>
        </w:rPr>
        <w:t>f</w:t>
      </w:r>
      <w:r w:rsidRPr="00206E34">
        <w:rPr>
          <w:rFonts w:eastAsia="Times New Roman" w:cstheme="minorHAnsi"/>
          <w:spacing w:val="1"/>
          <w:sz w:val="20"/>
          <w:szCs w:val="20"/>
        </w:rPr>
        <w:t>i</w:t>
      </w:r>
      <w:r w:rsidR="005520B6" w:rsidRPr="00206E34">
        <w:rPr>
          <w:rFonts w:eastAsia="Times New Roman" w:cstheme="minorHAnsi"/>
          <w:spacing w:val="1"/>
          <w:sz w:val="20"/>
          <w:szCs w:val="20"/>
        </w:rPr>
        <w:t xml:space="preserve">ed person in the design and/or construction of the solar project.  </w:t>
      </w:r>
    </w:p>
    <w:p w14:paraId="06DBE4CD" w14:textId="77777777" w:rsidR="007A0067" w:rsidRPr="00206E34" w:rsidRDefault="007A0067" w:rsidP="00206E34">
      <w:pPr>
        <w:pStyle w:val="ListParagraph"/>
        <w:numPr>
          <w:ilvl w:val="0"/>
          <w:numId w:val="8"/>
        </w:numPr>
        <w:spacing w:after="100" w:afterAutospacing="1" w:line="259" w:lineRule="auto"/>
        <w:ind w:left="3240" w:right="291"/>
        <w:jc w:val="both"/>
        <w:rPr>
          <w:rFonts w:eastAsia="Times New Roman" w:cstheme="minorHAnsi"/>
          <w:sz w:val="20"/>
          <w:szCs w:val="20"/>
        </w:rPr>
      </w:pPr>
      <w:r w:rsidRPr="00206E34">
        <w:rPr>
          <w:sz w:val="20"/>
          <w:szCs w:val="20"/>
        </w:rPr>
        <w:t>Project owners</w:t>
      </w:r>
      <w:r w:rsidR="005520B6" w:rsidRPr="00206E34">
        <w:rPr>
          <w:sz w:val="20"/>
          <w:szCs w:val="20"/>
        </w:rPr>
        <w:t xml:space="preserve"> must be in good standing in the State of Maryland. For Certificate of Status information please see the Maryland State Department of Assessments and Taxation webpage.</w:t>
      </w:r>
    </w:p>
    <w:p w14:paraId="3CE54857" w14:textId="77777777" w:rsidR="005520B6" w:rsidRPr="00206E34" w:rsidRDefault="007A0067" w:rsidP="00206E34">
      <w:pPr>
        <w:pStyle w:val="ListParagraph"/>
        <w:numPr>
          <w:ilvl w:val="0"/>
          <w:numId w:val="8"/>
        </w:numPr>
        <w:spacing w:after="100" w:afterAutospacing="1" w:line="259" w:lineRule="auto"/>
        <w:ind w:left="3240" w:right="291"/>
        <w:jc w:val="both"/>
        <w:rPr>
          <w:rFonts w:eastAsia="Times New Roman" w:cstheme="minorHAnsi"/>
          <w:sz w:val="20"/>
          <w:szCs w:val="20"/>
        </w:rPr>
      </w:pPr>
      <w:r w:rsidRPr="00206E34">
        <w:rPr>
          <w:sz w:val="20"/>
          <w:szCs w:val="20"/>
        </w:rPr>
        <w:t>A</w:t>
      </w:r>
      <w:r w:rsidR="005520B6" w:rsidRPr="00206E34">
        <w:rPr>
          <w:sz w:val="20"/>
          <w:szCs w:val="20"/>
        </w:rPr>
        <w:t xml:space="preserve">n authorized representative of the </w:t>
      </w:r>
      <w:r w:rsidRPr="00206E34">
        <w:rPr>
          <w:sz w:val="20"/>
          <w:szCs w:val="20"/>
        </w:rPr>
        <w:t>subscription organization</w:t>
      </w:r>
      <w:r w:rsidR="005520B6" w:rsidRPr="00206E34">
        <w:rPr>
          <w:sz w:val="20"/>
          <w:szCs w:val="20"/>
        </w:rPr>
        <w:t xml:space="preserve"> must sign the application and is responsible for submitting all program invoices and reporting.</w:t>
      </w:r>
    </w:p>
    <w:p w14:paraId="43151077" w14:textId="77777777" w:rsidR="0072750E" w:rsidRPr="00206E34" w:rsidRDefault="0072750E" w:rsidP="00206E34">
      <w:pPr>
        <w:pStyle w:val="ListParagraph"/>
        <w:widowControl/>
        <w:numPr>
          <w:ilvl w:val="0"/>
          <w:numId w:val="8"/>
        </w:numPr>
        <w:spacing w:after="100" w:afterAutospacing="1" w:line="259" w:lineRule="auto"/>
        <w:ind w:left="3240"/>
        <w:rPr>
          <w:sz w:val="20"/>
          <w:szCs w:val="20"/>
        </w:rPr>
      </w:pPr>
      <w:r w:rsidRPr="00206E34">
        <w:rPr>
          <w:sz w:val="20"/>
          <w:szCs w:val="20"/>
        </w:rPr>
        <w:t xml:space="preserve">Only one grant may be awarded per project.  </w:t>
      </w:r>
    </w:p>
    <w:p w14:paraId="1A257D6C" w14:textId="77777777" w:rsidR="0072750E" w:rsidRPr="00206E34" w:rsidRDefault="0072750E" w:rsidP="00206E34">
      <w:pPr>
        <w:pStyle w:val="ListParagraph"/>
        <w:widowControl/>
        <w:numPr>
          <w:ilvl w:val="0"/>
          <w:numId w:val="8"/>
        </w:numPr>
        <w:spacing w:after="100" w:afterAutospacing="1" w:line="259" w:lineRule="auto"/>
        <w:ind w:left="3240"/>
        <w:rPr>
          <w:sz w:val="20"/>
          <w:szCs w:val="20"/>
        </w:rPr>
      </w:pPr>
      <w:r w:rsidRPr="00206E34">
        <w:rPr>
          <w:sz w:val="20"/>
          <w:szCs w:val="20"/>
        </w:rPr>
        <w:t>The subscriber organization must provide sufficient guarantees that the agreed upon terms of the LMI agreement will not be changed in a manner that would disadvantage the LMI subscriber over the 20-year period covered by this grant.  These term limitations and subscription limitations must be included as mandatory requirements in contracts to sell the array or move operational control to another subscription organization.</w:t>
      </w:r>
    </w:p>
    <w:p w14:paraId="2B496A0F" w14:textId="77777777" w:rsidR="0072750E" w:rsidRPr="00206E34" w:rsidRDefault="0072750E" w:rsidP="00206E34">
      <w:pPr>
        <w:pStyle w:val="ListParagraph"/>
        <w:widowControl/>
        <w:numPr>
          <w:ilvl w:val="0"/>
          <w:numId w:val="8"/>
        </w:numPr>
        <w:spacing w:after="100" w:afterAutospacing="1" w:line="259" w:lineRule="auto"/>
        <w:ind w:left="3240"/>
        <w:rPr>
          <w:sz w:val="20"/>
          <w:szCs w:val="20"/>
        </w:rPr>
      </w:pPr>
      <w:r w:rsidRPr="00206E34">
        <w:rPr>
          <w:sz w:val="20"/>
          <w:szCs w:val="20"/>
        </w:rPr>
        <w:t xml:space="preserve">The subscription must be structured in a PPA model (little to no up-front cost to the subscriber:  the subscriber pays the subscriber organization for energy credits credited to his/her electric bill on a $/kWh basis).  </w:t>
      </w:r>
    </w:p>
    <w:p w14:paraId="3A76826A" w14:textId="77777777" w:rsidR="0072750E" w:rsidRPr="00206E34" w:rsidRDefault="0072750E" w:rsidP="00206E34">
      <w:pPr>
        <w:pStyle w:val="ListParagraph"/>
        <w:widowControl/>
        <w:numPr>
          <w:ilvl w:val="0"/>
          <w:numId w:val="8"/>
        </w:numPr>
        <w:spacing w:after="100" w:afterAutospacing="1" w:line="259" w:lineRule="auto"/>
        <w:ind w:left="3240"/>
        <w:rPr>
          <w:sz w:val="20"/>
          <w:szCs w:val="20"/>
        </w:rPr>
      </w:pPr>
      <w:r w:rsidRPr="00206E34">
        <w:rPr>
          <w:sz w:val="20"/>
          <w:szCs w:val="20"/>
        </w:rPr>
        <w:t>Projects must produce creditable power by June 1, 2019.  (Creditable power is power provided to the electric utility which is used to compute the subscriber’s monthly energy bill).</w:t>
      </w:r>
    </w:p>
    <w:p w14:paraId="6F75E27D" w14:textId="77777777" w:rsidR="0072750E" w:rsidRPr="00206E34" w:rsidRDefault="0072750E" w:rsidP="00206E34">
      <w:pPr>
        <w:pStyle w:val="ListParagraph"/>
        <w:widowControl/>
        <w:numPr>
          <w:ilvl w:val="0"/>
          <w:numId w:val="8"/>
        </w:numPr>
        <w:spacing w:after="100" w:afterAutospacing="1" w:line="259" w:lineRule="auto"/>
        <w:ind w:left="3240"/>
        <w:rPr>
          <w:sz w:val="20"/>
          <w:szCs w:val="20"/>
        </w:rPr>
      </w:pPr>
      <w:r w:rsidRPr="00206E34">
        <w:rPr>
          <w:sz w:val="20"/>
          <w:szCs w:val="20"/>
        </w:rPr>
        <w:t xml:space="preserve">A count of LMI subscribers must be provided by the Subscription Organization to the Maryland Energy Administration no later than June 1, 2019.  The Subscription Organization must provide a detailed explanation of how LMI subscribers were certified to their LMI category.  If a third party provided the certification, the subscriber organization will provide a detailed explanation of how the 3rd party conducted the verification.  </w:t>
      </w:r>
    </w:p>
    <w:p w14:paraId="187EC847" w14:textId="77777777" w:rsidR="0072750E" w:rsidRPr="00206E34" w:rsidRDefault="0072750E" w:rsidP="00206E34">
      <w:pPr>
        <w:pStyle w:val="ListParagraph"/>
        <w:widowControl/>
        <w:numPr>
          <w:ilvl w:val="0"/>
          <w:numId w:val="8"/>
        </w:numPr>
        <w:spacing w:after="100" w:afterAutospacing="1" w:line="259" w:lineRule="auto"/>
        <w:ind w:left="3240"/>
        <w:rPr>
          <w:sz w:val="20"/>
          <w:szCs w:val="20"/>
        </w:rPr>
      </w:pPr>
      <w:r w:rsidRPr="00206E34">
        <w:rPr>
          <w:sz w:val="20"/>
          <w:szCs w:val="20"/>
        </w:rPr>
        <w:t>Projects must be part of the Community Solar Pilot Program; Subscriber Organizations must have a subscriber number issued by the Maryland Public Service Commission.</w:t>
      </w:r>
    </w:p>
    <w:p w14:paraId="52D610CD" w14:textId="50FDC0BC" w:rsidR="0072750E" w:rsidRPr="00206E34" w:rsidRDefault="0072750E" w:rsidP="00206E34">
      <w:pPr>
        <w:pStyle w:val="ListParagraph"/>
        <w:widowControl/>
        <w:numPr>
          <w:ilvl w:val="0"/>
          <w:numId w:val="8"/>
        </w:numPr>
        <w:spacing w:after="100" w:afterAutospacing="1" w:line="259" w:lineRule="auto"/>
        <w:ind w:left="3240"/>
        <w:rPr>
          <w:sz w:val="20"/>
          <w:szCs w:val="20"/>
        </w:rPr>
      </w:pPr>
      <w:r w:rsidRPr="00206E34">
        <w:rPr>
          <w:sz w:val="20"/>
          <w:szCs w:val="20"/>
        </w:rPr>
        <w:t xml:space="preserve">The project must have been allotted capacity under the LMI category of the Maryland Community Solar Pilot Program, or be in </w:t>
      </w:r>
      <w:r w:rsidR="00C23E23">
        <w:rPr>
          <w:sz w:val="20"/>
          <w:szCs w:val="20"/>
        </w:rPr>
        <w:t>the “O</w:t>
      </w:r>
      <w:r w:rsidRPr="00206E34">
        <w:rPr>
          <w:sz w:val="20"/>
          <w:szCs w:val="20"/>
        </w:rPr>
        <w:t>ther</w:t>
      </w:r>
      <w:r w:rsidR="00C23E23">
        <w:rPr>
          <w:sz w:val="20"/>
          <w:szCs w:val="20"/>
        </w:rPr>
        <w:t>”</w:t>
      </w:r>
      <w:r w:rsidRPr="00206E34">
        <w:rPr>
          <w:sz w:val="20"/>
          <w:szCs w:val="20"/>
        </w:rPr>
        <w:t xml:space="preserve"> category and provide more than 51% of its energy credits to members certified as LMI.  </w:t>
      </w:r>
    </w:p>
    <w:p w14:paraId="794F6D79" w14:textId="77777777" w:rsidR="0072750E" w:rsidRPr="00206E34" w:rsidRDefault="0072750E" w:rsidP="00206E34">
      <w:pPr>
        <w:pStyle w:val="ListParagraph"/>
        <w:widowControl/>
        <w:numPr>
          <w:ilvl w:val="0"/>
          <w:numId w:val="8"/>
        </w:numPr>
        <w:spacing w:after="100" w:afterAutospacing="1" w:line="259" w:lineRule="auto"/>
        <w:ind w:left="3240"/>
        <w:rPr>
          <w:sz w:val="20"/>
          <w:szCs w:val="20"/>
        </w:rPr>
      </w:pPr>
      <w:r w:rsidRPr="00206E34">
        <w:rPr>
          <w:sz w:val="20"/>
          <w:szCs w:val="20"/>
        </w:rPr>
        <w:t>The project must meet requirements of the Maryland Historic Trust.</w:t>
      </w:r>
    </w:p>
    <w:p w14:paraId="7727B576" w14:textId="77777777" w:rsidR="001B34B2" w:rsidRPr="00206E34" w:rsidRDefault="001B34B2" w:rsidP="00206E34">
      <w:pPr>
        <w:spacing w:after="100" w:afterAutospacing="1" w:line="259" w:lineRule="auto"/>
        <w:ind w:left="360" w:right="291"/>
        <w:jc w:val="both"/>
        <w:rPr>
          <w:rFonts w:eastAsia="Times New Roman" w:cstheme="minorHAnsi"/>
          <w:spacing w:val="-1"/>
          <w:sz w:val="20"/>
          <w:szCs w:val="20"/>
        </w:rPr>
      </w:pPr>
      <w:r w:rsidRPr="00206E34">
        <w:rPr>
          <w:rFonts w:eastAsia="Times New Roman" w:cstheme="minorHAnsi"/>
          <w:b/>
          <w:spacing w:val="-1"/>
          <w:sz w:val="20"/>
          <w:szCs w:val="20"/>
          <w:u w:val="single" w:color="000000"/>
        </w:rPr>
        <w:t>Grant Process:</w:t>
      </w:r>
      <w:r w:rsidRPr="00206E34">
        <w:rPr>
          <w:rFonts w:eastAsia="Times New Roman" w:cstheme="minorHAnsi"/>
          <w:spacing w:val="-1"/>
          <w:sz w:val="20"/>
          <w:szCs w:val="20"/>
        </w:rPr>
        <w:tab/>
      </w:r>
    </w:p>
    <w:p w14:paraId="49696F78" w14:textId="45FC7CFD" w:rsidR="001B34B2" w:rsidRPr="00206E34" w:rsidRDefault="00C4584F" w:rsidP="00206E34">
      <w:pPr>
        <w:pStyle w:val="ListParagraph"/>
        <w:widowControl/>
        <w:numPr>
          <w:ilvl w:val="0"/>
          <w:numId w:val="20"/>
        </w:numPr>
        <w:spacing w:after="100" w:afterAutospacing="1" w:line="259" w:lineRule="auto"/>
        <w:ind w:left="3240"/>
        <w:rPr>
          <w:sz w:val="20"/>
          <w:szCs w:val="20"/>
        </w:rPr>
      </w:pPr>
      <w:r>
        <w:rPr>
          <w:sz w:val="20"/>
          <w:szCs w:val="20"/>
        </w:rPr>
        <w:t>A</w:t>
      </w:r>
      <w:r w:rsidR="001B34B2" w:rsidRPr="00206E34">
        <w:rPr>
          <w:sz w:val="20"/>
          <w:szCs w:val="20"/>
        </w:rPr>
        <w:t xml:space="preserve"> Community Solar Subscriber Organization with an eligible project submits an application for the Community Solar LMI-PPA Grant.  The application consists an application spreadsheet with the contract terms and subscription rates for the next 20 years.  </w:t>
      </w:r>
    </w:p>
    <w:p w14:paraId="6CE63551" w14:textId="40DE2144" w:rsidR="001B34B2" w:rsidRPr="00206E34" w:rsidRDefault="001B34B2" w:rsidP="00206E34">
      <w:pPr>
        <w:pStyle w:val="ListParagraph"/>
        <w:numPr>
          <w:ilvl w:val="0"/>
          <w:numId w:val="20"/>
        </w:numPr>
        <w:spacing w:after="100" w:afterAutospacing="1" w:line="259" w:lineRule="auto"/>
        <w:ind w:left="3240"/>
        <w:rPr>
          <w:sz w:val="20"/>
          <w:szCs w:val="20"/>
        </w:rPr>
      </w:pPr>
      <w:r w:rsidRPr="00206E34">
        <w:rPr>
          <w:sz w:val="20"/>
          <w:szCs w:val="20"/>
        </w:rPr>
        <w:t xml:space="preserve">After reviewing eligibility of the Subscriber Organization and the project, MEA will review the application and negotiate assurances regarding the protection of the terms to the LMI community over the next 20 years.  In the unexpected event the program appears to be oversubscribed, MEA may limit the total maximum size of the grant to ensure all eligible grants can be paid from the available funds.  (Any Community Solar LMI project that fails to apply AND complete the Grant Agreement by </w:t>
      </w:r>
      <w:r w:rsidR="00C4584F">
        <w:rPr>
          <w:sz w:val="20"/>
          <w:szCs w:val="20"/>
        </w:rPr>
        <w:t>June 15, 2018</w:t>
      </w:r>
      <w:r w:rsidRPr="00206E34">
        <w:rPr>
          <w:sz w:val="20"/>
          <w:szCs w:val="20"/>
        </w:rPr>
        <w:t xml:space="preserve"> may be deemed ineligible for funding from FY 18 funding.  There is no guarantee of FY 19 funding.)</w:t>
      </w:r>
      <w:r w:rsidR="009518C1">
        <w:rPr>
          <w:sz w:val="20"/>
          <w:szCs w:val="20"/>
        </w:rPr>
        <w:t>.</w:t>
      </w:r>
    </w:p>
    <w:p w14:paraId="569865C0" w14:textId="77777777" w:rsidR="001B34B2" w:rsidRPr="00206E34" w:rsidRDefault="001B34B2" w:rsidP="00206E34">
      <w:pPr>
        <w:pStyle w:val="ListParagraph"/>
        <w:numPr>
          <w:ilvl w:val="0"/>
          <w:numId w:val="20"/>
        </w:numPr>
        <w:spacing w:after="100" w:afterAutospacing="1" w:line="259" w:lineRule="auto"/>
        <w:ind w:left="3240"/>
        <w:rPr>
          <w:sz w:val="20"/>
          <w:szCs w:val="20"/>
        </w:rPr>
      </w:pPr>
      <w:r w:rsidRPr="00206E34">
        <w:rPr>
          <w:sz w:val="20"/>
          <w:szCs w:val="20"/>
        </w:rPr>
        <w:t xml:space="preserve">MEA will then forward the subscriber organization a grant agreement for their review and signature. </w:t>
      </w:r>
    </w:p>
    <w:p w14:paraId="2F84645F" w14:textId="77777777" w:rsidR="001B34B2" w:rsidRPr="00206E34" w:rsidRDefault="001B34B2" w:rsidP="00206E34">
      <w:pPr>
        <w:pStyle w:val="ListParagraph"/>
        <w:numPr>
          <w:ilvl w:val="0"/>
          <w:numId w:val="20"/>
        </w:numPr>
        <w:spacing w:after="100" w:afterAutospacing="1" w:line="259" w:lineRule="auto"/>
        <w:ind w:left="3240"/>
        <w:rPr>
          <w:sz w:val="20"/>
          <w:szCs w:val="20"/>
        </w:rPr>
      </w:pPr>
      <w:r w:rsidRPr="00206E34">
        <w:rPr>
          <w:sz w:val="20"/>
          <w:szCs w:val="20"/>
        </w:rPr>
        <w:t xml:space="preserve">Upon receipt of the signed grant agreement, MEA will encumber (set aside) funds.  </w:t>
      </w:r>
    </w:p>
    <w:p w14:paraId="050B6064" w14:textId="64987313" w:rsidR="0072750E" w:rsidRDefault="001B34B2" w:rsidP="00206E34">
      <w:pPr>
        <w:pStyle w:val="ListParagraph"/>
        <w:numPr>
          <w:ilvl w:val="0"/>
          <w:numId w:val="20"/>
        </w:numPr>
        <w:spacing w:after="100" w:afterAutospacing="1" w:line="259" w:lineRule="auto"/>
        <w:ind w:left="3240"/>
        <w:rPr>
          <w:sz w:val="20"/>
          <w:szCs w:val="20"/>
        </w:rPr>
      </w:pPr>
      <w:r w:rsidRPr="00206E34">
        <w:rPr>
          <w:sz w:val="20"/>
          <w:szCs w:val="20"/>
        </w:rPr>
        <w:t xml:space="preserve">Grants will be paid after the project is online, producing creditable power to subscribers.  The Subscriber Organization will submit a completion Certificate, which will act as an invoice. Upon receipt of a complete and accurate invoice, MEA will pay the grant based upon the ACTUAL subscribed LMI capacity.  As such, if the grant agreement is for </w:t>
      </w:r>
      <w:r w:rsidR="00C4584F">
        <w:rPr>
          <w:sz w:val="20"/>
          <w:szCs w:val="20"/>
        </w:rPr>
        <w:t>4</w:t>
      </w:r>
      <w:r w:rsidRPr="00206E34">
        <w:rPr>
          <w:sz w:val="20"/>
          <w:szCs w:val="20"/>
        </w:rPr>
        <w:t xml:space="preserve">0% of a 2 MW array (i.e. </w:t>
      </w:r>
      <w:r w:rsidR="00C4584F">
        <w:rPr>
          <w:sz w:val="20"/>
          <w:szCs w:val="20"/>
        </w:rPr>
        <w:t>8</w:t>
      </w:r>
      <w:r w:rsidRPr="00206E34">
        <w:rPr>
          <w:sz w:val="20"/>
          <w:szCs w:val="20"/>
        </w:rPr>
        <w:t xml:space="preserve">00 kW), but only </w:t>
      </w:r>
      <w:r w:rsidR="00C4584F">
        <w:rPr>
          <w:sz w:val="20"/>
          <w:szCs w:val="20"/>
        </w:rPr>
        <w:t>6</w:t>
      </w:r>
      <w:r w:rsidRPr="00206E34">
        <w:rPr>
          <w:sz w:val="20"/>
          <w:szCs w:val="20"/>
        </w:rPr>
        <w:t>00 kW of the LMI capacity is subscribed at the time of the invoice, MEA would only pay two thirds (</w:t>
      </w:r>
      <w:r w:rsidR="00C4584F">
        <w:rPr>
          <w:sz w:val="20"/>
          <w:szCs w:val="20"/>
        </w:rPr>
        <w:t>3/4</w:t>
      </w:r>
      <w:r w:rsidRPr="00206E34">
        <w:rPr>
          <w:sz w:val="20"/>
          <w:szCs w:val="20"/>
        </w:rPr>
        <w:t>) of the agreed upon grant amount.  As such, the Subscriber Organization may wish to delay the date of invoice submittal until the LMI capacity is filled, but in no condition later than June 1, 2019.  Grant payments may only be used to support the LMI portion of the project.</w:t>
      </w:r>
    </w:p>
    <w:p w14:paraId="207D8192" w14:textId="6CFDB770" w:rsidR="001C2CB4" w:rsidRPr="00D16713" w:rsidRDefault="00D16713" w:rsidP="00962AAA">
      <w:pPr>
        <w:pStyle w:val="ListParagraph"/>
        <w:numPr>
          <w:ilvl w:val="0"/>
          <w:numId w:val="20"/>
        </w:numPr>
        <w:spacing w:after="100" w:afterAutospacing="1" w:line="259" w:lineRule="auto"/>
        <w:ind w:left="3240" w:right="-20"/>
        <w:rPr>
          <w:rFonts w:eastAsia="Times New Roman" w:cstheme="minorHAnsi"/>
          <w:sz w:val="20"/>
          <w:szCs w:val="20"/>
        </w:rPr>
      </w:pPr>
      <w:r w:rsidRPr="00D16713">
        <w:rPr>
          <w:rFonts w:eastAsia="Times New Roman" w:cs="Arial"/>
          <w:color w:val="222222"/>
          <w:sz w:val="20"/>
          <w:szCs w:val="20"/>
        </w:rPr>
        <w:t>Subscriber Organizations will cooperate with State contracted 3</w:t>
      </w:r>
      <w:r w:rsidRPr="00D16713">
        <w:rPr>
          <w:rFonts w:eastAsia="Times New Roman" w:cs="Arial"/>
          <w:color w:val="222222"/>
          <w:sz w:val="20"/>
          <w:szCs w:val="20"/>
          <w:vertAlign w:val="superscript"/>
        </w:rPr>
        <w:t>rd</w:t>
      </w:r>
      <w:r w:rsidRPr="00D16713">
        <w:rPr>
          <w:rFonts w:eastAsia="Times New Roman" w:cs="Arial"/>
          <w:color w:val="222222"/>
          <w:sz w:val="20"/>
          <w:szCs w:val="20"/>
        </w:rPr>
        <w:t xml:space="preserve"> party energy advisors/advocates to ensure subscribers understand the contents of the </w:t>
      </w:r>
      <w:r w:rsidR="00C4584F">
        <w:rPr>
          <w:rFonts w:eastAsia="Times New Roman" w:cs="Arial"/>
          <w:color w:val="222222"/>
          <w:sz w:val="20"/>
          <w:szCs w:val="20"/>
        </w:rPr>
        <w:t>Subscriber Agreement</w:t>
      </w:r>
      <w:r w:rsidRPr="00D16713">
        <w:rPr>
          <w:rFonts w:eastAsia="Times New Roman" w:cs="Arial"/>
          <w:color w:val="222222"/>
          <w:sz w:val="20"/>
          <w:szCs w:val="20"/>
        </w:rPr>
        <w:t xml:space="preserve"> PRIOR to signing the contract. </w:t>
      </w:r>
    </w:p>
    <w:p w14:paraId="09E07C15" w14:textId="77777777" w:rsidR="00206E34" w:rsidRPr="00206E34" w:rsidRDefault="00206E34" w:rsidP="00206E34">
      <w:pPr>
        <w:pStyle w:val="Heading1"/>
        <w:spacing w:before="0" w:after="100" w:afterAutospacing="1" w:line="259" w:lineRule="auto"/>
        <w:ind w:left="180"/>
        <w:rPr>
          <w:rFonts w:asciiTheme="minorHAnsi" w:eastAsia="Times New Roman" w:hAnsiTheme="minorHAnsi" w:cstheme="minorHAnsi"/>
          <w:bCs w:val="0"/>
          <w:color w:val="auto"/>
          <w:spacing w:val="-1"/>
          <w:sz w:val="20"/>
          <w:szCs w:val="20"/>
          <w:u w:val="single" w:color="000000"/>
        </w:rPr>
      </w:pPr>
      <w:r w:rsidRPr="00206E34">
        <w:rPr>
          <w:rFonts w:asciiTheme="minorHAnsi" w:eastAsia="Times New Roman" w:hAnsiTheme="minorHAnsi" w:cstheme="minorHAnsi"/>
          <w:bCs w:val="0"/>
          <w:color w:val="auto"/>
          <w:spacing w:val="-1"/>
          <w:sz w:val="20"/>
          <w:szCs w:val="20"/>
          <w:u w:val="single" w:color="000000"/>
        </w:rPr>
        <w:t>Timeline</w:t>
      </w:r>
    </w:p>
    <w:p w14:paraId="0404F465" w14:textId="5C7345D6" w:rsidR="00206E34" w:rsidRPr="00650FBC" w:rsidRDefault="00206E34" w:rsidP="00650FBC">
      <w:pPr>
        <w:widowControl/>
        <w:numPr>
          <w:ilvl w:val="0"/>
          <w:numId w:val="21"/>
        </w:numPr>
        <w:tabs>
          <w:tab w:val="num" w:pos="2880"/>
          <w:tab w:val="left" w:pos="3240"/>
        </w:tabs>
        <w:spacing w:after="100" w:afterAutospacing="1" w:line="259" w:lineRule="auto"/>
        <w:ind w:left="2880" w:firstLine="0"/>
        <w:rPr>
          <w:rFonts w:eastAsia="Times New Roman" w:cs="Arial"/>
          <w:color w:val="222222"/>
          <w:sz w:val="20"/>
          <w:szCs w:val="20"/>
        </w:rPr>
      </w:pPr>
      <w:r w:rsidRPr="00650FBC">
        <w:rPr>
          <w:rFonts w:eastAsia="Times New Roman" w:cs="Arial"/>
          <w:color w:val="222222"/>
          <w:sz w:val="20"/>
          <w:szCs w:val="20"/>
          <w:bdr w:val="none" w:sz="0" w:space="0" w:color="auto" w:frame="1"/>
        </w:rPr>
        <w:t>Notice of Grant Availability Posted – April 1</w:t>
      </w:r>
      <w:r w:rsidR="00C4584F">
        <w:rPr>
          <w:rFonts w:eastAsia="Times New Roman" w:cs="Arial"/>
          <w:color w:val="222222"/>
          <w:sz w:val="20"/>
          <w:szCs w:val="20"/>
          <w:bdr w:val="none" w:sz="0" w:space="0" w:color="auto" w:frame="1"/>
        </w:rPr>
        <w:t>8</w:t>
      </w:r>
      <w:r w:rsidRPr="00650FBC">
        <w:rPr>
          <w:rFonts w:eastAsia="Times New Roman" w:cs="Arial"/>
          <w:color w:val="222222"/>
          <w:sz w:val="20"/>
          <w:szCs w:val="20"/>
          <w:bdr w:val="none" w:sz="0" w:space="0" w:color="auto" w:frame="1"/>
        </w:rPr>
        <w:t>, 2018</w:t>
      </w:r>
    </w:p>
    <w:p w14:paraId="4D207419" w14:textId="77777777" w:rsidR="00206E34" w:rsidRPr="00650FBC" w:rsidRDefault="00206E34" w:rsidP="00650FBC">
      <w:pPr>
        <w:widowControl/>
        <w:numPr>
          <w:ilvl w:val="0"/>
          <w:numId w:val="21"/>
        </w:numPr>
        <w:tabs>
          <w:tab w:val="num" w:pos="2880"/>
          <w:tab w:val="left" w:pos="3240"/>
        </w:tabs>
        <w:spacing w:after="100" w:afterAutospacing="1" w:line="259" w:lineRule="auto"/>
        <w:ind w:left="2880" w:firstLine="0"/>
        <w:rPr>
          <w:rFonts w:eastAsia="Times New Roman" w:cs="Arial"/>
          <w:color w:val="222222"/>
          <w:sz w:val="20"/>
          <w:szCs w:val="20"/>
        </w:rPr>
      </w:pPr>
      <w:r w:rsidRPr="00650FBC">
        <w:rPr>
          <w:rFonts w:eastAsia="Times New Roman" w:cs="Arial"/>
          <w:color w:val="222222"/>
          <w:sz w:val="20"/>
          <w:szCs w:val="20"/>
          <w:bdr w:val="none" w:sz="0" w:space="0" w:color="auto" w:frame="1"/>
        </w:rPr>
        <w:t>Grant Application Deadline – May 15, 2018</w:t>
      </w:r>
    </w:p>
    <w:p w14:paraId="7112BFC4" w14:textId="144ECD93" w:rsidR="00206E34" w:rsidRPr="00650FBC" w:rsidRDefault="00206E34" w:rsidP="00650FBC">
      <w:pPr>
        <w:widowControl/>
        <w:numPr>
          <w:ilvl w:val="0"/>
          <w:numId w:val="21"/>
        </w:numPr>
        <w:tabs>
          <w:tab w:val="num" w:pos="2880"/>
          <w:tab w:val="left" w:pos="3240"/>
        </w:tabs>
        <w:spacing w:after="100" w:afterAutospacing="1" w:line="259" w:lineRule="auto"/>
        <w:ind w:left="2880" w:firstLine="0"/>
        <w:rPr>
          <w:rFonts w:eastAsia="Times New Roman" w:cs="Arial"/>
          <w:color w:val="222222"/>
          <w:sz w:val="20"/>
          <w:szCs w:val="20"/>
        </w:rPr>
      </w:pPr>
      <w:r w:rsidRPr="00650FBC">
        <w:rPr>
          <w:rFonts w:eastAsia="Times New Roman" w:cs="Arial"/>
          <w:color w:val="222222"/>
          <w:sz w:val="20"/>
          <w:szCs w:val="20"/>
          <w:bdr w:val="none" w:sz="0" w:space="0" w:color="auto" w:frame="1"/>
        </w:rPr>
        <w:t>Grant Agreement Execution Deadline – </w:t>
      </w:r>
      <w:r w:rsidR="00C4584F">
        <w:rPr>
          <w:rFonts w:eastAsia="Times New Roman" w:cs="Arial"/>
          <w:color w:val="222222"/>
          <w:sz w:val="20"/>
          <w:szCs w:val="20"/>
          <w:bdr w:val="none" w:sz="0" w:space="0" w:color="auto" w:frame="1"/>
        </w:rPr>
        <w:t>June 15,</w:t>
      </w:r>
      <w:r w:rsidRPr="00650FBC">
        <w:rPr>
          <w:rFonts w:eastAsia="Times New Roman" w:cs="Arial"/>
          <w:color w:val="222222"/>
          <w:sz w:val="20"/>
          <w:szCs w:val="20"/>
          <w:bdr w:val="none" w:sz="0" w:space="0" w:color="auto" w:frame="1"/>
        </w:rPr>
        <w:t xml:space="preserve"> 2018</w:t>
      </w:r>
    </w:p>
    <w:p w14:paraId="7753B67D" w14:textId="2E3141BE" w:rsidR="00206E34" w:rsidRPr="00650FBC" w:rsidRDefault="00206E34" w:rsidP="00650FBC">
      <w:pPr>
        <w:widowControl/>
        <w:numPr>
          <w:ilvl w:val="0"/>
          <w:numId w:val="21"/>
        </w:numPr>
        <w:tabs>
          <w:tab w:val="num" w:pos="3240"/>
        </w:tabs>
        <w:spacing w:after="100" w:afterAutospacing="1" w:line="259" w:lineRule="auto"/>
        <w:ind w:left="3240"/>
        <w:rPr>
          <w:rFonts w:eastAsia="Times New Roman" w:cs="Arial"/>
          <w:color w:val="222222"/>
          <w:sz w:val="20"/>
          <w:szCs w:val="20"/>
        </w:rPr>
      </w:pPr>
      <w:r w:rsidRPr="00650FBC">
        <w:rPr>
          <w:rFonts w:eastAsia="Times New Roman" w:cs="Arial"/>
          <w:color w:val="222222"/>
          <w:sz w:val="20"/>
          <w:szCs w:val="20"/>
          <w:bdr w:val="none" w:sz="0" w:space="0" w:color="auto" w:frame="1"/>
        </w:rPr>
        <w:t xml:space="preserve">Construction and Commissioning Deadline – As determined by the PSC and the utility, but no </w:t>
      </w:r>
      <w:r w:rsidR="009518C1">
        <w:rPr>
          <w:rFonts w:eastAsia="Times New Roman" w:cs="Arial"/>
          <w:color w:val="222222"/>
          <w:sz w:val="20"/>
          <w:szCs w:val="20"/>
          <w:bdr w:val="none" w:sz="0" w:space="0" w:color="auto" w:frame="1"/>
        </w:rPr>
        <w:t xml:space="preserve">  </w:t>
      </w:r>
      <w:r w:rsidRPr="00650FBC">
        <w:rPr>
          <w:rFonts w:eastAsia="Times New Roman" w:cs="Arial"/>
          <w:color w:val="222222"/>
          <w:sz w:val="20"/>
          <w:szCs w:val="20"/>
          <w:bdr w:val="none" w:sz="0" w:space="0" w:color="auto" w:frame="1"/>
        </w:rPr>
        <w:t>later than June 1, 2019</w:t>
      </w:r>
    </w:p>
    <w:p w14:paraId="618CD604" w14:textId="5E43FC81" w:rsidR="00206E34" w:rsidRPr="00650FBC" w:rsidRDefault="00206E34" w:rsidP="00650FBC">
      <w:pPr>
        <w:widowControl/>
        <w:numPr>
          <w:ilvl w:val="3"/>
          <w:numId w:val="21"/>
        </w:numPr>
        <w:spacing w:after="100" w:afterAutospacing="1" w:line="259" w:lineRule="auto"/>
        <w:rPr>
          <w:rFonts w:eastAsia="Times New Roman" w:cs="Arial"/>
          <w:color w:val="222222"/>
          <w:sz w:val="20"/>
          <w:szCs w:val="20"/>
        </w:rPr>
      </w:pPr>
      <w:r w:rsidRPr="00650FBC">
        <w:rPr>
          <w:rFonts w:eastAsia="Times New Roman" w:cs="Arial"/>
          <w:color w:val="222222"/>
          <w:sz w:val="20"/>
          <w:szCs w:val="20"/>
          <w:bdr w:val="none" w:sz="0" w:space="0" w:color="auto" w:frame="1"/>
        </w:rPr>
        <w:t xml:space="preserve">Final Inspection and Document Submission Deadline – Within 10 days of project </w:t>
      </w:r>
      <w:r w:rsidR="009518C1">
        <w:rPr>
          <w:rFonts w:eastAsia="Times New Roman" w:cs="Arial"/>
          <w:color w:val="222222"/>
          <w:sz w:val="20"/>
          <w:szCs w:val="20"/>
          <w:bdr w:val="none" w:sz="0" w:space="0" w:color="auto" w:frame="1"/>
        </w:rPr>
        <w:t xml:space="preserve">  </w:t>
      </w:r>
      <w:r w:rsidRPr="00650FBC">
        <w:rPr>
          <w:rFonts w:eastAsia="Times New Roman" w:cs="Arial"/>
          <w:color w:val="222222"/>
          <w:sz w:val="20"/>
          <w:szCs w:val="20"/>
          <w:bdr w:val="none" w:sz="0" w:space="0" w:color="auto" w:frame="1"/>
        </w:rPr>
        <w:t xml:space="preserve">commissioning, but no later than June </w:t>
      </w:r>
      <w:r w:rsidR="00C4584F">
        <w:rPr>
          <w:rFonts w:eastAsia="Times New Roman" w:cs="Arial"/>
          <w:color w:val="222222"/>
          <w:sz w:val="20"/>
          <w:szCs w:val="20"/>
          <w:bdr w:val="none" w:sz="0" w:space="0" w:color="auto" w:frame="1"/>
        </w:rPr>
        <w:t>1</w:t>
      </w:r>
      <w:r w:rsidRPr="00650FBC">
        <w:rPr>
          <w:rFonts w:eastAsia="Times New Roman" w:cs="Arial"/>
          <w:color w:val="222222"/>
          <w:sz w:val="20"/>
          <w:szCs w:val="20"/>
          <w:bdr w:val="none" w:sz="0" w:space="0" w:color="auto" w:frame="1"/>
        </w:rPr>
        <w:t>, 2019</w:t>
      </w:r>
    </w:p>
    <w:p w14:paraId="72FB33FD" w14:textId="77777777" w:rsidR="00206E34" w:rsidRPr="00206E34" w:rsidRDefault="00206E34" w:rsidP="00206E34">
      <w:pPr>
        <w:spacing w:after="100" w:afterAutospacing="1" w:line="259" w:lineRule="auto"/>
        <w:ind w:left="180" w:right="291"/>
        <w:jc w:val="both"/>
        <w:rPr>
          <w:rFonts w:eastAsia="Times New Roman" w:cstheme="minorHAnsi"/>
          <w:b/>
          <w:spacing w:val="-1"/>
          <w:sz w:val="20"/>
          <w:szCs w:val="20"/>
          <w:u w:val="single" w:color="000000"/>
        </w:rPr>
      </w:pPr>
      <w:r w:rsidRPr="00206E34">
        <w:rPr>
          <w:rFonts w:eastAsia="Times New Roman" w:cstheme="minorHAnsi"/>
          <w:b/>
          <w:spacing w:val="-1"/>
          <w:sz w:val="20"/>
          <w:szCs w:val="20"/>
          <w:u w:val="single" w:color="000000"/>
        </w:rPr>
        <w:t xml:space="preserve">Additional Information </w:t>
      </w:r>
    </w:p>
    <w:p w14:paraId="2A065744" w14:textId="77777777" w:rsidR="00206E34" w:rsidRPr="00206E34" w:rsidRDefault="00206E34" w:rsidP="00D16713">
      <w:pPr>
        <w:shd w:val="clear" w:color="auto" w:fill="FFFFFF"/>
        <w:spacing w:after="100" w:afterAutospacing="1" w:line="259" w:lineRule="auto"/>
        <w:ind w:left="180"/>
        <w:outlineLvl w:val="3"/>
        <w:rPr>
          <w:rFonts w:eastAsia="Times New Roman" w:cs="Arial"/>
          <w:b/>
          <w:bCs/>
          <w:color w:val="222222"/>
          <w:sz w:val="20"/>
          <w:szCs w:val="20"/>
        </w:rPr>
      </w:pPr>
      <w:r w:rsidRPr="00206E34">
        <w:rPr>
          <w:rFonts w:eastAsia="Times New Roman" w:cs="Arial"/>
          <w:b/>
          <w:bCs/>
          <w:color w:val="222222"/>
          <w:sz w:val="20"/>
          <w:szCs w:val="20"/>
        </w:rPr>
        <w:t>Historic Review</w:t>
      </w:r>
    </w:p>
    <w:p w14:paraId="6533AC25" w14:textId="77777777" w:rsidR="00C4584F" w:rsidRPr="00C4584F" w:rsidRDefault="00C4584F" w:rsidP="00C4584F">
      <w:pPr>
        <w:shd w:val="clear" w:color="auto" w:fill="FFFFFF"/>
        <w:spacing w:after="100" w:afterAutospacing="1" w:line="259" w:lineRule="auto"/>
        <w:ind w:left="180"/>
        <w:rPr>
          <w:rFonts w:eastAsia="Times New Roman" w:cs="Arial"/>
          <w:color w:val="222222"/>
          <w:sz w:val="20"/>
          <w:szCs w:val="20"/>
        </w:rPr>
      </w:pPr>
      <w:r w:rsidRPr="00C4584F">
        <w:rPr>
          <w:rFonts w:eastAsia="Times New Roman" w:cs="Arial"/>
          <w:color w:val="222222"/>
          <w:sz w:val="20"/>
          <w:szCs w:val="20"/>
        </w:rPr>
        <w:t xml:space="preserve">Grant funds may not be used to support a Community Solar Pilot Program project that is found to adversely affect historic buildings or historic districts by the Maryland Historical Trust.  Grantees will verify that a Maryland Historical Trust review has been successfully conducted for the solar array site (and will pass the results to MEA), or will submit site information to MEA to ensure review by the Maryland Historical Trust.  A successful review must be received before grant funding may be used to support a project.  </w:t>
      </w:r>
    </w:p>
    <w:p w14:paraId="6F29D11A" w14:textId="77777777" w:rsidR="00206E34" w:rsidRPr="00206E34" w:rsidRDefault="00206E34" w:rsidP="00D16713">
      <w:pPr>
        <w:shd w:val="clear" w:color="auto" w:fill="FFFFFF"/>
        <w:spacing w:after="100" w:afterAutospacing="1" w:line="259" w:lineRule="auto"/>
        <w:ind w:left="180"/>
        <w:rPr>
          <w:rFonts w:ascii="Arial" w:eastAsia="Times New Roman" w:hAnsi="Arial" w:cs="Arial"/>
          <w:b/>
          <w:bCs/>
          <w:color w:val="222222"/>
          <w:sz w:val="20"/>
          <w:szCs w:val="20"/>
        </w:rPr>
      </w:pPr>
      <w:r w:rsidRPr="00206E34">
        <w:rPr>
          <w:rFonts w:ascii="Arial" w:eastAsia="Times New Roman" w:hAnsi="Arial" w:cs="Arial"/>
          <w:b/>
          <w:bCs/>
          <w:color w:val="222222"/>
          <w:sz w:val="20"/>
          <w:szCs w:val="20"/>
        </w:rPr>
        <w:t xml:space="preserve">NABCEP </w:t>
      </w:r>
    </w:p>
    <w:p w14:paraId="0E49D0F8" w14:textId="77777777" w:rsidR="00C4584F" w:rsidRPr="00C4584F" w:rsidRDefault="00C4584F" w:rsidP="00C4584F">
      <w:pPr>
        <w:shd w:val="clear" w:color="auto" w:fill="FFFFFF"/>
        <w:spacing w:after="100" w:afterAutospacing="1" w:line="259" w:lineRule="auto"/>
        <w:ind w:left="180"/>
        <w:rPr>
          <w:rFonts w:eastAsia="Times New Roman" w:cs="Arial"/>
          <w:color w:val="222222"/>
          <w:sz w:val="20"/>
          <w:szCs w:val="20"/>
        </w:rPr>
      </w:pPr>
      <w:r w:rsidRPr="00C4584F">
        <w:rPr>
          <w:rFonts w:eastAsia="Times New Roman" w:cs="Arial"/>
          <w:color w:val="222222"/>
          <w:sz w:val="20"/>
          <w:szCs w:val="20"/>
        </w:rPr>
        <w:t xml:space="preserve">Grant funds may not be used to support a Community Solar Pilot Program project that does not have at least one person certified as a Solar PV Installer by the </w:t>
      </w:r>
      <w:hyperlink r:id="rId9" w:tgtFrame="_blank" w:history="1">
        <w:r w:rsidRPr="00C4584F">
          <w:rPr>
            <w:rStyle w:val="Hyperlink"/>
            <w:rFonts w:eastAsia="Times New Roman" w:cs="Arial"/>
            <w:sz w:val="20"/>
            <w:szCs w:val="20"/>
          </w:rPr>
          <w:t>North American Board of Certified Energy Practitioners ('NABCEP')</w:t>
        </w:r>
      </w:hyperlink>
      <w:r w:rsidRPr="00C4584F">
        <w:rPr>
          <w:rFonts w:eastAsia="Times New Roman" w:cs="Arial"/>
          <w:color w:val="222222"/>
          <w:sz w:val="20"/>
          <w:szCs w:val="20"/>
        </w:rPr>
        <w:t xml:space="preserve">  involved in the design and/or installation of the community solar array.  Grantees will be required to provide the name and certification number of these individuals.  </w:t>
      </w:r>
    </w:p>
    <w:p w14:paraId="090FB48E" w14:textId="77777777" w:rsidR="00206E34" w:rsidRPr="00206E34" w:rsidRDefault="00206E34" w:rsidP="00D16713">
      <w:pPr>
        <w:shd w:val="clear" w:color="auto" w:fill="FFFFFF"/>
        <w:spacing w:after="100" w:afterAutospacing="1" w:line="259" w:lineRule="auto"/>
        <w:ind w:left="180"/>
        <w:rPr>
          <w:rFonts w:ascii="Arial" w:eastAsia="Times New Roman" w:hAnsi="Arial" w:cs="Arial"/>
          <w:b/>
          <w:bCs/>
          <w:color w:val="222222"/>
          <w:sz w:val="20"/>
          <w:szCs w:val="20"/>
        </w:rPr>
      </w:pPr>
      <w:r w:rsidRPr="00206E34">
        <w:rPr>
          <w:rFonts w:ascii="Arial" w:eastAsia="Times New Roman" w:hAnsi="Arial" w:cs="Arial"/>
          <w:b/>
          <w:bCs/>
          <w:color w:val="222222"/>
          <w:sz w:val="20"/>
          <w:szCs w:val="20"/>
        </w:rPr>
        <w:t>Solar Renewable Energy Credits (SRECs)</w:t>
      </w:r>
    </w:p>
    <w:p w14:paraId="5A67FD5D" w14:textId="77777777" w:rsidR="00C4584F" w:rsidRPr="00C4584F" w:rsidRDefault="00C4584F" w:rsidP="00C4584F">
      <w:pPr>
        <w:shd w:val="clear" w:color="auto" w:fill="FFFFFF"/>
        <w:spacing w:after="100" w:afterAutospacing="1" w:line="259" w:lineRule="auto"/>
        <w:ind w:left="180"/>
        <w:rPr>
          <w:rFonts w:eastAsia="Times New Roman" w:cs="Arial"/>
          <w:color w:val="222222"/>
          <w:sz w:val="20"/>
          <w:szCs w:val="20"/>
        </w:rPr>
      </w:pPr>
      <w:r w:rsidRPr="00C4584F">
        <w:rPr>
          <w:rFonts w:eastAsia="Times New Roman" w:cs="Arial"/>
          <w:color w:val="222222"/>
          <w:sz w:val="20"/>
          <w:szCs w:val="20"/>
        </w:rPr>
        <w:t xml:space="preserve">Grant funds may not be used to support a Community Solar project that is not registered for and produce Solar Renewable Energy Certificates (SRECs).  Grantees will be required to verify the successful registration of projects with the Maryland Public Service Commission and with PJM Interconnection.  For information concerning SREC registration, consult the PJM EIS website at </w:t>
      </w:r>
      <w:hyperlink r:id="rId10" w:history="1">
        <w:r w:rsidRPr="00C4584F">
          <w:rPr>
            <w:rStyle w:val="Hyperlink"/>
            <w:rFonts w:eastAsia="Times New Roman" w:cs="Arial"/>
            <w:sz w:val="20"/>
            <w:szCs w:val="20"/>
          </w:rPr>
          <w:t>https://www.pjm-eis.com/</w:t>
        </w:r>
      </w:hyperlink>
      <w:r w:rsidRPr="00C4584F">
        <w:rPr>
          <w:rFonts w:eastAsia="Times New Roman" w:cs="Arial"/>
          <w:color w:val="222222"/>
          <w:sz w:val="20"/>
          <w:szCs w:val="20"/>
        </w:rPr>
        <w:t xml:space="preserve"> </w:t>
      </w:r>
    </w:p>
    <w:p w14:paraId="02889E7F" w14:textId="77777777" w:rsidR="00206E34" w:rsidRPr="00206E34" w:rsidRDefault="00206E34" w:rsidP="00D16713">
      <w:pPr>
        <w:shd w:val="clear" w:color="auto" w:fill="FFFFFF"/>
        <w:spacing w:after="100" w:afterAutospacing="1" w:line="259" w:lineRule="auto"/>
        <w:ind w:left="180"/>
        <w:rPr>
          <w:rFonts w:ascii="Arial" w:eastAsia="Times New Roman" w:hAnsi="Arial" w:cs="Arial"/>
          <w:b/>
          <w:bCs/>
          <w:color w:val="222222"/>
          <w:sz w:val="20"/>
          <w:szCs w:val="20"/>
        </w:rPr>
      </w:pPr>
      <w:r w:rsidRPr="00206E34">
        <w:rPr>
          <w:rFonts w:ascii="Arial" w:eastAsia="Times New Roman" w:hAnsi="Arial" w:cs="Arial"/>
          <w:b/>
          <w:bCs/>
          <w:color w:val="222222"/>
          <w:sz w:val="20"/>
          <w:szCs w:val="20"/>
        </w:rPr>
        <w:t>Calculations</w:t>
      </w:r>
    </w:p>
    <w:p w14:paraId="4E352DD3" w14:textId="77777777" w:rsidR="00206E34" w:rsidRPr="00206E34" w:rsidRDefault="00206E34" w:rsidP="00D16713">
      <w:pPr>
        <w:shd w:val="clear" w:color="auto" w:fill="FFFFFF"/>
        <w:spacing w:after="100" w:afterAutospacing="1" w:line="259" w:lineRule="auto"/>
        <w:ind w:left="180"/>
        <w:rPr>
          <w:sz w:val="20"/>
          <w:szCs w:val="20"/>
        </w:rPr>
      </w:pPr>
      <w:r w:rsidRPr="00206E34">
        <w:rPr>
          <w:i/>
          <w:sz w:val="20"/>
          <w:szCs w:val="20"/>
        </w:rPr>
        <w:t>Community Solar for the LMI Community</w:t>
      </w:r>
      <w:r w:rsidRPr="00206E34">
        <w:rPr>
          <w:sz w:val="20"/>
          <w:szCs w:val="20"/>
        </w:rPr>
        <w:t xml:space="preserve"> </w:t>
      </w:r>
      <w:r w:rsidR="00D16713">
        <w:rPr>
          <w:sz w:val="20"/>
          <w:szCs w:val="20"/>
        </w:rPr>
        <w:t xml:space="preserve">(available on the MEA Community Solar LMI-PPA website) </w:t>
      </w:r>
      <w:r w:rsidRPr="00206E34">
        <w:rPr>
          <w:sz w:val="20"/>
          <w:szCs w:val="20"/>
        </w:rPr>
        <w:t xml:space="preserve">discusses the needs of the LMI community and describes how the Term and the Subscription incentives are designed to address this need.  </w:t>
      </w:r>
    </w:p>
    <w:p w14:paraId="692BE0A1" w14:textId="77777777" w:rsidR="00206E34" w:rsidRPr="00206E34" w:rsidRDefault="00206E34" w:rsidP="00D16713">
      <w:pPr>
        <w:shd w:val="clear" w:color="auto" w:fill="FFFFFF"/>
        <w:spacing w:after="100" w:afterAutospacing="1" w:line="259" w:lineRule="auto"/>
        <w:ind w:left="180"/>
        <w:rPr>
          <w:rFonts w:ascii="Arial" w:eastAsia="Times New Roman" w:hAnsi="Arial" w:cs="Arial"/>
          <w:b/>
          <w:bCs/>
          <w:color w:val="222222"/>
          <w:sz w:val="20"/>
          <w:szCs w:val="20"/>
        </w:rPr>
      </w:pPr>
      <w:r w:rsidRPr="00206E34">
        <w:rPr>
          <w:rFonts w:ascii="Arial" w:eastAsia="Times New Roman" w:hAnsi="Arial" w:cs="Arial"/>
          <w:b/>
          <w:bCs/>
          <w:color w:val="222222"/>
          <w:sz w:val="20"/>
          <w:szCs w:val="20"/>
        </w:rPr>
        <w:t>Program Changes</w:t>
      </w:r>
    </w:p>
    <w:p w14:paraId="53555D53" w14:textId="77777777" w:rsidR="00206E34" w:rsidRPr="00206E34" w:rsidRDefault="00206E34" w:rsidP="00D16713">
      <w:pPr>
        <w:shd w:val="clear" w:color="auto" w:fill="FFFFFF"/>
        <w:spacing w:after="100" w:afterAutospacing="1" w:line="259" w:lineRule="auto"/>
        <w:ind w:left="180"/>
        <w:rPr>
          <w:sz w:val="20"/>
          <w:szCs w:val="20"/>
        </w:rPr>
      </w:pPr>
      <w:r w:rsidRPr="00206E34">
        <w:rPr>
          <w:sz w:val="20"/>
          <w:szCs w:val="20"/>
        </w:rPr>
        <w:t xml:space="preserve">This is the first year of the Community Solar Pilot Program and the first year of the Community Solar LMI-PPA Grant Program.  MEA reserves the right to modify or change the grant program and/or incentive as needed for legal, financial or programmatic reasons.  </w:t>
      </w:r>
    </w:p>
    <w:p w14:paraId="0CEA1505" w14:textId="77777777" w:rsidR="00206E34" w:rsidRPr="00206E34" w:rsidRDefault="00206E34" w:rsidP="00206E34">
      <w:pPr>
        <w:spacing w:after="100" w:afterAutospacing="1" w:line="259" w:lineRule="auto"/>
        <w:ind w:right="-20"/>
        <w:rPr>
          <w:rFonts w:eastAsia="Times New Roman" w:cstheme="minorHAnsi"/>
          <w:b/>
          <w:bCs/>
          <w:spacing w:val="2"/>
          <w:position w:val="-1"/>
          <w:sz w:val="20"/>
          <w:szCs w:val="20"/>
        </w:rPr>
      </w:pPr>
    </w:p>
    <w:p w14:paraId="4ACCA31E" w14:textId="77777777" w:rsidR="00C4584F" w:rsidRPr="00C4584F" w:rsidRDefault="00C4584F" w:rsidP="00206E34">
      <w:pPr>
        <w:spacing w:after="100" w:afterAutospacing="1" w:line="259" w:lineRule="auto"/>
        <w:ind w:right="-20"/>
        <w:rPr>
          <w:rFonts w:eastAsia="Times New Roman" w:cstheme="minorHAnsi"/>
          <w:b/>
          <w:bCs/>
          <w:spacing w:val="2"/>
          <w:position w:val="-1"/>
          <w:sz w:val="20"/>
          <w:szCs w:val="20"/>
          <w:u w:val="single"/>
        </w:rPr>
      </w:pPr>
      <w:r w:rsidRPr="00C4584F">
        <w:rPr>
          <w:rFonts w:eastAsia="Times New Roman" w:cstheme="minorHAnsi"/>
          <w:b/>
          <w:bCs/>
          <w:spacing w:val="2"/>
          <w:position w:val="-1"/>
          <w:sz w:val="20"/>
          <w:szCs w:val="20"/>
          <w:u w:val="single"/>
        </w:rPr>
        <w:t>Contact</w:t>
      </w:r>
    </w:p>
    <w:p w14:paraId="0B350875" w14:textId="0CA25612" w:rsidR="00361DC7" w:rsidRPr="00206E34" w:rsidRDefault="00361DC7" w:rsidP="00206E34">
      <w:pPr>
        <w:spacing w:after="100" w:afterAutospacing="1" w:line="259" w:lineRule="auto"/>
        <w:ind w:right="-20"/>
        <w:rPr>
          <w:rFonts w:eastAsia="Times New Roman" w:cstheme="minorHAnsi"/>
          <w:sz w:val="20"/>
          <w:szCs w:val="20"/>
        </w:rPr>
      </w:pPr>
      <w:r w:rsidRPr="00C4584F">
        <w:rPr>
          <w:sz w:val="20"/>
          <w:szCs w:val="20"/>
        </w:rPr>
        <w:t>For more information or assistance, please contact:</w:t>
      </w:r>
    </w:p>
    <w:p w14:paraId="0C92275B" w14:textId="77777777" w:rsidR="000B7D03" w:rsidRPr="00206E34" w:rsidRDefault="000B7D03" w:rsidP="00206E34">
      <w:pPr>
        <w:spacing w:after="100" w:afterAutospacing="1" w:line="259" w:lineRule="auto"/>
        <w:ind w:right="-20"/>
        <w:jc w:val="center"/>
        <w:rPr>
          <w:rFonts w:eastAsia="Times New Roman" w:cstheme="minorHAnsi"/>
          <w:spacing w:val="-1"/>
          <w:sz w:val="20"/>
          <w:szCs w:val="20"/>
        </w:rPr>
      </w:pPr>
    </w:p>
    <w:p w14:paraId="5DFC8009" w14:textId="77777777" w:rsidR="00B87B1A" w:rsidRPr="00206E34" w:rsidRDefault="004C1F86" w:rsidP="00206E34">
      <w:pPr>
        <w:spacing w:after="100" w:afterAutospacing="1" w:line="259" w:lineRule="auto"/>
        <w:ind w:right="-20"/>
        <w:jc w:val="center"/>
        <w:rPr>
          <w:rFonts w:eastAsia="Times New Roman" w:cstheme="minorHAnsi"/>
          <w:spacing w:val="-1"/>
          <w:sz w:val="20"/>
          <w:szCs w:val="20"/>
        </w:rPr>
      </w:pPr>
      <w:r w:rsidRPr="00206E34">
        <w:rPr>
          <w:rFonts w:eastAsia="Times New Roman" w:cstheme="minorHAnsi"/>
          <w:spacing w:val="-1"/>
          <w:sz w:val="20"/>
          <w:szCs w:val="20"/>
        </w:rPr>
        <w:t xml:space="preserve">David </w:t>
      </w:r>
      <w:proofErr w:type="spellStart"/>
      <w:r w:rsidRPr="00206E34">
        <w:rPr>
          <w:rFonts w:eastAsia="Times New Roman" w:cstheme="minorHAnsi"/>
          <w:spacing w:val="-1"/>
          <w:sz w:val="20"/>
          <w:szCs w:val="20"/>
        </w:rPr>
        <w:t>Comis</w:t>
      </w:r>
      <w:proofErr w:type="spellEnd"/>
      <w:r w:rsidR="00AC167B" w:rsidRPr="00206E34">
        <w:rPr>
          <w:rFonts w:eastAsia="Times New Roman" w:cstheme="minorHAnsi"/>
          <w:spacing w:val="-1"/>
          <w:sz w:val="20"/>
          <w:szCs w:val="20"/>
        </w:rPr>
        <w:t xml:space="preserve">, </w:t>
      </w:r>
      <w:r w:rsidR="000222CE" w:rsidRPr="00206E34">
        <w:rPr>
          <w:rFonts w:eastAsia="Times New Roman" w:cstheme="minorHAnsi"/>
          <w:spacing w:val="-1"/>
          <w:sz w:val="20"/>
          <w:szCs w:val="20"/>
        </w:rPr>
        <w:t>Energy Program Manager</w:t>
      </w:r>
    </w:p>
    <w:p w14:paraId="3AC8B907" w14:textId="77777777" w:rsidR="009750FB" w:rsidRPr="00206E34" w:rsidRDefault="00CD61AE" w:rsidP="00206E34">
      <w:pPr>
        <w:spacing w:after="100" w:afterAutospacing="1" w:line="259" w:lineRule="auto"/>
        <w:ind w:right="-20"/>
        <w:jc w:val="center"/>
        <w:rPr>
          <w:rFonts w:eastAsia="Times New Roman" w:cstheme="minorHAnsi"/>
          <w:spacing w:val="-1"/>
          <w:sz w:val="20"/>
          <w:szCs w:val="20"/>
        </w:rPr>
      </w:pPr>
      <w:hyperlink r:id="rId11" w:history="1">
        <w:r w:rsidR="004C1F86" w:rsidRPr="00206E34">
          <w:rPr>
            <w:rStyle w:val="Hyperlink"/>
            <w:rFonts w:eastAsia="Times New Roman" w:cstheme="minorHAnsi"/>
            <w:spacing w:val="-1"/>
            <w:sz w:val="20"/>
            <w:szCs w:val="20"/>
          </w:rPr>
          <w:t>David.Comis@Maryland.gov</w:t>
        </w:r>
      </w:hyperlink>
    </w:p>
    <w:p w14:paraId="416F20A1" w14:textId="77777777" w:rsidR="009750FB" w:rsidRPr="00206E34" w:rsidRDefault="009750FB" w:rsidP="00206E34">
      <w:pPr>
        <w:spacing w:after="100" w:afterAutospacing="1" w:line="259" w:lineRule="auto"/>
        <w:ind w:right="-20"/>
        <w:jc w:val="center"/>
        <w:rPr>
          <w:rFonts w:eastAsia="Times New Roman" w:cstheme="minorHAnsi"/>
          <w:spacing w:val="-1"/>
          <w:sz w:val="20"/>
          <w:szCs w:val="20"/>
        </w:rPr>
      </w:pPr>
      <w:r w:rsidRPr="00206E34">
        <w:rPr>
          <w:rFonts w:eastAsia="Times New Roman" w:cstheme="minorHAnsi"/>
          <w:spacing w:val="-1"/>
          <w:sz w:val="20"/>
          <w:szCs w:val="20"/>
        </w:rPr>
        <w:t>410-537-40</w:t>
      </w:r>
      <w:r w:rsidR="004C1F86" w:rsidRPr="00206E34">
        <w:rPr>
          <w:rFonts w:eastAsia="Times New Roman" w:cstheme="minorHAnsi"/>
          <w:spacing w:val="-1"/>
          <w:sz w:val="20"/>
          <w:szCs w:val="20"/>
        </w:rPr>
        <w:t>64</w:t>
      </w:r>
    </w:p>
    <w:p w14:paraId="5F438738" w14:textId="77777777" w:rsidR="008B1D89" w:rsidRPr="00206E34" w:rsidRDefault="008B1D89" w:rsidP="00206E34">
      <w:pPr>
        <w:spacing w:after="100" w:afterAutospacing="1" w:line="259" w:lineRule="auto"/>
        <w:rPr>
          <w:rFonts w:eastAsia="Times New Roman" w:cstheme="minorHAnsi"/>
          <w:sz w:val="20"/>
          <w:szCs w:val="20"/>
        </w:rPr>
      </w:pPr>
    </w:p>
    <w:p w14:paraId="3CA75B2B" w14:textId="77777777" w:rsidR="008B1D89" w:rsidRPr="00206E34" w:rsidRDefault="008B1D89" w:rsidP="00206E34">
      <w:pPr>
        <w:spacing w:after="100" w:afterAutospacing="1" w:line="259" w:lineRule="auto"/>
        <w:rPr>
          <w:rFonts w:eastAsia="Times New Roman" w:cstheme="minorHAnsi"/>
          <w:sz w:val="20"/>
          <w:szCs w:val="20"/>
        </w:rPr>
      </w:pPr>
    </w:p>
    <w:p w14:paraId="7B6142B4" w14:textId="04857A12" w:rsidR="000222CE" w:rsidRPr="00206E34" w:rsidRDefault="00C4584F" w:rsidP="00206E34">
      <w:pPr>
        <w:tabs>
          <w:tab w:val="left" w:pos="960"/>
        </w:tabs>
        <w:spacing w:after="100" w:afterAutospacing="1" w:line="259" w:lineRule="auto"/>
        <w:rPr>
          <w:rFonts w:eastAsia="Times New Roman" w:cstheme="minorHAnsi"/>
          <w:sz w:val="20"/>
          <w:szCs w:val="20"/>
        </w:rPr>
      </w:pPr>
      <w:r>
        <w:rPr>
          <w:rFonts w:eastAsia="Times New Roman" w:cstheme="minorHAnsi"/>
          <w:sz w:val="20"/>
          <w:szCs w:val="20"/>
        </w:rPr>
        <w:t>Version 1.0   April 18, 2018</w:t>
      </w:r>
    </w:p>
    <w:p w14:paraId="5D48FB89" w14:textId="77777777" w:rsidR="006465B6" w:rsidRPr="00206E34" w:rsidRDefault="006465B6" w:rsidP="00206E34">
      <w:pPr>
        <w:spacing w:after="100" w:afterAutospacing="1" w:line="259" w:lineRule="auto"/>
        <w:rPr>
          <w:rFonts w:ascii="Times New Roman" w:eastAsia="Times New Roman" w:hAnsi="Times New Roman" w:cs="Times New Roman"/>
          <w:sz w:val="20"/>
          <w:szCs w:val="20"/>
        </w:rPr>
      </w:pPr>
    </w:p>
    <w:sectPr w:rsidR="006465B6" w:rsidRPr="00206E34" w:rsidSect="00E56937">
      <w:footerReference w:type="default" r:id="rId12"/>
      <w:pgSz w:w="12240" w:h="15840"/>
      <w:pgMar w:top="720" w:right="720" w:bottom="720" w:left="720" w:header="0" w:footer="59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9CCA72" w14:textId="77777777" w:rsidR="000B7D03" w:rsidRDefault="000B7D03">
      <w:pPr>
        <w:spacing w:after="0" w:line="240" w:lineRule="auto"/>
      </w:pPr>
      <w:r>
        <w:separator/>
      </w:r>
    </w:p>
  </w:endnote>
  <w:endnote w:type="continuationSeparator" w:id="0">
    <w:p w14:paraId="3E61BD1E" w14:textId="77777777" w:rsidR="000B7D03" w:rsidRDefault="000B7D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5F1ABD" w14:textId="77777777" w:rsidR="0068003C" w:rsidRPr="009B09C6" w:rsidRDefault="0068003C" w:rsidP="0068003C">
    <w:pPr>
      <w:jc w:val="center"/>
      <w:rPr>
        <w:rFonts w:cs="Times New Roman"/>
        <w:sz w:val="2"/>
      </w:rPr>
    </w:pPr>
    <w:r>
      <w:rPr>
        <w:b/>
        <w:noProof/>
        <w:color w:val="365F91" w:themeColor="accent1" w:themeShade="BF"/>
      </w:rPr>
      <mc:AlternateContent>
        <mc:Choice Requires="wps">
          <w:drawing>
            <wp:anchor distT="0" distB="0" distL="114300" distR="114300" simplePos="0" relativeHeight="251659264" behindDoc="0" locked="0" layoutInCell="1" allowOverlap="1" wp14:anchorId="1586B15C" wp14:editId="6B4ECB52">
              <wp:simplePos x="0" y="0"/>
              <wp:positionH relativeFrom="column">
                <wp:posOffset>9525</wp:posOffset>
              </wp:positionH>
              <wp:positionV relativeFrom="paragraph">
                <wp:posOffset>65405</wp:posOffset>
              </wp:positionV>
              <wp:extent cx="6162675" cy="0"/>
              <wp:effectExtent l="0" t="19050" r="28575" b="19050"/>
              <wp:wrapNone/>
              <wp:docPr id="2" name="Straight Connector 2"/>
              <wp:cNvGraphicFramePr/>
              <a:graphic xmlns:a="http://schemas.openxmlformats.org/drawingml/2006/main">
                <a:graphicData uri="http://schemas.microsoft.com/office/word/2010/wordprocessingShape">
                  <wps:wsp>
                    <wps:cNvCnPr/>
                    <wps:spPr>
                      <a:xfrm>
                        <a:off x="0" y="0"/>
                        <a:ext cx="6162675" cy="0"/>
                      </a:xfrm>
                      <a:prstGeom prst="line">
                        <a:avLst/>
                      </a:prstGeom>
                      <a:ln w="38100">
                        <a:solidFill>
                          <a:schemeClr val="tx2">
                            <a:lumMod val="75000"/>
                          </a:schemeClr>
                        </a:solidFill>
                      </a:ln>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496F9ED"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5.15pt" to="486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" strokecolor="#17365d [2415]" strokeweight="3pt"/>
          </w:pict>
        </mc:Fallback>
      </mc:AlternateContent>
    </w:r>
  </w:p>
  <w:p w14:paraId="1D918BB2" w14:textId="77777777" w:rsidR="000B7D03" w:rsidRPr="0068003C" w:rsidRDefault="0068003C" w:rsidP="0068003C">
    <w:pPr>
      <w:jc w:val="center"/>
    </w:pPr>
    <w:r w:rsidRPr="00000462">
      <w:rPr>
        <w:rFonts w:cs="Times New Roman"/>
        <w:sz w:val="20"/>
      </w:rPr>
      <w:t xml:space="preserve">1800 Washington </w:t>
    </w:r>
    <w:r>
      <w:rPr>
        <w:rFonts w:cs="Times New Roman"/>
        <w:sz w:val="20"/>
      </w:rPr>
      <w:t xml:space="preserve">Boulevard, Ste. 755 </w:t>
    </w:r>
    <w:r w:rsidRPr="000F29E1">
      <w:rPr>
        <w:rFonts w:ascii="Arial" w:hAnsi="Arial" w:cs="Arial"/>
        <w:b/>
        <w:color w:val="365F91" w:themeColor="accent1" w:themeShade="BF"/>
        <w:sz w:val="20"/>
      </w:rPr>
      <w:t>|</w:t>
    </w:r>
    <w:r w:rsidRPr="000F29E1">
      <w:rPr>
        <w:rFonts w:cs="Times New Roman"/>
        <w:color w:val="365F91" w:themeColor="accent1" w:themeShade="BF"/>
        <w:sz w:val="20"/>
      </w:rPr>
      <w:t xml:space="preserve"> </w:t>
    </w:r>
    <w:r w:rsidRPr="00000462">
      <w:rPr>
        <w:rFonts w:cs="Times New Roman"/>
        <w:sz w:val="20"/>
      </w:rPr>
      <w:t>Baltimore, MD 21230</w:t>
    </w:r>
    <w:r>
      <w:rPr>
        <w:rFonts w:ascii="Arial" w:hAnsi="Arial" w:cs="Arial"/>
        <w:sz w:val="20"/>
      </w:rPr>
      <w:t xml:space="preserve"> </w:t>
    </w:r>
    <w:r w:rsidRPr="00000462">
      <w:rPr>
        <w:rFonts w:ascii="Arial" w:hAnsi="Arial" w:cs="Arial"/>
        <w:b/>
        <w:color w:val="365F91" w:themeColor="accent1" w:themeShade="BF"/>
        <w:sz w:val="20"/>
      </w:rPr>
      <w:t>|</w:t>
    </w:r>
    <w:r>
      <w:rPr>
        <w:rFonts w:ascii="Arial" w:hAnsi="Arial" w:cs="Arial"/>
        <w:sz w:val="20"/>
      </w:rPr>
      <w:t xml:space="preserve"> </w:t>
    </w:r>
    <w:r w:rsidRPr="00000462">
      <w:rPr>
        <w:rFonts w:cs="Times New Roman"/>
        <w:sz w:val="20"/>
      </w:rPr>
      <w:t>Phone</w:t>
    </w:r>
    <w:r>
      <w:rPr>
        <w:rFonts w:cs="Times New Roman"/>
        <w:sz w:val="20"/>
      </w:rPr>
      <w:t>: 410-</w:t>
    </w:r>
    <w:r w:rsidRPr="00000462">
      <w:rPr>
        <w:rFonts w:cs="Times New Roman"/>
        <w:sz w:val="20"/>
      </w:rPr>
      <w:t xml:space="preserve">537-4000 </w:t>
    </w:r>
    <w:r w:rsidRPr="000F29E1">
      <w:rPr>
        <w:rFonts w:ascii="Arial" w:hAnsi="Arial" w:cs="Arial"/>
        <w:b/>
        <w:color w:val="365F91" w:themeColor="accent1" w:themeShade="BF"/>
        <w:sz w:val="20"/>
      </w:rPr>
      <w:t>|</w:t>
    </w:r>
    <w:r w:rsidRPr="00000462">
      <w:rPr>
        <w:rFonts w:cs="Times New Roman"/>
        <w:sz w:val="20"/>
      </w:rPr>
      <w:t xml:space="preserve"> Fax</w:t>
    </w:r>
    <w:r>
      <w:rPr>
        <w:rFonts w:cs="Times New Roman"/>
        <w:sz w:val="20"/>
      </w:rPr>
      <w:t>: 410-</w:t>
    </w:r>
    <w:r w:rsidRPr="00000462">
      <w:rPr>
        <w:rFonts w:cs="Times New Roman"/>
        <w:sz w:val="20"/>
      </w:rPr>
      <w:t xml:space="preserve">537-4096 </w:t>
    </w:r>
    <w:r w:rsidRPr="00000462">
      <w:rPr>
        <w:rFonts w:cs="Times New Roman"/>
      </w:rPr>
      <w:t>www.Energy.M</w:t>
    </w:r>
    <w:r>
      <w:rPr>
        <w:rFonts w:cs="Times New Roman"/>
      </w:rPr>
      <w:t>aryland.gov</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1BE11C" w14:textId="77777777" w:rsidR="000B7D03" w:rsidRDefault="000B7D03">
      <w:pPr>
        <w:spacing w:after="0" w:line="240" w:lineRule="auto"/>
      </w:pPr>
      <w:r>
        <w:separator/>
      </w:r>
    </w:p>
  </w:footnote>
  <w:footnote w:type="continuationSeparator" w:id="0">
    <w:p w14:paraId="3D3A84E8" w14:textId="77777777" w:rsidR="000B7D03" w:rsidRDefault="000B7D03">
      <w:pPr>
        <w:spacing w:after="0" w:line="240" w:lineRule="auto"/>
      </w:pPr>
      <w:r>
        <w:continuationSeparator/>
      </w:r>
    </w:p>
  </w:footnote>
  <w:footnote w:id="1">
    <w:p w14:paraId="48DAEBC5" w14:textId="77777777" w:rsidR="007A0067" w:rsidRDefault="007A0067">
      <w:pPr>
        <w:pStyle w:val="FootnoteText"/>
      </w:pPr>
      <w:r>
        <w:rPr>
          <w:rStyle w:val="FootnoteReference"/>
        </w:rPr>
        <w:footnoteRef/>
      </w:r>
      <w:r>
        <w:t xml:space="preserve"> Code of Maryland Regulations 20.62.01.02.B (12)</w:t>
      </w:r>
    </w:p>
  </w:footnote>
  <w:footnote w:id="2">
    <w:p w14:paraId="1193BC76" w14:textId="77777777" w:rsidR="007A0067" w:rsidRDefault="007A0067">
      <w:pPr>
        <w:pStyle w:val="FootnoteText"/>
      </w:pPr>
      <w:r>
        <w:rPr>
          <w:rStyle w:val="FootnoteReference"/>
        </w:rPr>
        <w:footnoteRef/>
      </w:r>
      <w:r>
        <w:t xml:space="preserve"> Code of Maryland Regulations 20.62.01.02. B (13)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743E8"/>
    <w:multiLevelType w:val="hybridMultilevel"/>
    <w:tmpl w:val="C7E4040E"/>
    <w:lvl w:ilvl="0" w:tplc="04090001">
      <w:start w:val="1"/>
      <w:numFmt w:val="bullet"/>
      <w:lvlText w:val=""/>
      <w:lvlJc w:val="left"/>
      <w:pPr>
        <w:ind w:left="880" w:hanging="360"/>
      </w:pPr>
      <w:rPr>
        <w:rFonts w:ascii="Symbol" w:hAnsi="Symbo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 w15:restartNumberingAfterBreak="0">
    <w:nsid w:val="162535EC"/>
    <w:multiLevelType w:val="hybridMultilevel"/>
    <w:tmpl w:val="DCD0BF24"/>
    <w:lvl w:ilvl="0" w:tplc="04090001">
      <w:start w:val="1"/>
      <w:numFmt w:val="bullet"/>
      <w:lvlText w:val=""/>
      <w:lvlJc w:val="left"/>
      <w:pPr>
        <w:ind w:left="880" w:hanging="360"/>
      </w:pPr>
      <w:rPr>
        <w:rFonts w:ascii="Symbol" w:hAnsi="Symbo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 w15:restartNumberingAfterBreak="0">
    <w:nsid w:val="18831993"/>
    <w:multiLevelType w:val="hybridMultilevel"/>
    <w:tmpl w:val="C0FC21A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4D6B34"/>
    <w:multiLevelType w:val="hybridMultilevel"/>
    <w:tmpl w:val="E346AF5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15:restartNumberingAfterBreak="0">
    <w:nsid w:val="1EA54785"/>
    <w:multiLevelType w:val="hybridMultilevel"/>
    <w:tmpl w:val="0F6A97F6"/>
    <w:lvl w:ilvl="0" w:tplc="04090001">
      <w:start w:val="1"/>
      <w:numFmt w:val="bullet"/>
      <w:lvlText w:val=""/>
      <w:lvlJc w:val="left"/>
      <w:pPr>
        <w:ind w:left="1305" w:hanging="360"/>
      </w:pPr>
      <w:rPr>
        <w:rFonts w:ascii="Symbol" w:hAnsi="Symbol" w:hint="default"/>
      </w:rPr>
    </w:lvl>
    <w:lvl w:ilvl="1" w:tplc="04090003" w:tentative="1">
      <w:start w:val="1"/>
      <w:numFmt w:val="bullet"/>
      <w:lvlText w:val="o"/>
      <w:lvlJc w:val="left"/>
      <w:pPr>
        <w:ind w:left="2025" w:hanging="360"/>
      </w:pPr>
      <w:rPr>
        <w:rFonts w:ascii="Courier New" w:hAnsi="Courier New" w:cs="Courier New" w:hint="default"/>
      </w:rPr>
    </w:lvl>
    <w:lvl w:ilvl="2" w:tplc="04090005" w:tentative="1">
      <w:start w:val="1"/>
      <w:numFmt w:val="bullet"/>
      <w:lvlText w:val=""/>
      <w:lvlJc w:val="left"/>
      <w:pPr>
        <w:ind w:left="2745" w:hanging="360"/>
      </w:pPr>
      <w:rPr>
        <w:rFonts w:ascii="Wingdings" w:hAnsi="Wingdings" w:hint="default"/>
      </w:rPr>
    </w:lvl>
    <w:lvl w:ilvl="3" w:tplc="04090001" w:tentative="1">
      <w:start w:val="1"/>
      <w:numFmt w:val="bullet"/>
      <w:lvlText w:val=""/>
      <w:lvlJc w:val="left"/>
      <w:pPr>
        <w:ind w:left="3465" w:hanging="360"/>
      </w:pPr>
      <w:rPr>
        <w:rFonts w:ascii="Symbol" w:hAnsi="Symbol" w:hint="default"/>
      </w:rPr>
    </w:lvl>
    <w:lvl w:ilvl="4" w:tplc="04090003" w:tentative="1">
      <w:start w:val="1"/>
      <w:numFmt w:val="bullet"/>
      <w:lvlText w:val="o"/>
      <w:lvlJc w:val="left"/>
      <w:pPr>
        <w:ind w:left="4185" w:hanging="360"/>
      </w:pPr>
      <w:rPr>
        <w:rFonts w:ascii="Courier New" w:hAnsi="Courier New" w:cs="Courier New" w:hint="default"/>
      </w:rPr>
    </w:lvl>
    <w:lvl w:ilvl="5" w:tplc="04090005" w:tentative="1">
      <w:start w:val="1"/>
      <w:numFmt w:val="bullet"/>
      <w:lvlText w:val=""/>
      <w:lvlJc w:val="left"/>
      <w:pPr>
        <w:ind w:left="4905" w:hanging="360"/>
      </w:pPr>
      <w:rPr>
        <w:rFonts w:ascii="Wingdings" w:hAnsi="Wingdings" w:hint="default"/>
      </w:rPr>
    </w:lvl>
    <w:lvl w:ilvl="6" w:tplc="04090001" w:tentative="1">
      <w:start w:val="1"/>
      <w:numFmt w:val="bullet"/>
      <w:lvlText w:val=""/>
      <w:lvlJc w:val="left"/>
      <w:pPr>
        <w:ind w:left="5625" w:hanging="360"/>
      </w:pPr>
      <w:rPr>
        <w:rFonts w:ascii="Symbol" w:hAnsi="Symbol" w:hint="default"/>
      </w:rPr>
    </w:lvl>
    <w:lvl w:ilvl="7" w:tplc="04090003" w:tentative="1">
      <w:start w:val="1"/>
      <w:numFmt w:val="bullet"/>
      <w:lvlText w:val="o"/>
      <w:lvlJc w:val="left"/>
      <w:pPr>
        <w:ind w:left="6345" w:hanging="360"/>
      </w:pPr>
      <w:rPr>
        <w:rFonts w:ascii="Courier New" w:hAnsi="Courier New" w:cs="Courier New" w:hint="default"/>
      </w:rPr>
    </w:lvl>
    <w:lvl w:ilvl="8" w:tplc="04090005" w:tentative="1">
      <w:start w:val="1"/>
      <w:numFmt w:val="bullet"/>
      <w:lvlText w:val=""/>
      <w:lvlJc w:val="left"/>
      <w:pPr>
        <w:ind w:left="7065" w:hanging="360"/>
      </w:pPr>
      <w:rPr>
        <w:rFonts w:ascii="Wingdings" w:hAnsi="Wingdings" w:hint="default"/>
      </w:rPr>
    </w:lvl>
  </w:abstractNum>
  <w:abstractNum w:abstractNumId="5" w15:restartNumberingAfterBreak="0">
    <w:nsid w:val="20A76FD1"/>
    <w:multiLevelType w:val="hybridMultilevel"/>
    <w:tmpl w:val="D028202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41E3A45"/>
    <w:multiLevelType w:val="hybridMultilevel"/>
    <w:tmpl w:val="C0EE23CE"/>
    <w:lvl w:ilvl="0" w:tplc="04090001">
      <w:start w:val="1"/>
      <w:numFmt w:val="bullet"/>
      <w:lvlText w:val=""/>
      <w:lvlJc w:val="left"/>
      <w:pPr>
        <w:ind w:left="1480" w:hanging="360"/>
      </w:pPr>
      <w:rPr>
        <w:rFonts w:ascii="Symbol" w:hAnsi="Symbol" w:hint="default"/>
      </w:rPr>
    </w:lvl>
    <w:lvl w:ilvl="1" w:tplc="04090003">
      <w:start w:val="1"/>
      <w:numFmt w:val="bullet"/>
      <w:lvlText w:val="o"/>
      <w:lvlJc w:val="left"/>
      <w:pPr>
        <w:ind w:left="2200" w:hanging="360"/>
      </w:pPr>
      <w:rPr>
        <w:rFonts w:ascii="Courier New" w:hAnsi="Courier New" w:cs="Courier New" w:hint="default"/>
      </w:rPr>
    </w:lvl>
    <w:lvl w:ilvl="2" w:tplc="04090005" w:tentative="1">
      <w:start w:val="1"/>
      <w:numFmt w:val="bullet"/>
      <w:lvlText w:val=""/>
      <w:lvlJc w:val="left"/>
      <w:pPr>
        <w:ind w:left="2920" w:hanging="360"/>
      </w:pPr>
      <w:rPr>
        <w:rFonts w:ascii="Wingdings" w:hAnsi="Wingdings" w:hint="default"/>
      </w:rPr>
    </w:lvl>
    <w:lvl w:ilvl="3" w:tplc="04090001" w:tentative="1">
      <w:start w:val="1"/>
      <w:numFmt w:val="bullet"/>
      <w:lvlText w:val=""/>
      <w:lvlJc w:val="left"/>
      <w:pPr>
        <w:ind w:left="3640" w:hanging="360"/>
      </w:pPr>
      <w:rPr>
        <w:rFonts w:ascii="Symbol" w:hAnsi="Symbol" w:hint="default"/>
      </w:rPr>
    </w:lvl>
    <w:lvl w:ilvl="4" w:tplc="04090003" w:tentative="1">
      <w:start w:val="1"/>
      <w:numFmt w:val="bullet"/>
      <w:lvlText w:val="o"/>
      <w:lvlJc w:val="left"/>
      <w:pPr>
        <w:ind w:left="4360" w:hanging="360"/>
      </w:pPr>
      <w:rPr>
        <w:rFonts w:ascii="Courier New" w:hAnsi="Courier New" w:cs="Courier New" w:hint="default"/>
      </w:rPr>
    </w:lvl>
    <w:lvl w:ilvl="5" w:tplc="04090005" w:tentative="1">
      <w:start w:val="1"/>
      <w:numFmt w:val="bullet"/>
      <w:lvlText w:val=""/>
      <w:lvlJc w:val="left"/>
      <w:pPr>
        <w:ind w:left="5080" w:hanging="360"/>
      </w:pPr>
      <w:rPr>
        <w:rFonts w:ascii="Wingdings" w:hAnsi="Wingdings" w:hint="default"/>
      </w:rPr>
    </w:lvl>
    <w:lvl w:ilvl="6" w:tplc="04090001" w:tentative="1">
      <w:start w:val="1"/>
      <w:numFmt w:val="bullet"/>
      <w:lvlText w:val=""/>
      <w:lvlJc w:val="left"/>
      <w:pPr>
        <w:ind w:left="5800" w:hanging="360"/>
      </w:pPr>
      <w:rPr>
        <w:rFonts w:ascii="Symbol" w:hAnsi="Symbol" w:hint="default"/>
      </w:rPr>
    </w:lvl>
    <w:lvl w:ilvl="7" w:tplc="04090003" w:tentative="1">
      <w:start w:val="1"/>
      <w:numFmt w:val="bullet"/>
      <w:lvlText w:val="o"/>
      <w:lvlJc w:val="left"/>
      <w:pPr>
        <w:ind w:left="6520" w:hanging="360"/>
      </w:pPr>
      <w:rPr>
        <w:rFonts w:ascii="Courier New" w:hAnsi="Courier New" w:cs="Courier New" w:hint="default"/>
      </w:rPr>
    </w:lvl>
    <w:lvl w:ilvl="8" w:tplc="04090005" w:tentative="1">
      <w:start w:val="1"/>
      <w:numFmt w:val="bullet"/>
      <w:lvlText w:val=""/>
      <w:lvlJc w:val="left"/>
      <w:pPr>
        <w:ind w:left="7240" w:hanging="360"/>
      </w:pPr>
      <w:rPr>
        <w:rFonts w:ascii="Wingdings" w:hAnsi="Wingdings" w:hint="default"/>
      </w:rPr>
    </w:lvl>
  </w:abstractNum>
  <w:abstractNum w:abstractNumId="7" w15:restartNumberingAfterBreak="0">
    <w:nsid w:val="33C12F0C"/>
    <w:multiLevelType w:val="hybridMultilevel"/>
    <w:tmpl w:val="55E0C550"/>
    <w:lvl w:ilvl="0" w:tplc="04090003">
      <w:start w:val="1"/>
      <w:numFmt w:val="bullet"/>
      <w:lvlText w:val="o"/>
      <w:lvlJc w:val="left"/>
      <w:pPr>
        <w:ind w:left="1620" w:hanging="360"/>
      </w:pPr>
      <w:rPr>
        <w:rFonts w:ascii="Courier New" w:hAnsi="Courier New" w:cs="Courier New"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8" w15:restartNumberingAfterBreak="0">
    <w:nsid w:val="38386939"/>
    <w:multiLevelType w:val="hybridMultilevel"/>
    <w:tmpl w:val="05E0E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E50FCF"/>
    <w:multiLevelType w:val="multilevel"/>
    <w:tmpl w:val="67C09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0C2D61"/>
    <w:multiLevelType w:val="hybridMultilevel"/>
    <w:tmpl w:val="29064178"/>
    <w:lvl w:ilvl="0" w:tplc="04090003">
      <w:start w:val="1"/>
      <w:numFmt w:val="bullet"/>
      <w:lvlText w:val="o"/>
      <w:lvlJc w:val="left"/>
      <w:pPr>
        <w:ind w:left="2320" w:hanging="360"/>
      </w:pPr>
      <w:rPr>
        <w:rFonts w:ascii="Courier New" w:hAnsi="Courier New" w:cs="Courier New" w:hint="default"/>
      </w:rPr>
    </w:lvl>
    <w:lvl w:ilvl="1" w:tplc="04090003">
      <w:start w:val="1"/>
      <w:numFmt w:val="bullet"/>
      <w:lvlText w:val="o"/>
      <w:lvlJc w:val="left"/>
      <w:pPr>
        <w:ind w:left="2320" w:hanging="360"/>
      </w:pPr>
      <w:rPr>
        <w:rFonts w:ascii="Courier New" w:hAnsi="Courier New" w:cs="Courier New" w:hint="default"/>
      </w:rPr>
    </w:lvl>
    <w:lvl w:ilvl="2" w:tplc="04090005" w:tentative="1">
      <w:start w:val="1"/>
      <w:numFmt w:val="bullet"/>
      <w:lvlText w:val=""/>
      <w:lvlJc w:val="left"/>
      <w:pPr>
        <w:ind w:left="3040" w:hanging="360"/>
      </w:pPr>
      <w:rPr>
        <w:rFonts w:ascii="Wingdings" w:hAnsi="Wingdings" w:hint="default"/>
      </w:rPr>
    </w:lvl>
    <w:lvl w:ilvl="3" w:tplc="04090001" w:tentative="1">
      <w:start w:val="1"/>
      <w:numFmt w:val="bullet"/>
      <w:lvlText w:val=""/>
      <w:lvlJc w:val="left"/>
      <w:pPr>
        <w:ind w:left="3760" w:hanging="360"/>
      </w:pPr>
      <w:rPr>
        <w:rFonts w:ascii="Symbol" w:hAnsi="Symbol" w:hint="default"/>
      </w:rPr>
    </w:lvl>
    <w:lvl w:ilvl="4" w:tplc="04090003" w:tentative="1">
      <w:start w:val="1"/>
      <w:numFmt w:val="bullet"/>
      <w:lvlText w:val="o"/>
      <w:lvlJc w:val="left"/>
      <w:pPr>
        <w:ind w:left="4480" w:hanging="360"/>
      </w:pPr>
      <w:rPr>
        <w:rFonts w:ascii="Courier New" w:hAnsi="Courier New" w:cs="Courier New" w:hint="default"/>
      </w:rPr>
    </w:lvl>
    <w:lvl w:ilvl="5" w:tplc="04090005" w:tentative="1">
      <w:start w:val="1"/>
      <w:numFmt w:val="bullet"/>
      <w:lvlText w:val=""/>
      <w:lvlJc w:val="left"/>
      <w:pPr>
        <w:ind w:left="5200" w:hanging="360"/>
      </w:pPr>
      <w:rPr>
        <w:rFonts w:ascii="Wingdings" w:hAnsi="Wingdings" w:hint="default"/>
      </w:rPr>
    </w:lvl>
    <w:lvl w:ilvl="6" w:tplc="04090001" w:tentative="1">
      <w:start w:val="1"/>
      <w:numFmt w:val="bullet"/>
      <w:lvlText w:val=""/>
      <w:lvlJc w:val="left"/>
      <w:pPr>
        <w:ind w:left="5920" w:hanging="360"/>
      </w:pPr>
      <w:rPr>
        <w:rFonts w:ascii="Symbol" w:hAnsi="Symbol" w:hint="default"/>
      </w:rPr>
    </w:lvl>
    <w:lvl w:ilvl="7" w:tplc="04090003" w:tentative="1">
      <w:start w:val="1"/>
      <w:numFmt w:val="bullet"/>
      <w:lvlText w:val="o"/>
      <w:lvlJc w:val="left"/>
      <w:pPr>
        <w:ind w:left="6640" w:hanging="360"/>
      </w:pPr>
      <w:rPr>
        <w:rFonts w:ascii="Courier New" w:hAnsi="Courier New" w:cs="Courier New" w:hint="default"/>
      </w:rPr>
    </w:lvl>
    <w:lvl w:ilvl="8" w:tplc="04090005" w:tentative="1">
      <w:start w:val="1"/>
      <w:numFmt w:val="bullet"/>
      <w:lvlText w:val=""/>
      <w:lvlJc w:val="left"/>
      <w:pPr>
        <w:ind w:left="7360" w:hanging="360"/>
      </w:pPr>
      <w:rPr>
        <w:rFonts w:ascii="Wingdings" w:hAnsi="Wingdings" w:hint="default"/>
      </w:rPr>
    </w:lvl>
  </w:abstractNum>
  <w:abstractNum w:abstractNumId="11" w15:restartNumberingAfterBreak="0">
    <w:nsid w:val="3D866B7E"/>
    <w:multiLevelType w:val="hybridMultilevel"/>
    <w:tmpl w:val="DD1AA78A"/>
    <w:lvl w:ilvl="0" w:tplc="04090001">
      <w:start w:val="1"/>
      <w:numFmt w:val="bullet"/>
      <w:lvlText w:val=""/>
      <w:lvlJc w:val="left"/>
      <w:pPr>
        <w:ind w:left="945" w:hanging="360"/>
      </w:pPr>
      <w:rPr>
        <w:rFonts w:ascii="Symbol" w:hAnsi="Symbol" w:hint="default"/>
      </w:rPr>
    </w:lvl>
    <w:lvl w:ilvl="1" w:tplc="04090003">
      <w:start w:val="1"/>
      <w:numFmt w:val="bullet"/>
      <w:lvlText w:val="o"/>
      <w:lvlJc w:val="left"/>
      <w:pPr>
        <w:ind w:left="1665" w:hanging="360"/>
      </w:pPr>
      <w:rPr>
        <w:rFonts w:ascii="Courier New" w:hAnsi="Courier New" w:cs="Courier New" w:hint="default"/>
      </w:rPr>
    </w:lvl>
    <w:lvl w:ilvl="2" w:tplc="04090005">
      <w:start w:val="1"/>
      <w:numFmt w:val="bullet"/>
      <w:lvlText w:val=""/>
      <w:lvlJc w:val="left"/>
      <w:pPr>
        <w:ind w:left="2385" w:hanging="360"/>
      </w:pPr>
      <w:rPr>
        <w:rFonts w:ascii="Wingdings" w:hAnsi="Wingdings" w:hint="default"/>
      </w:rPr>
    </w:lvl>
    <w:lvl w:ilvl="3" w:tplc="04090001">
      <w:start w:val="1"/>
      <w:numFmt w:val="bullet"/>
      <w:lvlText w:val=""/>
      <w:lvlJc w:val="left"/>
      <w:pPr>
        <w:ind w:left="3105" w:hanging="360"/>
      </w:pPr>
      <w:rPr>
        <w:rFonts w:ascii="Symbol" w:hAnsi="Symbol" w:hint="default"/>
      </w:rPr>
    </w:lvl>
    <w:lvl w:ilvl="4" w:tplc="04090003">
      <w:start w:val="1"/>
      <w:numFmt w:val="bullet"/>
      <w:lvlText w:val="o"/>
      <w:lvlJc w:val="left"/>
      <w:pPr>
        <w:ind w:left="3825" w:hanging="360"/>
      </w:pPr>
      <w:rPr>
        <w:rFonts w:ascii="Courier New" w:hAnsi="Courier New" w:cs="Courier New" w:hint="default"/>
      </w:rPr>
    </w:lvl>
    <w:lvl w:ilvl="5" w:tplc="04090005">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12" w15:restartNumberingAfterBreak="0">
    <w:nsid w:val="3F473EDC"/>
    <w:multiLevelType w:val="hybridMultilevel"/>
    <w:tmpl w:val="7B3E878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3" w15:restartNumberingAfterBreak="0">
    <w:nsid w:val="4A9D1BC8"/>
    <w:multiLevelType w:val="multilevel"/>
    <w:tmpl w:val="FDC40AE4"/>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4" w15:restartNumberingAfterBreak="0">
    <w:nsid w:val="4F2B6A1D"/>
    <w:multiLevelType w:val="hybridMultilevel"/>
    <w:tmpl w:val="4C166A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5526B87"/>
    <w:multiLevelType w:val="hybridMultilevel"/>
    <w:tmpl w:val="2884C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0472EE"/>
    <w:multiLevelType w:val="hybridMultilevel"/>
    <w:tmpl w:val="82D00A42"/>
    <w:lvl w:ilvl="0" w:tplc="04090001">
      <w:start w:val="1"/>
      <w:numFmt w:val="bullet"/>
      <w:lvlText w:val=""/>
      <w:lvlJc w:val="left"/>
      <w:pPr>
        <w:ind w:left="1240" w:hanging="360"/>
      </w:pPr>
      <w:rPr>
        <w:rFonts w:ascii="Symbol" w:hAnsi="Symbol" w:hint="default"/>
      </w:rPr>
    </w:lvl>
    <w:lvl w:ilvl="1" w:tplc="04090003">
      <w:start w:val="1"/>
      <w:numFmt w:val="bullet"/>
      <w:lvlText w:val="o"/>
      <w:lvlJc w:val="left"/>
      <w:pPr>
        <w:ind w:left="1960" w:hanging="360"/>
      </w:pPr>
      <w:rPr>
        <w:rFonts w:ascii="Courier New" w:hAnsi="Courier New" w:cs="Courier New" w:hint="default"/>
      </w:rPr>
    </w:lvl>
    <w:lvl w:ilvl="2" w:tplc="04090005">
      <w:start w:val="1"/>
      <w:numFmt w:val="bullet"/>
      <w:lvlText w:val=""/>
      <w:lvlJc w:val="left"/>
      <w:pPr>
        <w:ind w:left="2680" w:hanging="360"/>
      </w:pPr>
      <w:rPr>
        <w:rFonts w:ascii="Wingdings" w:hAnsi="Wingdings" w:hint="default"/>
      </w:rPr>
    </w:lvl>
    <w:lvl w:ilvl="3" w:tplc="04090001" w:tentative="1">
      <w:start w:val="1"/>
      <w:numFmt w:val="bullet"/>
      <w:lvlText w:val=""/>
      <w:lvlJc w:val="left"/>
      <w:pPr>
        <w:ind w:left="3400" w:hanging="360"/>
      </w:pPr>
      <w:rPr>
        <w:rFonts w:ascii="Symbol" w:hAnsi="Symbol" w:hint="default"/>
      </w:rPr>
    </w:lvl>
    <w:lvl w:ilvl="4" w:tplc="04090003" w:tentative="1">
      <w:start w:val="1"/>
      <w:numFmt w:val="bullet"/>
      <w:lvlText w:val="o"/>
      <w:lvlJc w:val="left"/>
      <w:pPr>
        <w:ind w:left="4120" w:hanging="360"/>
      </w:pPr>
      <w:rPr>
        <w:rFonts w:ascii="Courier New" w:hAnsi="Courier New" w:cs="Courier New" w:hint="default"/>
      </w:rPr>
    </w:lvl>
    <w:lvl w:ilvl="5" w:tplc="04090005" w:tentative="1">
      <w:start w:val="1"/>
      <w:numFmt w:val="bullet"/>
      <w:lvlText w:val=""/>
      <w:lvlJc w:val="left"/>
      <w:pPr>
        <w:ind w:left="4840" w:hanging="360"/>
      </w:pPr>
      <w:rPr>
        <w:rFonts w:ascii="Wingdings" w:hAnsi="Wingdings" w:hint="default"/>
      </w:rPr>
    </w:lvl>
    <w:lvl w:ilvl="6" w:tplc="04090001" w:tentative="1">
      <w:start w:val="1"/>
      <w:numFmt w:val="bullet"/>
      <w:lvlText w:val=""/>
      <w:lvlJc w:val="left"/>
      <w:pPr>
        <w:ind w:left="5560" w:hanging="360"/>
      </w:pPr>
      <w:rPr>
        <w:rFonts w:ascii="Symbol" w:hAnsi="Symbol" w:hint="default"/>
      </w:rPr>
    </w:lvl>
    <w:lvl w:ilvl="7" w:tplc="04090003" w:tentative="1">
      <w:start w:val="1"/>
      <w:numFmt w:val="bullet"/>
      <w:lvlText w:val="o"/>
      <w:lvlJc w:val="left"/>
      <w:pPr>
        <w:ind w:left="6280" w:hanging="360"/>
      </w:pPr>
      <w:rPr>
        <w:rFonts w:ascii="Courier New" w:hAnsi="Courier New" w:cs="Courier New" w:hint="default"/>
      </w:rPr>
    </w:lvl>
    <w:lvl w:ilvl="8" w:tplc="04090005" w:tentative="1">
      <w:start w:val="1"/>
      <w:numFmt w:val="bullet"/>
      <w:lvlText w:val=""/>
      <w:lvlJc w:val="left"/>
      <w:pPr>
        <w:ind w:left="7000" w:hanging="360"/>
      </w:pPr>
      <w:rPr>
        <w:rFonts w:ascii="Wingdings" w:hAnsi="Wingdings" w:hint="default"/>
      </w:rPr>
    </w:lvl>
  </w:abstractNum>
  <w:abstractNum w:abstractNumId="17" w15:restartNumberingAfterBreak="0">
    <w:nsid w:val="69162E56"/>
    <w:multiLevelType w:val="hybridMultilevel"/>
    <w:tmpl w:val="D354E95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F82300"/>
    <w:multiLevelType w:val="hybridMultilevel"/>
    <w:tmpl w:val="C89CAEA0"/>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7CB7328"/>
    <w:multiLevelType w:val="hybridMultilevel"/>
    <w:tmpl w:val="028875AE"/>
    <w:lvl w:ilvl="0" w:tplc="04090001">
      <w:start w:val="1"/>
      <w:numFmt w:val="bullet"/>
      <w:lvlText w:val=""/>
      <w:lvlJc w:val="left"/>
      <w:pPr>
        <w:ind w:left="1240" w:hanging="360"/>
      </w:pPr>
      <w:rPr>
        <w:rFonts w:ascii="Symbol" w:hAnsi="Symbol" w:hint="default"/>
      </w:rPr>
    </w:lvl>
    <w:lvl w:ilvl="1" w:tplc="04090003" w:tentative="1">
      <w:start w:val="1"/>
      <w:numFmt w:val="bullet"/>
      <w:lvlText w:val="o"/>
      <w:lvlJc w:val="left"/>
      <w:pPr>
        <w:ind w:left="1960" w:hanging="360"/>
      </w:pPr>
      <w:rPr>
        <w:rFonts w:ascii="Courier New" w:hAnsi="Courier New" w:cs="Courier New" w:hint="default"/>
      </w:rPr>
    </w:lvl>
    <w:lvl w:ilvl="2" w:tplc="04090005" w:tentative="1">
      <w:start w:val="1"/>
      <w:numFmt w:val="bullet"/>
      <w:lvlText w:val=""/>
      <w:lvlJc w:val="left"/>
      <w:pPr>
        <w:ind w:left="2680" w:hanging="360"/>
      </w:pPr>
      <w:rPr>
        <w:rFonts w:ascii="Wingdings" w:hAnsi="Wingdings" w:hint="default"/>
      </w:rPr>
    </w:lvl>
    <w:lvl w:ilvl="3" w:tplc="04090001" w:tentative="1">
      <w:start w:val="1"/>
      <w:numFmt w:val="bullet"/>
      <w:lvlText w:val=""/>
      <w:lvlJc w:val="left"/>
      <w:pPr>
        <w:ind w:left="3400" w:hanging="360"/>
      </w:pPr>
      <w:rPr>
        <w:rFonts w:ascii="Symbol" w:hAnsi="Symbol" w:hint="default"/>
      </w:rPr>
    </w:lvl>
    <w:lvl w:ilvl="4" w:tplc="04090003" w:tentative="1">
      <w:start w:val="1"/>
      <w:numFmt w:val="bullet"/>
      <w:lvlText w:val="o"/>
      <w:lvlJc w:val="left"/>
      <w:pPr>
        <w:ind w:left="4120" w:hanging="360"/>
      </w:pPr>
      <w:rPr>
        <w:rFonts w:ascii="Courier New" w:hAnsi="Courier New" w:cs="Courier New" w:hint="default"/>
      </w:rPr>
    </w:lvl>
    <w:lvl w:ilvl="5" w:tplc="04090005" w:tentative="1">
      <w:start w:val="1"/>
      <w:numFmt w:val="bullet"/>
      <w:lvlText w:val=""/>
      <w:lvlJc w:val="left"/>
      <w:pPr>
        <w:ind w:left="4840" w:hanging="360"/>
      </w:pPr>
      <w:rPr>
        <w:rFonts w:ascii="Wingdings" w:hAnsi="Wingdings" w:hint="default"/>
      </w:rPr>
    </w:lvl>
    <w:lvl w:ilvl="6" w:tplc="04090001" w:tentative="1">
      <w:start w:val="1"/>
      <w:numFmt w:val="bullet"/>
      <w:lvlText w:val=""/>
      <w:lvlJc w:val="left"/>
      <w:pPr>
        <w:ind w:left="5560" w:hanging="360"/>
      </w:pPr>
      <w:rPr>
        <w:rFonts w:ascii="Symbol" w:hAnsi="Symbol" w:hint="default"/>
      </w:rPr>
    </w:lvl>
    <w:lvl w:ilvl="7" w:tplc="04090003" w:tentative="1">
      <w:start w:val="1"/>
      <w:numFmt w:val="bullet"/>
      <w:lvlText w:val="o"/>
      <w:lvlJc w:val="left"/>
      <w:pPr>
        <w:ind w:left="6280" w:hanging="360"/>
      </w:pPr>
      <w:rPr>
        <w:rFonts w:ascii="Courier New" w:hAnsi="Courier New" w:cs="Courier New" w:hint="default"/>
      </w:rPr>
    </w:lvl>
    <w:lvl w:ilvl="8" w:tplc="04090005" w:tentative="1">
      <w:start w:val="1"/>
      <w:numFmt w:val="bullet"/>
      <w:lvlText w:val=""/>
      <w:lvlJc w:val="left"/>
      <w:pPr>
        <w:ind w:left="7000" w:hanging="360"/>
      </w:pPr>
      <w:rPr>
        <w:rFonts w:ascii="Wingdings" w:hAnsi="Wingdings" w:hint="default"/>
      </w:rPr>
    </w:lvl>
  </w:abstractNum>
  <w:abstractNum w:abstractNumId="20" w15:restartNumberingAfterBreak="0">
    <w:nsid w:val="7CC31E84"/>
    <w:multiLevelType w:val="hybridMultilevel"/>
    <w:tmpl w:val="CBFAEAA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1" w15:restartNumberingAfterBreak="0">
    <w:nsid w:val="7FB06031"/>
    <w:multiLevelType w:val="hybridMultilevel"/>
    <w:tmpl w:val="1A28F914"/>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200" w:hanging="360"/>
      </w:pPr>
      <w:rPr>
        <w:rFonts w:ascii="Courier New" w:hAnsi="Courier New" w:cs="Courier New" w:hint="default"/>
      </w:rPr>
    </w:lvl>
    <w:lvl w:ilvl="2" w:tplc="04090005" w:tentative="1">
      <w:start w:val="1"/>
      <w:numFmt w:val="bullet"/>
      <w:lvlText w:val=""/>
      <w:lvlJc w:val="left"/>
      <w:pPr>
        <w:ind w:left="520" w:hanging="360"/>
      </w:pPr>
      <w:rPr>
        <w:rFonts w:ascii="Wingdings" w:hAnsi="Wingdings" w:hint="default"/>
      </w:rPr>
    </w:lvl>
    <w:lvl w:ilvl="3" w:tplc="04090001" w:tentative="1">
      <w:start w:val="1"/>
      <w:numFmt w:val="bullet"/>
      <w:lvlText w:val=""/>
      <w:lvlJc w:val="left"/>
      <w:pPr>
        <w:ind w:left="1240" w:hanging="360"/>
      </w:pPr>
      <w:rPr>
        <w:rFonts w:ascii="Symbol" w:hAnsi="Symbol" w:hint="default"/>
      </w:rPr>
    </w:lvl>
    <w:lvl w:ilvl="4" w:tplc="04090003" w:tentative="1">
      <w:start w:val="1"/>
      <w:numFmt w:val="bullet"/>
      <w:lvlText w:val="o"/>
      <w:lvlJc w:val="left"/>
      <w:pPr>
        <w:ind w:left="1960" w:hanging="360"/>
      </w:pPr>
      <w:rPr>
        <w:rFonts w:ascii="Courier New" w:hAnsi="Courier New" w:cs="Courier New" w:hint="default"/>
      </w:rPr>
    </w:lvl>
    <w:lvl w:ilvl="5" w:tplc="04090005" w:tentative="1">
      <w:start w:val="1"/>
      <w:numFmt w:val="bullet"/>
      <w:lvlText w:val=""/>
      <w:lvlJc w:val="left"/>
      <w:pPr>
        <w:ind w:left="2680" w:hanging="360"/>
      </w:pPr>
      <w:rPr>
        <w:rFonts w:ascii="Wingdings" w:hAnsi="Wingdings" w:hint="default"/>
      </w:rPr>
    </w:lvl>
    <w:lvl w:ilvl="6" w:tplc="04090001" w:tentative="1">
      <w:start w:val="1"/>
      <w:numFmt w:val="bullet"/>
      <w:lvlText w:val=""/>
      <w:lvlJc w:val="left"/>
      <w:pPr>
        <w:ind w:left="3400" w:hanging="360"/>
      </w:pPr>
      <w:rPr>
        <w:rFonts w:ascii="Symbol" w:hAnsi="Symbol" w:hint="default"/>
      </w:rPr>
    </w:lvl>
    <w:lvl w:ilvl="7" w:tplc="04090003" w:tentative="1">
      <w:start w:val="1"/>
      <w:numFmt w:val="bullet"/>
      <w:lvlText w:val="o"/>
      <w:lvlJc w:val="left"/>
      <w:pPr>
        <w:ind w:left="4120" w:hanging="360"/>
      </w:pPr>
      <w:rPr>
        <w:rFonts w:ascii="Courier New" w:hAnsi="Courier New" w:cs="Courier New" w:hint="default"/>
      </w:rPr>
    </w:lvl>
    <w:lvl w:ilvl="8" w:tplc="04090005" w:tentative="1">
      <w:start w:val="1"/>
      <w:numFmt w:val="bullet"/>
      <w:lvlText w:val=""/>
      <w:lvlJc w:val="left"/>
      <w:pPr>
        <w:ind w:left="4840" w:hanging="360"/>
      </w:pPr>
      <w:rPr>
        <w:rFonts w:ascii="Wingdings" w:hAnsi="Wingdings" w:hint="default"/>
      </w:rPr>
    </w:lvl>
  </w:abstractNum>
  <w:num w:numId="1">
    <w:abstractNumId w:val="19"/>
  </w:num>
  <w:num w:numId="2">
    <w:abstractNumId w:val="4"/>
  </w:num>
  <w:num w:numId="3">
    <w:abstractNumId w:val="6"/>
  </w:num>
  <w:num w:numId="4">
    <w:abstractNumId w:val="5"/>
  </w:num>
  <w:num w:numId="5">
    <w:abstractNumId w:val="11"/>
  </w:num>
  <w:num w:numId="6">
    <w:abstractNumId w:val="1"/>
  </w:num>
  <w:num w:numId="7">
    <w:abstractNumId w:val="3"/>
  </w:num>
  <w:num w:numId="8">
    <w:abstractNumId w:val="17"/>
  </w:num>
  <w:num w:numId="9">
    <w:abstractNumId w:val="18"/>
  </w:num>
  <w:num w:numId="10">
    <w:abstractNumId w:val="16"/>
  </w:num>
  <w:num w:numId="11">
    <w:abstractNumId w:val="7"/>
  </w:num>
  <w:num w:numId="12">
    <w:abstractNumId w:val="15"/>
  </w:num>
  <w:num w:numId="13">
    <w:abstractNumId w:val="10"/>
  </w:num>
  <w:num w:numId="14">
    <w:abstractNumId w:val="21"/>
  </w:num>
  <w:num w:numId="15">
    <w:abstractNumId w:val="0"/>
  </w:num>
  <w:num w:numId="16">
    <w:abstractNumId w:val="20"/>
  </w:num>
  <w:num w:numId="17">
    <w:abstractNumId w:val="12"/>
  </w:num>
  <w:num w:numId="18">
    <w:abstractNumId w:val="8"/>
  </w:num>
  <w:num w:numId="19">
    <w:abstractNumId w:val="2"/>
  </w:num>
  <w:num w:numId="20">
    <w:abstractNumId w:val="14"/>
  </w:num>
  <w:num w:numId="21">
    <w:abstractNumId w:val="13"/>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13926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9BA"/>
    <w:rsid w:val="0000345D"/>
    <w:rsid w:val="00007543"/>
    <w:rsid w:val="00020BA3"/>
    <w:rsid w:val="000222CE"/>
    <w:rsid w:val="00023296"/>
    <w:rsid w:val="000325D4"/>
    <w:rsid w:val="00052300"/>
    <w:rsid w:val="00054BA5"/>
    <w:rsid w:val="00072F4A"/>
    <w:rsid w:val="000A1CC3"/>
    <w:rsid w:val="000B7D03"/>
    <w:rsid w:val="000D2498"/>
    <w:rsid w:val="000D63FA"/>
    <w:rsid w:val="000D7249"/>
    <w:rsid w:val="000D7766"/>
    <w:rsid w:val="000E07AA"/>
    <w:rsid w:val="000F1F95"/>
    <w:rsid w:val="00102B4C"/>
    <w:rsid w:val="0010567B"/>
    <w:rsid w:val="00107F25"/>
    <w:rsid w:val="00115E6C"/>
    <w:rsid w:val="00152D81"/>
    <w:rsid w:val="00164321"/>
    <w:rsid w:val="00164863"/>
    <w:rsid w:val="001735FE"/>
    <w:rsid w:val="001A76D3"/>
    <w:rsid w:val="001B34B2"/>
    <w:rsid w:val="001B4026"/>
    <w:rsid w:val="001C24F7"/>
    <w:rsid w:val="001C2B74"/>
    <w:rsid w:val="001C2CB4"/>
    <w:rsid w:val="001C4069"/>
    <w:rsid w:val="001F7351"/>
    <w:rsid w:val="002039DD"/>
    <w:rsid w:val="00206E34"/>
    <w:rsid w:val="00210E61"/>
    <w:rsid w:val="0022042C"/>
    <w:rsid w:val="002332B2"/>
    <w:rsid w:val="00243766"/>
    <w:rsid w:val="00244525"/>
    <w:rsid w:val="00246447"/>
    <w:rsid w:val="00252802"/>
    <w:rsid w:val="00272E1F"/>
    <w:rsid w:val="00273FB4"/>
    <w:rsid w:val="00286D5C"/>
    <w:rsid w:val="00295E01"/>
    <w:rsid w:val="002B13D1"/>
    <w:rsid w:val="002B41BA"/>
    <w:rsid w:val="002C3541"/>
    <w:rsid w:val="002D0377"/>
    <w:rsid w:val="002D0AFC"/>
    <w:rsid w:val="002F1C66"/>
    <w:rsid w:val="00304160"/>
    <w:rsid w:val="00305651"/>
    <w:rsid w:val="00311E26"/>
    <w:rsid w:val="003458AF"/>
    <w:rsid w:val="00355218"/>
    <w:rsid w:val="00361DC7"/>
    <w:rsid w:val="003713F4"/>
    <w:rsid w:val="00385B15"/>
    <w:rsid w:val="003950A3"/>
    <w:rsid w:val="003A4FAD"/>
    <w:rsid w:val="003C6857"/>
    <w:rsid w:val="003C70FA"/>
    <w:rsid w:val="003D1489"/>
    <w:rsid w:val="003D5C52"/>
    <w:rsid w:val="003E5BD3"/>
    <w:rsid w:val="003F7250"/>
    <w:rsid w:val="004016C3"/>
    <w:rsid w:val="00401DC7"/>
    <w:rsid w:val="00404AFB"/>
    <w:rsid w:val="004051D5"/>
    <w:rsid w:val="0041184C"/>
    <w:rsid w:val="00423DC6"/>
    <w:rsid w:val="00424208"/>
    <w:rsid w:val="00426D90"/>
    <w:rsid w:val="00426F1A"/>
    <w:rsid w:val="00442151"/>
    <w:rsid w:val="00464FAA"/>
    <w:rsid w:val="00481CB7"/>
    <w:rsid w:val="004A4C7A"/>
    <w:rsid w:val="004C1F86"/>
    <w:rsid w:val="004C3825"/>
    <w:rsid w:val="004C5979"/>
    <w:rsid w:val="004E0DF4"/>
    <w:rsid w:val="004F0AE1"/>
    <w:rsid w:val="004F0D15"/>
    <w:rsid w:val="0051129C"/>
    <w:rsid w:val="005154AA"/>
    <w:rsid w:val="00516FA4"/>
    <w:rsid w:val="005249BA"/>
    <w:rsid w:val="00537684"/>
    <w:rsid w:val="005414EC"/>
    <w:rsid w:val="005520B6"/>
    <w:rsid w:val="00556F2C"/>
    <w:rsid w:val="0056046F"/>
    <w:rsid w:val="00573538"/>
    <w:rsid w:val="005C26BE"/>
    <w:rsid w:val="005D3EAA"/>
    <w:rsid w:val="005E3BD7"/>
    <w:rsid w:val="005F3124"/>
    <w:rsid w:val="00606925"/>
    <w:rsid w:val="0062778D"/>
    <w:rsid w:val="006465B6"/>
    <w:rsid w:val="00650FBC"/>
    <w:rsid w:val="006642E3"/>
    <w:rsid w:val="0068003C"/>
    <w:rsid w:val="00690F2A"/>
    <w:rsid w:val="00697CD2"/>
    <w:rsid w:val="006A5AD2"/>
    <w:rsid w:val="006D125A"/>
    <w:rsid w:val="006D2744"/>
    <w:rsid w:val="006E51E4"/>
    <w:rsid w:val="007040A9"/>
    <w:rsid w:val="00717381"/>
    <w:rsid w:val="0072750E"/>
    <w:rsid w:val="0073063A"/>
    <w:rsid w:val="0073500B"/>
    <w:rsid w:val="00750667"/>
    <w:rsid w:val="00773D4D"/>
    <w:rsid w:val="007A0067"/>
    <w:rsid w:val="007C1AD7"/>
    <w:rsid w:val="007D3790"/>
    <w:rsid w:val="007E7EC4"/>
    <w:rsid w:val="00814A38"/>
    <w:rsid w:val="008642F2"/>
    <w:rsid w:val="00876821"/>
    <w:rsid w:val="00885D9F"/>
    <w:rsid w:val="00893DED"/>
    <w:rsid w:val="008B1D89"/>
    <w:rsid w:val="008B4F9D"/>
    <w:rsid w:val="008D44B5"/>
    <w:rsid w:val="008F0509"/>
    <w:rsid w:val="00914EF2"/>
    <w:rsid w:val="00932BD1"/>
    <w:rsid w:val="00941EE9"/>
    <w:rsid w:val="00944EA8"/>
    <w:rsid w:val="009518C1"/>
    <w:rsid w:val="00952A62"/>
    <w:rsid w:val="009530B0"/>
    <w:rsid w:val="009531AF"/>
    <w:rsid w:val="00973E6E"/>
    <w:rsid w:val="009750FB"/>
    <w:rsid w:val="00977E9B"/>
    <w:rsid w:val="009A0658"/>
    <w:rsid w:val="009B0D3B"/>
    <w:rsid w:val="009B0E2D"/>
    <w:rsid w:val="009F0FB5"/>
    <w:rsid w:val="009F76E3"/>
    <w:rsid w:val="00A155C0"/>
    <w:rsid w:val="00A260E9"/>
    <w:rsid w:val="00A4025E"/>
    <w:rsid w:val="00A41B50"/>
    <w:rsid w:val="00A54269"/>
    <w:rsid w:val="00A5753E"/>
    <w:rsid w:val="00A73ACC"/>
    <w:rsid w:val="00A82A8D"/>
    <w:rsid w:val="00A8545A"/>
    <w:rsid w:val="00AB476F"/>
    <w:rsid w:val="00AC167B"/>
    <w:rsid w:val="00AC1847"/>
    <w:rsid w:val="00AC63C2"/>
    <w:rsid w:val="00AD26FA"/>
    <w:rsid w:val="00B05339"/>
    <w:rsid w:val="00B379B8"/>
    <w:rsid w:val="00B52612"/>
    <w:rsid w:val="00B83391"/>
    <w:rsid w:val="00B87B1A"/>
    <w:rsid w:val="00B94DD6"/>
    <w:rsid w:val="00BB695E"/>
    <w:rsid w:val="00BD4678"/>
    <w:rsid w:val="00BE1BA3"/>
    <w:rsid w:val="00C13E9E"/>
    <w:rsid w:val="00C23E23"/>
    <w:rsid w:val="00C4584F"/>
    <w:rsid w:val="00C512E4"/>
    <w:rsid w:val="00C72544"/>
    <w:rsid w:val="00C77AF1"/>
    <w:rsid w:val="00C95F58"/>
    <w:rsid w:val="00CA6F5C"/>
    <w:rsid w:val="00CB2B12"/>
    <w:rsid w:val="00CD34E7"/>
    <w:rsid w:val="00CD61AE"/>
    <w:rsid w:val="00CF4A3D"/>
    <w:rsid w:val="00CF5AC9"/>
    <w:rsid w:val="00D0567D"/>
    <w:rsid w:val="00D140AD"/>
    <w:rsid w:val="00D16713"/>
    <w:rsid w:val="00D2681F"/>
    <w:rsid w:val="00D4471B"/>
    <w:rsid w:val="00D6659C"/>
    <w:rsid w:val="00D90338"/>
    <w:rsid w:val="00D947A2"/>
    <w:rsid w:val="00D955EE"/>
    <w:rsid w:val="00DA4329"/>
    <w:rsid w:val="00DB0161"/>
    <w:rsid w:val="00DB278A"/>
    <w:rsid w:val="00DB39EC"/>
    <w:rsid w:val="00DC0A7C"/>
    <w:rsid w:val="00DE5764"/>
    <w:rsid w:val="00E21F7E"/>
    <w:rsid w:val="00E51139"/>
    <w:rsid w:val="00E56937"/>
    <w:rsid w:val="00E72810"/>
    <w:rsid w:val="00E81AFE"/>
    <w:rsid w:val="00EA5FAA"/>
    <w:rsid w:val="00EA7C56"/>
    <w:rsid w:val="00EB5271"/>
    <w:rsid w:val="00EC67D5"/>
    <w:rsid w:val="00ED7C99"/>
    <w:rsid w:val="00EE0245"/>
    <w:rsid w:val="00EE3031"/>
    <w:rsid w:val="00EE7B62"/>
    <w:rsid w:val="00EF185D"/>
    <w:rsid w:val="00EF7280"/>
    <w:rsid w:val="00EF7E58"/>
    <w:rsid w:val="00F1163C"/>
    <w:rsid w:val="00F2008C"/>
    <w:rsid w:val="00F44BCB"/>
    <w:rsid w:val="00F633D3"/>
    <w:rsid w:val="00F75094"/>
    <w:rsid w:val="00F82D77"/>
    <w:rsid w:val="00FB5FDB"/>
    <w:rsid w:val="00FB614B"/>
    <w:rsid w:val="00FC395D"/>
    <w:rsid w:val="00FC7961"/>
    <w:rsid w:val="00FF09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39265"/>
    <o:shapelayout v:ext="edit">
      <o:idmap v:ext="edit" data="1"/>
    </o:shapelayout>
  </w:shapeDefaults>
  <w:decimalSymbol w:val="."/>
  <w:listSeparator w:val=","/>
  <w14:docId w14:val="3D2DEC97"/>
  <w15:docId w15:val="{2F82977C-F9DD-4A91-A9FF-AABF0D0B0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paragraph" w:styleId="Heading1">
    <w:name w:val="heading 1"/>
    <w:basedOn w:val="Normal"/>
    <w:next w:val="Normal"/>
    <w:link w:val="Heading1Char"/>
    <w:uiPriority w:val="9"/>
    <w:qFormat/>
    <w:rsid w:val="00206E34"/>
    <w:pPr>
      <w:keepNext/>
      <w:keepLines/>
      <w:widowControl/>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F4A3D"/>
    <w:rPr>
      <w:sz w:val="16"/>
      <w:szCs w:val="16"/>
    </w:rPr>
  </w:style>
  <w:style w:type="paragraph" w:styleId="CommentText">
    <w:name w:val="annotation text"/>
    <w:basedOn w:val="Normal"/>
    <w:link w:val="CommentTextChar"/>
    <w:uiPriority w:val="99"/>
    <w:semiHidden/>
    <w:unhideWhenUsed/>
    <w:rsid w:val="00CF4A3D"/>
    <w:pPr>
      <w:spacing w:line="240" w:lineRule="auto"/>
    </w:pPr>
    <w:rPr>
      <w:sz w:val="20"/>
      <w:szCs w:val="20"/>
    </w:rPr>
  </w:style>
  <w:style w:type="character" w:customStyle="1" w:styleId="CommentTextChar">
    <w:name w:val="Comment Text Char"/>
    <w:basedOn w:val="DefaultParagraphFont"/>
    <w:link w:val="CommentText"/>
    <w:uiPriority w:val="99"/>
    <w:semiHidden/>
    <w:rsid w:val="00CF4A3D"/>
    <w:rPr>
      <w:sz w:val="20"/>
      <w:szCs w:val="20"/>
    </w:rPr>
  </w:style>
  <w:style w:type="paragraph" w:styleId="CommentSubject">
    <w:name w:val="annotation subject"/>
    <w:basedOn w:val="CommentText"/>
    <w:next w:val="CommentText"/>
    <w:link w:val="CommentSubjectChar"/>
    <w:uiPriority w:val="99"/>
    <w:semiHidden/>
    <w:unhideWhenUsed/>
    <w:rsid w:val="00CF4A3D"/>
    <w:rPr>
      <w:b/>
      <w:bCs/>
    </w:rPr>
  </w:style>
  <w:style w:type="character" w:customStyle="1" w:styleId="CommentSubjectChar">
    <w:name w:val="Comment Subject Char"/>
    <w:basedOn w:val="CommentTextChar"/>
    <w:link w:val="CommentSubject"/>
    <w:uiPriority w:val="99"/>
    <w:semiHidden/>
    <w:rsid w:val="00CF4A3D"/>
    <w:rPr>
      <w:b/>
      <w:bCs/>
      <w:sz w:val="20"/>
      <w:szCs w:val="20"/>
    </w:rPr>
  </w:style>
  <w:style w:type="paragraph" w:styleId="BalloonText">
    <w:name w:val="Balloon Text"/>
    <w:basedOn w:val="Normal"/>
    <w:link w:val="BalloonTextChar"/>
    <w:uiPriority w:val="99"/>
    <w:semiHidden/>
    <w:unhideWhenUsed/>
    <w:rsid w:val="00CF4A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4A3D"/>
    <w:rPr>
      <w:rFonts w:ascii="Tahoma" w:hAnsi="Tahoma" w:cs="Tahoma"/>
      <w:sz w:val="16"/>
      <w:szCs w:val="16"/>
    </w:rPr>
  </w:style>
  <w:style w:type="character" w:styleId="Hyperlink">
    <w:name w:val="Hyperlink"/>
    <w:basedOn w:val="DefaultParagraphFont"/>
    <w:uiPriority w:val="99"/>
    <w:unhideWhenUsed/>
    <w:rsid w:val="008D44B5"/>
    <w:rPr>
      <w:color w:val="0000FF" w:themeColor="hyperlink"/>
      <w:u w:val="single"/>
    </w:rPr>
  </w:style>
  <w:style w:type="paragraph" w:styleId="Revision">
    <w:name w:val="Revision"/>
    <w:hidden/>
    <w:uiPriority w:val="99"/>
    <w:semiHidden/>
    <w:rsid w:val="00814A38"/>
    <w:pPr>
      <w:widowControl/>
      <w:spacing w:after="0" w:line="240" w:lineRule="auto"/>
    </w:pPr>
  </w:style>
  <w:style w:type="paragraph" w:styleId="ListParagraph">
    <w:name w:val="List Paragraph"/>
    <w:basedOn w:val="Normal"/>
    <w:uiPriority w:val="34"/>
    <w:qFormat/>
    <w:rsid w:val="009B0E2D"/>
    <w:pPr>
      <w:ind w:left="720"/>
      <w:contextualSpacing/>
    </w:pPr>
  </w:style>
  <w:style w:type="paragraph" w:styleId="Header">
    <w:name w:val="header"/>
    <w:basedOn w:val="Normal"/>
    <w:link w:val="HeaderChar"/>
    <w:uiPriority w:val="99"/>
    <w:unhideWhenUsed/>
    <w:rsid w:val="007C1A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1AD7"/>
  </w:style>
  <w:style w:type="paragraph" w:styleId="Footer">
    <w:name w:val="footer"/>
    <w:basedOn w:val="Normal"/>
    <w:link w:val="FooterChar"/>
    <w:uiPriority w:val="99"/>
    <w:unhideWhenUsed/>
    <w:rsid w:val="007C1A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1AD7"/>
  </w:style>
  <w:style w:type="paragraph" w:styleId="FootnoteText">
    <w:name w:val="footnote text"/>
    <w:basedOn w:val="Normal"/>
    <w:link w:val="FootnoteTextChar"/>
    <w:uiPriority w:val="99"/>
    <w:semiHidden/>
    <w:unhideWhenUsed/>
    <w:rsid w:val="007A00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A0067"/>
    <w:rPr>
      <w:sz w:val="20"/>
      <w:szCs w:val="20"/>
    </w:rPr>
  </w:style>
  <w:style w:type="character" w:styleId="FootnoteReference">
    <w:name w:val="footnote reference"/>
    <w:basedOn w:val="DefaultParagraphFont"/>
    <w:uiPriority w:val="99"/>
    <w:semiHidden/>
    <w:unhideWhenUsed/>
    <w:rsid w:val="007A0067"/>
    <w:rPr>
      <w:vertAlign w:val="superscript"/>
    </w:rPr>
  </w:style>
  <w:style w:type="character" w:customStyle="1" w:styleId="Heading1Char">
    <w:name w:val="Heading 1 Char"/>
    <w:basedOn w:val="DefaultParagraphFont"/>
    <w:link w:val="Heading1"/>
    <w:uiPriority w:val="9"/>
    <w:rsid w:val="00206E34"/>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6105105">
      <w:bodyDiv w:val="1"/>
      <w:marLeft w:val="0"/>
      <w:marRight w:val="0"/>
      <w:marTop w:val="0"/>
      <w:marBottom w:val="0"/>
      <w:divBdr>
        <w:top w:val="none" w:sz="0" w:space="0" w:color="auto"/>
        <w:left w:val="none" w:sz="0" w:space="0" w:color="auto"/>
        <w:bottom w:val="none" w:sz="0" w:space="0" w:color="auto"/>
        <w:right w:val="none" w:sz="0" w:space="0" w:color="auto"/>
      </w:divBdr>
      <w:divsChild>
        <w:div w:id="1047489364">
          <w:marLeft w:val="0"/>
          <w:marRight w:val="0"/>
          <w:marTop w:val="0"/>
          <w:marBottom w:val="0"/>
          <w:divBdr>
            <w:top w:val="none" w:sz="0" w:space="0" w:color="auto"/>
            <w:left w:val="none" w:sz="0" w:space="0" w:color="auto"/>
            <w:bottom w:val="none" w:sz="0" w:space="0" w:color="auto"/>
            <w:right w:val="none" w:sz="0" w:space="0" w:color="auto"/>
          </w:divBdr>
        </w:div>
        <w:div w:id="41362576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hris.clark1@maryland.gov" TargetMode="Externa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https://www.pjm-eis.com/" TargetMode="External"/><Relationship Id="rId4" Type="http://schemas.openxmlformats.org/officeDocument/2006/relationships/settings" Target="settings.xml"/><Relationship Id="rId9" Type="http://schemas.openxmlformats.org/officeDocument/2006/relationships/hyperlink" Target="http://www.nabcep.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49AEFD1AE4CB84CA5E888638245D7B5" ma:contentTypeVersion="2" ma:contentTypeDescription="Create a new document." ma:contentTypeScope="" ma:versionID="4934fd2055dffb1d55477fd9030a4fb6">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5E6DBB0-A2F4-46F6-BCBF-70ADA0258143}"/>
</file>

<file path=customXml/itemProps2.xml><?xml version="1.0" encoding="utf-8"?>
<ds:datastoreItem xmlns:ds="http://schemas.openxmlformats.org/officeDocument/2006/customXml" ds:itemID="{E28AD213-8F20-460A-A72E-9FBA578AC548}"/>
</file>

<file path=customXml/itemProps3.xml><?xml version="1.0" encoding="utf-8"?>
<ds:datastoreItem xmlns:ds="http://schemas.openxmlformats.org/officeDocument/2006/customXml" ds:itemID="{ADD8D26B-900D-4A11-992D-7179538EAAE9}"/>
</file>

<file path=customXml/itemProps4.xml><?xml version="1.0" encoding="utf-8"?>
<ds:datastoreItem xmlns:ds="http://schemas.openxmlformats.org/officeDocument/2006/customXml" ds:itemID="{112BB4F2-AD91-44D0-BBDB-77EF35FCFC47}"/>
</file>

<file path=docProps/app.xml><?xml version="1.0" encoding="utf-8"?>
<Properties xmlns="http://schemas.openxmlformats.org/officeDocument/2006/extended-properties" xmlns:vt="http://schemas.openxmlformats.org/officeDocument/2006/docPropsVTypes">
  <Template>Normal</Template>
  <TotalTime>1</TotalTime>
  <Pages>5</Pages>
  <Words>1835</Words>
  <Characters>9952</Characters>
  <Application>Microsoft Office Word</Application>
  <DocSecurity>0</DocSecurity>
  <Lines>168</Lines>
  <Paragraphs>85</Paragraphs>
  <ScaleCrop>false</ScaleCrop>
  <HeadingPairs>
    <vt:vector size="2" baseType="variant">
      <vt:variant>
        <vt:lpstr>Title</vt:lpstr>
      </vt:variant>
      <vt:variant>
        <vt:i4>1</vt:i4>
      </vt:variant>
    </vt:vector>
  </HeadingPairs>
  <TitlesOfParts>
    <vt:vector size="1" baseType="lpstr">
      <vt:lpstr/>
    </vt:vector>
  </TitlesOfParts>
  <Company>Maryland Energy Administration</Company>
  <LinksUpToDate>false</LinksUpToDate>
  <CharactersWithSpaces>11702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aeisele</dc:creator>
  <cp:lastModifiedBy>Maryland\kowen</cp:lastModifiedBy>
  <cp:revision>2</cp:revision>
  <cp:lastPrinted>2015-06-09T17:42:00Z</cp:lastPrinted>
  <dcterms:created xsi:type="dcterms:W3CDTF">2018-04-19T15:59:00Z</dcterms:created>
  <dcterms:modified xsi:type="dcterms:W3CDTF">2018-04-19T15:59:00Z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2014-04-10T00:00:00Z</vt:filetime>
  </property>
  <property fmtid="{D5CDD505-2E9C-101B-9397-08002B2CF9AE}" pid="3" name="LastSaved">
    <vt:filetime>2014-07-23T00:00:00Z</vt:filetime>
  </property>
  <property fmtid="{D5CDD505-2E9C-101B-9397-08002B2CF9AE}" pid="4" name="ContentTypeId">
    <vt:lpwstr>0x010100B49AEFD1AE4CB84CA5E888638245D7B5</vt:lpwstr>
  </property>
</Properties>
</file>