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tl w:val="0"/>
        </w:rPr>
      </w:r>
    </w:p>
    <w:p w:rsidR="00000000" w:rsidDel="00000000" w:rsidP="00000000" w:rsidRDefault="00000000" w:rsidRPr="00000000" w14:paraId="00000006">
      <w:pPr>
        <w:rPr>
          <w:rFonts w:ascii="Calibri" w:cs="Calibri" w:eastAsia="Calibri" w:hAnsi="Calibri"/>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3403600</wp:posOffset>
                </wp:positionH>
                <wp:positionV relativeFrom="paragraph">
                  <wp:posOffset>152400</wp:posOffset>
                </wp:positionV>
                <wp:extent cx="0" cy="5410200"/>
                <wp:effectExtent b="0" l="0" r="0" t="0"/>
                <wp:wrapNone/>
                <wp:docPr id="15" name=""/>
                <a:graphic>
                  <a:graphicData uri="http://schemas.microsoft.com/office/word/2010/wordprocessingShape">
                    <wps:wsp>
                      <wps:cNvCnPr/>
                      <wps:spPr>
                        <a:xfrm>
                          <a:off x="5346000" y="1074900"/>
                          <a:ext cx="0" cy="5410200"/>
                        </a:xfrm>
                        <a:prstGeom prst="straightConnector1">
                          <a:avLst/>
                        </a:prstGeom>
                        <a:noFill/>
                        <a:ln cap="flat" cmpd="sng" w="9525">
                          <a:solidFill>
                            <a:schemeClr val="accent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3403600</wp:posOffset>
                </wp:positionH>
                <wp:positionV relativeFrom="paragraph">
                  <wp:posOffset>152400</wp:posOffset>
                </wp:positionV>
                <wp:extent cx="0" cy="5410200"/>
                <wp:effectExtent b="0" l="0" r="0" t="0"/>
                <wp:wrapNone/>
                <wp:docPr id="15"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0" cy="5410200"/>
                        </a:xfrm>
                        <a:prstGeom prst="rect"/>
                        <a:ln/>
                      </pic:spPr>
                    </pic:pic>
                  </a:graphicData>
                </a:graphic>
              </wp:anchor>
            </w:drawing>
          </mc:Fallback>
        </mc:AlternateConten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3454400</wp:posOffset>
                </wp:positionH>
                <wp:positionV relativeFrom="paragraph">
                  <wp:posOffset>88900</wp:posOffset>
                </wp:positionV>
                <wp:extent cx="3448050" cy="5181600"/>
                <wp:effectExtent b="0" l="0" r="0" t="0"/>
                <wp:wrapNone/>
                <wp:docPr id="13" name=""/>
                <a:graphic>
                  <a:graphicData uri="http://schemas.microsoft.com/office/word/2010/wordprocessingShape">
                    <wps:wsp>
                      <wps:cNvSpPr/>
                      <wps:cNvPr id="2" name="Shape 2"/>
                      <wps:spPr>
                        <a:xfrm>
                          <a:off x="3631500" y="1915400"/>
                          <a:ext cx="3429000" cy="3729300"/>
                        </a:xfrm>
                        <a:prstGeom prst="rect">
                          <a:avLst/>
                        </a:prstGeom>
                        <a:noFill/>
                        <a:ln>
                          <a:noFill/>
                        </a:ln>
                      </wps:spPr>
                      <wps:txbx>
                        <w:txbxContent>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t xml:space="preserve">FY24</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Jane E. Lawton</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Conservation Loan Program</w:t>
                            </w:r>
                          </w:p>
                          <w:p w:rsidR="00000000" w:rsidDel="00000000" w:rsidP="00000000" w:rsidRDefault="00000000" w:rsidRPr="00000000">
                            <w:pPr>
                              <w:spacing w:after="0" w:before="0" w:line="274.9999237060547"/>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Application Packet</w:t>
                            </w:r>
                          </w:p>
                          <w:p w:rsidR="00000000" w:rsidDel="00000000" w:rsidP="00000000" w:rsidRDefault="00000000" w:rsidRPr="00000000">
                            <w:pPr>
                              <w:spacing w:after="0" w:before="0" w:line="274.9999237060547"/>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40"/>
                                <w:vertAlign w:val="baseline"/>
                              </w:rPr>
                              <w:t xml:space="preserve">For State Agency Applicants (only)</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40"/>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MARYLAND STATE AGENCIES NOTE:</w:t>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Since Fiscal Year 2020, the </w:t>
                            </w:r>
                            <w:r w:rsidDel="00000000" w:rsidR="00000000" w:rsidRPr="00000000">
                              <w:rPr>
                                <w:rFonts w:ascii="Calibri" w:cs="Calibri" w:eastAsia="Calibri" w:hAnsi="Calibri"/>
                                <w:b w:val="0"/>
                                <w:i w:val="1"/>
                                <w:smallCaps w:val="0"/>
                                <w:strike w:val="0"/>
                                <w:color w:val="000000"/>
                                <w:sz w:val="24"/>
                                <w:vertAlign w:val="baseline"/>
                              </w:rPr>
                              <w:t xml:space="preserve">Jane E. Lawton Conservation Loan Program</w:t>
                            </w:r>
                            <w:r w:rsidDel="00000000" w:rsidR="00000000" w:rsidRPr="00000000">
                              <w:rPr>
                                <w:rFonts w:ascii="Calibri" w:cs="Calibri" w:eastAsia="Calibri" w:hAnsi="Calibri"/>
                                <w:b w:val="0"/>
                                <w:i w:val="0"/>
                                <w:smallCaps w:val="0"/>
                                <w:strike w:val="0"/>
                                <w:color w:val="000000"/>
                                <w:sz w:val="24"/>
                                <w:vertAlign w:val="baseline"/>
                              </w:rPr>
                              <w:t xml:space="preserve"> has included State agencies among eligible borrowers. The Lawton program now supplants the </w:t>
                            </w:r>
                          </w:p>
                          <w:p w:rsidR="00000000" w:rsidDel="00000000" w:rsidP="00000000" w:rsidRDefault="00000000" w:rsidRPr="00000000">
                            <w:pPr>
                              <w:spacing w:after="0" w:before="0" w:line="274.9999237060547"/>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1"/>
                                <w:smallCaps w:val="0"/>
                                <w:strike w:val="0"/>
                                <w:color w:val="000000"/>
                                <w:sz w:val="24"/>
                                <w:vertAlign w:val="baseline"/>
                              </w:rPr>
                              <w:t xml:space="preserve">State Agency Loan Program</w:t>
                            </w:r>
                            <w:r w:rsidDel="00000000" w:rsidR="00000000" w:rsidRPr="00000000">
                              <w:rPr>
                                <w:rFonts w:ascii="Calibri" w:cs="Calibri" w:eastAsia="Calibri" w:hAnsi="Calibri"/>
                                <w:b w:val="0"/>
                                <w:i w:val="0"/>
                                <w:smallCaps w:val="0"/>
                                <w:strike w:val="0"/>
                                <w:color w:val="000000"/>
                                <w:sz w:val="24"/>
                                <w:vertAlign w:val="baseline"/>
                              </w:rPr>
                              <w:t xml:space="preserve"> (SALP).</w:t>
                            </w:r>
                          </w:p>
                          <w:p w:rsidR="00000000" w:rsidDel="00000000" w:rsidP="00000000" w:rsidRDefault="00000000" w:rsidRPr="00000000">
                            <w:pPr>
                              <w:spacing w:after="0" w:before="0" w:line="274.9999237060547"/>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75.00000953674316"/>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Applicants that are NOT from a state agency should instead use the Jane E. Lawton Conservation Loan Program application for Businesses, Non-Profit </w:t>
                            </w:r>
                            <w:r w:rsidDel="00000000" w:rsidR="00000000" w:rsidRPr="00000000">
                              <w:rPr>
                                <w:rFonts w:ascii="Calibri" w:cs="Calibri" w:eastAsia="Calibri" w:hAnsi="Calibri"/>
                                <w:b w:val="1"/>
                                <w:i w:val="0"/>
                                <w:smallCaps w:val="0"/>
                                <w:strike w:val="0"/>
                                <w:color w:val="000000"/>
                                <w:sz w:val="24"/>
                                <w:vertAlign w:val="baseline"/>
                              </w:rPr>
                              <w:t xml:space="preserve">Organizations</w:t>
                            </w:r>
                            <w:r w:rsidDel="00000000" w:rsidR="00000000" w:rsidRPr="00000000">
                              <w:rPr>
                                <w:rFonts w:ascii="Calibri" w:cs="Calibri" w:eastAsia="Calibri" w:hAnsi="Calibri"/>
                                <w:b w:val="1"/>
                                <w:i w:val="0"/>
                                <w:smallCaps w:val="0"/>
                                <w:strike w:val="0"/>
                                <w:color w:val="000000"/>
                                <w:sz w:val="24"/>
                                <w:vertAlign w:val="baseline"/>
                              </w:rPr>
                              <w:t xml:space="preserve">, and Local Governments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3454400</wp:posOffset>
                </wp:positionH>
                <wp:positionV relativeFrom="paragraph">
                  <wp:posOffset>88900</wp:posOffset>
                </wp:positionV>
                <wp:extent cx="3448050" cy="5181600"/>
                <wp:effectExtent b="0" l="0" r="0" t="0"/>
                <wp:wrapNone/>
                <wp:docPr id="13"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3448050" cy="5181600"/>
                        </a:xfrm>
                        <a:prstGeom prst="rect"/>
                        <a:ln/>
                      </pic:spPr>
                    </pic:pic>
                  </a:graphicData>
                </a:graphic>
              </wp:anchor>
            </w:drawing>
          </mc:Fallback>
        </mc:AlternateConten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-28573</wp:posOffset>
            </wp:positionH>
            <wp:positionV relativeFrom="paragraph">
              <wp:posOffset>131445</wp:posOffset>
            </wp:positionV>
            <wp:extent cx="3095625" cy="1123950"/>
            <wp:effectExtent b="0" l="0" r="0" t="0"/>
            <wp:wrapSquare wrapText="bothSides" distB="0" distT="0" distL="114300" distR="114300"/>
            <wp:docPr id="18"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3095625" cy="1123950"/>
                    </a:xfrm>
                    <a:prstGeom prst="rect"/>
                    <a:ln/>
                  </pic:spPr>
                </pic:pic>
              </a:graphicData>
            </a:graphic>
          </wp:anchor>
        </w:drawing>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spacing w:after="160" w:line="259" w:lineRule="auto"/>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14:paraId="00000015">
      <w:pPr>
        <w:jc w:val="center"/>
        <w:rPr>
          <w:rFonts w:ascii="Calibri" w:cs="Calibri" w:eastAsia="Calibri" w:hAnsi="Calibri"/>
          <w:b w:val="1"/>
        </w:rPr>
      </w:pPr>
      <w:r w:rsidDel="00000000" w:rsidR="00000000" w:rsidRPr="00000000">
        <w:rPr>
          <w:rFonts w:ascii="Calibri" w:cs="Calibri" w:eastAsia="Calibri" w:hAnsi="Calibri"/>
          <w:b w:val="1"/>
          <w:rtl w:val="0"/>
        </w:rPr>
        <w:t xml:space="preserve">FY24</w:t>
      </w:r>
      <w:r w:rsidDel="00000000" w:rsidR="00000000" w:rsidRPr="00000000">
        <w:rPr>
          <w:rFonts w:ascii="Calibri" w:cs="Calibri" w:eastAsia="Calibri" w:hAnsi="Calibri"/>
          <w:b w:val="1"/>
          <w:rtl w:val="0"/>
        </w:rPr>
        <w:t xml:space="preserve"> Jane E. Lawton Conservation Loan Program</w:t>
      </w:r>
    </w:p>
    <w:p w:rsidR="00000000" w:rsidDel="00000000" w:rsidP="00000000" w:rsidRDefault="00000000" w:rsidRPr="00000000" w14:paraId="00000016">
      <w:pPr>
        <w:jc w:val="center"/>
        <w:rPr>
          <w:rFonts w:ascii="Calibri" w:cs="Calibri" w:eastAsia="Calibri" w:hAnsi="Calibri"/>
          <w:b w:val="1"/>
        </w:rPr>
      </w:pPr>
      <w:r w:rsidDel="00000000" w:rsidR="00000000" w:rsidRPr="00000000">
        <w:rPr>
          <w:rFonts w:ascii="Calibri" w:cs="Calibri" w:eastAsia="Calibri" w:hAnsi="Calibri"/>
          <w:b w:val="1"/>
          <w:rtl w:val="0"/>
        </w:rPr>
        <w:t xml:space="preserve">Introduction</w:t>
      </w:r>
    </w:p>
    <w:p w:rsidR="00000000" w:rsidDel="00000000" w:rsidP="00000000" w:rsidRDefault="00000000" w:rsidRPr="00000000" w14:paraId="00000017">
      <w:pPr>
        <w:jc w:val="center"/>
        <w:rPr>
          <w:rFonts w:ascii="Calibri" w:cs="Calibri" w:eastAsia="Calibri" w:hAnsi="Calibri"/>
          <w:b w:val="1"/>
          <w:sz w:val="14"/>
          <w:szCs w:val="14"/>
        </w:rPr>
      </w:pPr>
      <w:r w:rsidDel="00000000" w:rsidR="00000000" w:rsidRPr="00000000">
        <w:rPr>
          <w:rtl w:val="0"/>
        </w:rPr>
      </w:r>
    </w:p>
    <w:p w:rsidR="00000000" w:rsidDel="00000000" w:rsidP="00000000" w:rsidRDefault="00000000" w:rsidRPr="00000000" w14:paraId="00000018">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Thank you for submitting an application to the Jane E. Lawton Conservation Loan Program (“Lawton Loan Program” or “Program”) implemented by the Maryland Energy Administration (“MEA”). The Lawton Loan Program finances investments that improve the </w:t>
      </w:r>
      <w:r w:rsidDel="00000000" w:rsidR="00000000" w:rsidRPr="00000000">
        <w:rPr>
          <w:rFonts w:ascii="Calibri" w:cs="Calibri" w:eastAsia="Calibri" w:hAnsi="Calibri"/>
          <w:b w:val="1"/>
          <w:sz w:val="22"/>
          <w:szCs w:val="22"/>
          <w:rtl w:val="0"/>
        </w:rPr>
        <w:t xml:space="preserve">energy efficiency</w:t>
      </w:r>
      <w:r w:rsidDel="00000000" w:rsidR="00000000" w:rsidRPr="00000000">
        <w:rPr>
          <w:rFonts w:ascii="Calibri" w:cs="Calibri" w:eastAsia="Calibri" w:hAnsi="Calibri"/>
          <w:sz w:val="22"/>
          <w:szCs w:val="22"/>
          <w:rtl w:val="0"/>
        </w:rPr>
        <w:t xml:space="preserve"> of </w:t>
      </w:r>
      <w:r w:rsidDel="00000000" w:rsidR="00000000" w:rsidRPr="00000000">
        <w:rPr>
          <w:rFonts w:ascii="Calibri" w:cs="Calibri" w:eastAsia="Calibri" w:hAnsi="Calibri"/>
          <w:sz w:val="22"/>
          <w:szCs w:val="22"/>
          <w:rtl w:val="0"/>
        </w:rPr>
        <w:t xml:space="preserve">stationary facilities</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sz w:val="22"/>
          <w:szCs w:val="22"/>
          <w:rtl w:val="0"/>
        </w:rPr>
        <w:t xml:space="preserve">and their operations.</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State Agencies are eligible to apply under this Program for zero-interest loans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9">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Lawton Loans are structured so that repayment schedules are tied to actual savings generated by the energy efficiency improvements—known as energy conservation measures or “ECMs.” Eligible ECMs may include, but are not limited to: lighting retrofits; heating, ventilation, and air conditioning (HVAC) upgrades, and related mechanical measures and controls; building management information systems; and specialty equipment upgrades or replacements (such as lab hoods, refrigeration motors, etc.). The energy efficiency project may combine multiple ECMs so that a single bundle of projects  demonstrates the capacity to pay for itself through reduced energy</w:t>
      </w:r>
      <w:r w:rsidDel="00000000" w:rsidR="00000000" w:rsidRPr="00000000">
        <w:rPr>
          <w:rFonts w:ascii="Calibri" w:cs="Calibri" w:eastAsia="Calibri" w:hAnsi="Calibri"/>
          <w:sz w:val="22"/>
          <w:szCs w:val="22"/>
          <w:rtl w:val="0"/>
        </w:rPr>
        <w:t xml:space="preserve"> expenses</w:t>
      </w:r>
      <w:r w:rsidDel="00000000" w:rsidR="00000000" w:rsidRPr="00000000">
        <w:rPr>
          <w:rFonts w:ascii="Calibri" w:cs="Calibri" w:eastAsia="Calibri" w:hAnsi="Calibri"/>
          <w:sz w:val="22"/>
          <w:szCs w:val="22"/>
          <w:rtl w:val="0"/>
        </w:rPr>
        <w:t xml:space="preserve"> within the expected useful life.</w:t>
      </w:r>
      <w:r w:rsidDel="00000000" w:rsidR="00000000" w:rsidRPr="00000000">
        <w:rPr>
          <w:rFonts w:ascii="Calibri" w:cs="Calibri" w:eastAsia="Calibri" w:hAnsi="Calibri"/>
          <w:sz w:val="22"/>
          <w:szCs w:val="22"/>
          <w:vertAlign w:val="superscript"/>
        </w:rPr>
        <w:footnoteReference w:customMarkFollows="0" w:id="1"/>
      </w:r>
      <w:r w:rsidDel="00000000" w:rsidR="00000000" w:rsidRPr="00000000">
        <w:rPr>
          <w:rFonts w:ascii="Calibri" w:cs="Calibri" w:eastAsia="Calibri" w:hAnsi="Calibri"/>
          <w:sz w:val="22"/>
          <w:szCs w:val="22"/>
          <w:rtl w:val="0"/>
        </w:rPr>
        <w:t xml:space="preserve"> For multiple ECMs, MEA will then use the simple payback of all of the measures in aggregate to determine the term of the loan.  Loan terms may not exceed 15 years. For a state agency, the measures in aggregate must also have a simple payback of 15 years or less. </w:t>
      </w:r>
      <w:r w:rsidDel="00000000" w:rsidR="00000000" w:rsidRPr="00000000">
        <w:rPr>
          <w:rFonts w:ascii="Calibri" w:cs="Calibri" w:eastAsia="Calibri" w:hAnsi="Calibri"/>
          <w:sz w:val="22"/>
          <w:szCs w:val="22"/>
          <w:highlight w:val="white"/>
          <w:rtl w:val="0"/>
        </w:rPr>
        <w:t xml:space="preserve">State agencies may also obtain a Lawton loan for financing that is incremental to an energy performance contract</w:t>
      </w:r>
      <w:r w:rsidDel="00000000" w:rsidR="00000000" w:rsidRPr="00000000">
        <w:rPr>
          <w:rFonts w:ascii="Calibri" w:cs="Calibri" w:eastAsia="Calibri" w:hAnsi="Calibri"/>
          <w:sz w:val="22"/>
          <w:szCs w:val="22"/>
          <w:rtl w:val="0"/>
        </w:rPr>
        <w:t xml:space="preserve"> (EPC), thereby expanding the number and variety of projects provided by the EPC.  </w:t>
      </w:r>
      <w:r w:rsidDel="00000000" w:rsidR="00000000" w:rsidRPr="00000000">
        <w:rPr>
          <w:rtl w:val="0"/>
        </w:rPr>
      </w:r>
    </w:p>
    <w:p w:rsidR="00000000" w:rsidDel="00000000" w:rsidP="00000000" w:rsidRDefault="00000000" w:rsidRPr="00000000" w14:paraId="0000001B">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C">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Lawton Loans can be made for ECMs that retrofit or replace existing equipment/fixtures in existing facilities, or for the installation of energy-efficient equipment/fixtures in facilities that  have yet to be constructed. </w:t>
      </w:r>
      <w:r w:rsidDel="00000000" w:rsidR="00000000" w:rsidRPr="00000000">
        <w:rPr>
          <w:rFonts w:ascii="Calibri" w:cs="Calibri" w:eastAsia="Calibri" w:hAnsi="Calibri"/>
          <w:b w:val="1"/>
          <w:sz w:val="22"/>
          <w:szCs w:val="22"/>
          <w:rtl w:val="0"/>
        </w:rPr>
        <w:t xml:space="preserve">Replacement and retrofit projects</w:t>
      </w:r>
      <w:r w:rsidDel="00000000" w:rsidR="00000000" w:rsidRPr="00000000">
        <w:rPr>
          <w:rFonts w:ascii="Calibri" w:cs="Calibri" w:eastAsia="Calibri" w:hAnsi="Calibri"/>
          <w:sz w:val="22"/>
          <w:szCs w:val="22"/>
          <w:rtl w:val="0"/>
        </w:rPr>
        <w:t xml:space="preserve"> can receive funding for up to 100% of the total project cost, less any applicable rebates, incentives, and other leveraged funding sources. </w:t>
      </w:r>
      <w:r w:rsidDel="00000000" w:rsidR="00000000" w:rsidRPr="00000000">
        <w:rPr>
          <w:rFonts w:ascii="Calibri" w:cs="Calibri" w:eastAsia="Calibri" w:hAnsi="Calibri"/>
          <w:b w:val="1"/>
          <w:sz w:val="22"/>
          <w:szCs w:val="22"/>
          <w:rtl w:val="0"/>
        </w:rPr>
        <w:t xml:space="preserve">New construction projects</w:t>
      </w:r>
      <w:r w:rsidDel="00000000" w:rsidR="00000000" w:rsidRPr="00000000">
        <w:rPr>
          <w:rFonts w:ascii="Calibri" w:cs="Calibri" w:eastAsia="Calibri" w:hAnsi="Calibri"/>
          <w:sz w:val="22"/>
          <w:szCs w:val="22"/>
          <w:rtl w:val="0"/>
        </w:rPr>
        <w:t xml:space="preserve"> can receive funding for up to 100% of the </w:t>
      </w:r>
      <w:r w:rsidDel="00000000" w:rsidR="00000000" w:rsidRPr="00000000">
        <w:rPr>
          <w:rFonts w:ascii="Calibri" w:cs="Calibri" w:eastAsia="Calibri" w:hAnsi="Calibri"/>
          <w:sz w:val="22"/>
          <w:szCs w:val="22"/>
          <w:u w:val="single"/>
          <w:rtl w:val="0"/>
        </w:rPr>
        <w:t xml:space="preserve">incremental</w:t>
      </w:r>
      <w:r w:rsidDel="00000000" w:rsidR="00000000" w:rsidRPr="00000000">
        <w:rPr>
          <w:rFonts w:ascii="Calibri" w:cs="Calibri" w:eastAsia="Calibri" w:hAnsi="Calibri"/>
          <w:sz w:val="22"/>
          <w:szCs w:val="22"/>
          <w:rtl w:val="0"/>
        </w:rPr>
        <w:t xml:space="preserve"> cost of the ECMs. </w:t>
      </w:r>
      <w:r w:rsidDel="00000000" w:rsidR="00000000" w:rsidRPr="00000000">
        <w:rPr>
          <w:rFonts w:ascii="Calibri" w:cs="Calibri" w:eastAsia="Calibri" w:hAnsi="Calibri"/>
          <w:sz w:val="22"/>
          <w:szCs w:val="22"/>
          <w:highlight w:val="white"/>
          <w:rtl w:val="0"/>
        </w:rPr>
        <w:t xml:space="preserve">“Incremental Project Cost” means the difference between the proposed project’s total cost, minus (1) all applicable rebates, incentives, and other leveraged funding sources, and (2) the total cost of a project that would have included code-minimum measures or other activities required by regulation or law.</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D">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E">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New in FY24, no new fossil fuel systems will be financed, except on a case by case basis in situations where electrification cannot be utilized. </w:t>
      </w:r>
      <w:r w:rsidDel="00000000" w:rsidR="00000000" w:rsidRPr="00000000">
        <w:rPr>
          <w:rFonts w:ascii="Calibri" w:cs="Calibri" w:eastAsia="Calibri" w:hAnsi="Calibri"/>
          <w:sz w:val="22"/>
          <w:szCs w:val="22"/>
          <w:rtl w:val="0"/>
        </w:rPr>
        <w:t xml:space="preserve">Please contact MEA prior to applying to discuss any potential project that may involve this situation. </w:t>
      </w:r>
    </w:p>
    <w:p w:rsidR="00000000" w:rsidDel="00000000" w:rsidP="00000000" w:rsidRDefault="00000000" w:rsidRPr="00000000" w14:paraId="0000001F">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applicants, including state agencies, must submit a complete application package. As application eligibility will be considered on a first-come, first-served basis based on the date the </w:t>
      </w:r>
      <w:r w:rsidDel="00000000" w:rsidR="00000000" w:rsidRPr="00000000">
        <w:rPr>
          <w:rFonts w:ascii="Calibri" w:cs="Calibri" w:eastAsia="Calibri" w:hAnsi="Calibri"/>
          <w:sz w:val="22"/>
          <w:szCs w:val="22"/>
          <w:u w:val="single"/>
          <w:rtl w:val="0"/>
        </w:rPr>
        <w:t xml:space="preserve">complete</w:t>
      </w:r>
      <w:r w:rsidDel="00000000" w:rsidR="00000000" w:rsidRPr="00000000">
        <w:rPr>
          <w:rFonts w:ascii="Calibri" w:cs="Calibri" w:eastAsia="Calibri" w:hAnsi="Calibri"/>
          <w:sz w:val="22"/>
          <w:szCs w:val="22"/>
          <w:rtl w:val="0"/>
        </w:rPr>
        <w:t xml:space="preserve"> application is received by MEA, please carefully read the following pages of the application package and provide all required information. Incomplete or incorrect information will delay the review process, so be sure to check that all necessary fields are complete and that all required attachments are provided in the initial application package prior to submission.   Reviews of the proposed project’s energy savings generally take approximately 45 days to complete, but this timeframe may vary based on the volume and complexity of loan applications. MEA may request additional or clarifying information during its review and will provide in writing its determination of whether or not the project will be funded with a Lawton Loan. State agencies do not bear an application fee, but will have a 1% administration fee folded into the first repayment made for any loan awarded under this Program.</w:t>
      </w:r>
    </w:p>
    <w:p w:rsidR="00000000" w:rsidDel="00000000" w:rsidP="00000000" w:rsidRDefault="00000000" w:rsidRPr="00000000" w14:paraId="00000021">
      <w:pPr>
        <w:spacing w:after="160"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2">
      <w:pPr>
        <w:spacing w:after="160" w:line="259"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**Before filling out an application, interested potential applicants should review the entire FY24 Jane E. Lawton Conservation Loan Program funding opportunity announcement to gain a complete understanding of how the Program operates, as well as all of the eligibility requirements.**  </w:t>
      </w:r>
      <w:r w:rsidDel="00000000" w:rsidR="00000000" w:rsidRPr="00000000">
        <w:rPr>
          <w:rtl w:val="0"/>
        </w:rPr>
      </w:r>
    </w:p>
    <w:p w:rsidR="00000000" w:rsidDel="00000000" w:rsidP="00000000" w:rsidRDefault="00000000" w:rsidRPr="00000000" w14:paraId="00000023">
      <w:pPr>
        <w:spacing w:after="160" w:line="259" w:lineRule="auto"/>
        <w:jc w:val="cente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**To aid in the completion of this application, a checklist of application requirements is included on the last page of this document**</w:t>
      </w:r>
      <w:r w:rsidDel="00000000" w:rsidR="00000000" w:rsidRPr="00000000">
        <w:br w:type="page"/>
      </w:r>
      <w:r w:rsidDel="00000000" w:rsidR="00000000" w:rsidRPr="00000000">
        <w:rPr>
          <w:rtl w:val="0"/>
        </w:rPr>
      </w:r>
    </w:p>
    <w:p w:rsidR="00000000" w:rsidDel="00000000" w:rsidP="00000000" w:rsidRDefault="00000000" w:rsidRPr="00000000" w14:paraId="00000024">
      <w:pPr>
        <w:ind w:left="72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Lawton</w:t>
      </w:r>
      <w:r w:rsidDel="00000000" w:rsidR="00000000" w:rsidRPr="00000000">
        <w:rPr>
          <w:rFonts w:ascii="Calibri" w:cs="Calibri" w:eastAsia="Calibri" w:hAnsi="Calibri"/>
          <w:b w:val="1"/>
          <w:sz w:val="28"/>
          <w:szCs w:val="28"/>
          <w:rtl w:val="0"/>
        </w:rPr>
        <w:t xml:space="preserve"> Loan Application for State Agencies (only)</w:t>
      </w:r>
    </w:p>
    <w:p w:rsidR="00000000" w:rsidDel="00000000" w:rsidP="00000000" w:rsidRDefault="00000000" w:rsidRPr="00000000" w14:paraId="00000025">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26">
      <w:pPr>
        <w:ind w:left="720" w:firstLine="0"/>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carefully read the following sections and provide the requested information. If you are submitting an application electronically, please email all required documentation to </w:t>
      </w:r>
      <w:hyperlink r:id="rId11">
        <w:r w:rsidDel="00000000" w:rsidR="00000000" w:rsidRPr="00000000">
          <w:rPr>
            <w:rFonts w:ascii="Calibri" w:cs="Calibri" w:eastAsia="Calibri" w:hAnsi="Calibri"/>
            <w:color w:val="0563c1"/>
            <w:sz w:val="22"/>
            <w:szCs w:val="22"/>
            <w:u w:val="single"/>
            <w:rtl w:val="0"/>
          </w:rPr>
          <w:t xml:space="preserve">Lawton.MEA@maryland.gov</w:t>
        </w:r>
      </w:hyperlink>
      <w:r w:rsidDel="00000000" w:rsidR="00000000" w:rsidRPr="00000000">
        <w:rPr>
          <w:rFonts w:ascii="Calibri" w:cs="Calibri" w:eastAsia="Calibri" w:hAnsi="Calibri"/>
          <w:color w:val="0563c1"/>
          <w:sz w:val="22"/>
          <w:szCs w:val="22"/>
          <w:u w:val="single"/>
          <w:rtl w:val="0"/>
        </w:rPr>
        <w:t xml:space="preserve">.  </w:t>
      </w:r>
      <w:r w:rsidDel="00000000" w:rsidR="00000000" w:rsidRPr="00000000">
        <w:rPr>
          <w:rFonts w:ascii="Calibri" w:cs="Calibri" w:eastAsia="Calibri" w:hAnsi="Calibri"/>
          <w:sz w:val="22"/>
          <w:szCs w:val="22"/>
          <w:rtl w:val="0"/>
        </w:rPr>
        <w:t xml:space="preserve">Applications may also be submitted via USPS. If mailing a physical copy of the application, please forward the application package to the following address:</w:t>
      </w:r>
    </w:p>
    <w:p w:rsidR="00000000" w:rsidDel="00000000" w:rsidP="00000000" w:rsidRDefault="00000000" w:rsidRPr="00000000" w14:paraId="00000027">
      <w:pPr>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Maryland Energy Administration</w:t>
      </w:r>
    </w:p>
    <w:p w:rsidR="00000000" w:rsidDel="00000000" w:rsidP="00000000" w:rsidRDefault="00000000" w:rsidRPr="00000000" w14:paraId="00000029">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Attn: Lawton Loan Program</w:t>
      </w:r>
    </w:p>
    <w:p w:rsidR="00000000" w:rsidDel="00000000" w:rsidP="00000000" w:rsidRDefault="00000000" w:rsidRPr="00000000" w14:paraId="0000002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1800 Washington Boulevard, Suite 755</w:t>
      </w:r>
    </w:p>
    <w:p w:rsidR="00000000" w:rsidDel="00000000" w:rsidP="00000000" w:rsidRDefault="00000000" w:rsidRPr="00000000" w14:paraId="0000002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Baltimore, MD 21230</w:t>
      </w:r>
    </w:p>
    <w:p w:rsidR="00000000" w:rsidDel="00000000" w:rsidP="00000000" w:rsidRDefault="00000000" w:rsidRPr="00000000" w14:paraId="0000002C">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D">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Eligibility</w:t>
      </w:r>
      <w:r w:rsidDel="00000000" w:rsidR="00000000" w:rsidRPr="00000000">
        <w:rPr>
          <w:rtl w:val="0"/>
        </w:rPr>
      </w:r>
    </w:p>
    <w:p w:rsidR="00000000" w:rsidDel="00000000" w:rsidP="00000000" w:rsidRDefault="00000000" w:rsidRPr="00000000" w14:paraId="0000002E">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proposed energy efficiency projects must meet the following criteria to be eligible for a Lawton Loan.</w:t>
      </w:r>
    </w:p>
    <w:p w:rsidR="00000000" w:rsidDel="00000000" w:rsidP="00000000" w:rsidRDefault="00000000" w:rsidRPr="00000000" w14:paraId="0000002F">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The energy efficiency project will be installed on or in a facility owned or leased by the applicant Agency.</w:t>
      </w:r>
    </w:p>
    <w:p w:rsidR="00000000" w:rsidDel="00000000" w:rsidP="00000000" w:rsidRDefault="00000000" w:rsidRPr="00000000" w14:paraId="00000030">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The energy efficiency project will be located within the State of Maryland.</w:t>
      </w:r>
    </w:p>
    <w:p w:rsidR="00000000" w:rsidDel="00000000" w:rsidP="00000000" w:rsidRDefault="00000000" w:rsidRPr="00000000" w14:paraId="00000031">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The aggregate simple payback does not exceed 15 years.</w:t>
      </w:r>
    </w:p>
    <w:p w:rsidR="00000000" w:rsidDel="00000000" w:rsidP="00000000" w:rsidRDefault="00000000" w:rsidRPr="00000000" w14:paraId="00000032">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3">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Required Supporting Documentation</w:t>
      </w:r>
    </w:p>
    <w:p w:rsidR="00000000" w:rsidDel="00000000" w:rsidP="00000000" w:rsidRDefault="00000000" w:rsidRPr="00000000" w14:paraId="00000034">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All applicants are required to include energy savings calculations or estimates for all proposed energy measures being submitted for Lawton loan funding</w:t>
      </w:r>
      <w:r w:rsidDel="00000000" w:rsidR="00000000" w:rsidRPr="00000000">
        <w:rPr>
          <w:rFonts w:ascii="Calibri" w:cs="Calibri" w:eastAsia="Calibri" w:hAnsi="Calibri"/>
          <w:sz w:val="22"/>
          <w:szCs w:val="22"/>
          <w:rtl w:val="0"/>
        </w:rPr>
        <w:t xml:space="preserve">. Please include the source of the calculations and clearly state all assumptions.  If unable to provide this data at time of application, please explain the reason(s) why this information is unavailable at time of application, and when this information will become available:</w:t>
      </w:r>
    </w:p>
    <w:tbl>
      <w:tblPr>
        <w:tblStyle w:val="Table1"/>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962" w:hRule="atLeast"/>
          <w:tblHeader w:val="0"/>
        </w:trPr>
        <w:tc>
          <w:tcPr/>
          <w:p w:rsidR="00000000" w:rsidDel="00000000" w:rsidP="00000000" w:rsidRDefault="00000000" w:rsidRPr="00000000" w14:paraId="00000035">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36">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7">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Optional Supporting Documentation</w:t>
      </w:r>
      <w:r w:rsidDel="00000000" w:rsidR="00000000" w:rsidRPr="00000000">
        <w:rPr>
          <w:rtl w:val="0"/>
        </w:rPr>
      </w:r>
    </w:p>
    <w:p w:rsidR="00000000" w:rsidDel="00000000" w:rsidP="00000000" w:rsidRDefault="00000000" w:rsidRPr="00000000" w14:paraId="0000003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While not required as part of the Application package, it is strongly recommended all state agency applicants provide the following documents, if available.</w:t>
      </w:r>
    </w:p>
    <w:p w:rsidR="00000000" w:rsidDel="00000000" w:rsidP="00000000" w:rsidRDefault="00000000" w:rsidRPr="00000000" w14:paraId="0000003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A">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Energy Efficiency Project Feasibility Study</w:t>
      </w:r>
    </w:p>
    <w:p w:rsidR="00000000" w:rsidDel="00000000" w:rsidP="00000000" w:rsidRDefault="00000000" w:rsidRPr="00000000" w14:paraId="0000003B">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Energy Audit of the facility to receive upgrades</w:t>
      </w:r>
    </w:p>
    <w:p w:rsidR="00000000" w:rsidDel="00000000" w:rsidP="00000000" w:rsidRDefault="00000000" w:rsidRPr="00000000" w14:paraId="0000003C">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Completed Utility Rebate Applications for any ECMs eligible for utility rebates</w:t>
      </w:r>
    </w:p>
    <w:p w:rsidR="00000000" w:rsidDel="00000000" w:rsidP="00000000" w:rsidRDefault="00000000" w:rsidRPr="00000000" w14:paraId="0000003D">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3E">
      <w:pPr>
        <w:tabs>
          <w:tab w:val="left" w:leader="none" w:pos="7305"/>
        </w:tabs>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Additional Supporting Documentation</w:t>
        <w:tab/>
      </w:r>
    </w:p>
    <w:p w:rsidR="00000000" w:rsidDel="00000000" w:rsidP="00000000" w:rsidRDefault="00000000" w:rsidRPr="00000000" w14:paraId="0000003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have provided any additional supporting documentation not specified above which you believe would be beneficial in the review of the Application package, please list each additional item below, referring to attachments, as needed:</w:t>
      </w:r>
    </w:p>
    <w:tbl>
      <w:tblPr>
        <w:tblStyle w:val="Table2"/>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1088" w:hRule="atLeast"/>
          <w:tblHeader w:val="0"/>
        </w:trPr>
        <w:tc>
          <w:tcPr/>
          <w:p w:rsidR="00000000" w:rsidDel="00000000" w:rsidP="00000000" w:rsidRDefault="00000000" w:rsidRPr="00000000" w14:paraId="0000004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2">
      <w:pPr>
        <w:ind w:left="720" w:firstLine="0"/>
        <w:jc w:val="center"/>
        <w:rPr>
          <w:rFonts w:ascii="Calibri" w:cs="Calibri" w:eastAsia="Calibri" w:hAnsi="Calibri"/>
          <w:b w:val="1"/>
          <w:sz w:val="28"/>
          <w:szCs w:val="28"/>
        </w:rPr>
      </w:pPr>
      <w:r w:rsidDel="00000000" w:rsidR="00000000" w:rsidRPr="00000000">
        <w:rPr>
          <w:b w:val="1"/>
          <w:rtl w:val="0"/>
        </w:rPr>
        <w:t xml:space="preserve">Loan Data Collection</w:t>
      </w:r>
      <w:r w:rsidDel="00000000" w:rsidR="00000000" w:rsidRPr="00000000">
        <w:rPr>
          <w:rtl w:val="0"/>
        </w:rPr>
      </w:r>
    </w:p>
    <w:p w:rsidR="00000000" w:rsidDel="00000000" w:rsidP="00000000" w:rsidRDefault="00000000" w:rsidRPr="00000000" w14:paraId="00000043">
      <w:pPr>
        <w:ind w:left="72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all information requested in the following sections. </w:t>
      </w:r>
    </w:p>
    <w:p w:rsidR="00000000" w:rsidDel="00000000" w:rsidP="00000000" w:rsidRDefault="00000000" w:rsidRPr="00000000" w14:paraId="00000044">
      <w:pPr>
        <w:ind w:left="720" w:firstLine="0"/>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Incomplete or missing information will result in delayed processing of the Application package.</w:t>
      </w:r>
    </w:p>
    <w:p w:rsidR="00000000" w:rsidDel="00000000" w:rsidP="00000000" w:rsidRDefault="00000000" w:rsidRPr="00000000" w14:paraId="00000045">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46">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Has the applicant Agency previously applied to MEA for funding for this energy efficiency project?</w:t>
      </w:r>
    </w:p>
    <w:p w:rsidR="00000000" w:rsidDel="00000000" w:rsidP="00000000" w:rsidRDefault="00000000" w:rsidRPr="00000000" w14:paraId="00000047">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No</w:t>
      </w:r>
    </w:p>
    <w:p w:rsidR="00000000" w:rsidDel="00000000" w:rsidP="00000000" w:rsidRDefault="00000000" w:rsidRPr="00000000" w14:paraId="00000048">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Yes, previously applied for a Lawton Loan or a State Agency Loan Program (SALP) loan</w:t>
      </w:r>
    </w:p>
    <w:p w:rsidR="00000000" w:rsidDel="00000000" w:rsidP="00000000" w:rsidRDefault="00000000" w:rsidRPr="00000000" w14:paraId="00000049">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Agency Administrative Information</w:t>
      </w:r>
    </w:p>
    <w:tbl>
      <w:tblPr>
        <w:tblStyle w:val="Table3"/>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2"/>
        <w:gridCol w:w="5028"/>
        <w:tblGridChange w:id="0">
          <w:tblGrid>
            <w:gridCol w:w="5042"/>
            <w:gridCol w:w="5028"/>
          </w:tblGrid>
        </w:tblGridChange>
      </w:tblGrid>
      <w:tr>
        <w:trPr>
          <w:cantSplit w:val="0"/>
          <w:tblHeader w:val="0"/>
        </w:trPr>
        <w:tc>
          <w:tcPr>
            <w:gridSpan w:val="2"/>
            <w:shd w:fill="deebf6" w:val="clear"/>
          </w:tcPr>
          <w:p w:rsidR="00000000" w:rsidDel="00000000" w:rsidP="00000000" w:rsidRDefault="00000000" w:rsidRPr="00000000" w14:paraId="000000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Applicant Agency – Official Name</w:t>
            </w:r>
          </w:p>
        </w:tc>
      </w:tr>
      <w:tr>
        <w:trPr>
          <w:cantSplit w:val="0"/>
          <w:tblHeader w:val="0"/>
        </w:trPr>
        <w:tc>
          <w:tcPr>
            <w:gridSpan w:val="2"/>
          </w:tcPr>
          <w:bookmarkStart w:colFirst="0" w:colLast="0" w:name="bookmark=id.30j0zll" w:id="0"/>
          <w:bookmarkEnd w:id="0"/>
          <w:p w:rsidR="00000000" w:rsidDel="00000000" w:rsidP="00000000" w:rsidRDefault="00000000" w:rsidRPr="00000000" w14:paraId="0000004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D">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Mailing Address</w:t>
            </w:r>
          </w:p>
        </w:tc>
      </w:tr>
      <w:tr>
        <w:trPr>
          <w:cantSplit w:val="0"/>
          <w:tblHeader w:val="0"/>
        </w:trPr>
        <w:tc>
          <w:tcPr>
            <w:gridSpan w:val="2"/>
          </w:tcPr>
          <w:p w:rsidR="00000000" w:rsidDel="00000000" w:rsidP="00000000" w:rsidRDefault="00000000" w:rsidRPr="00000000" w14:paraId="0000005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2"/>
                <w:szCs w:val="22"/>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5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Borrower’s Primary Point of Contact (“PPC”) or Project Manager </w:t>
            </w:r>
          </w:p>
        </w:tc>
      </w:tr>
      <w:tr>
        <w:trPr>
          <w:cantSplit w:val="0"/>
          <w:tblHeader w:val="0"/>
        </w:trPr>
        <w:tc>
          <w:tcPr>
            <w:gridSpan w:val="2"/>
          </w:tcPr>
          <w:p w:rsidR="00000000" w:rsidDel="00000000" w:rsidP="00000000" w:rsidRDefault="00000000" w:rsidRPr="00000000" w14:paraId="0000005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Full Name:</w:t>
            </w:r>
            <w:bookmarkStart w:colFirst="0" w:colLast="0" w:name="bookmark=id.1fob9te" w:id="1"/>
            <w:bookmarkEnd w:id="1"/>
            <w:r w:rsidDel="00000000" w:rsidR="00000000" w:rsidRPr="00000000">
              <w:rPr>
                <w:rtl w:val="0"/>
              </w:rPr>
            </w:r>
          </w:p>
          <w:p w:rsidR="00000000" w:rsidDel="00000000" w:rsidP="00000000" w:rsidRDefault="00000000" w:rsidRPr="00000000" w14:paraId="000000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bookmarkStart w:colFirst="0" w:colLast="0" w:name="bookmark=id.3znysh7" w:id="2"/>
            <w:bookmarkEnd w:id="2"/>
            <w:r w:rsidDel="00000000" w:rsidR="00000000" w:rsidRPr="00000000">
              <w:rPr>
                <w:rtl w:val="0"/>
              </w:rPr>
            </w:r>
          </w:p>
          <w:p w:rsidR="00000000" w:rsidDel="00000000" w:rsidP="00000000" w:rsidRDefault="00000000" w:rsidRPr="00000000" w14:paraId="000000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bookmarkStart w:colFirst="0" w:colLast="0" w:name="bookmark=id.2et92p0" w:id="3"/>
            <w:bookmarkEnd w:id="3"/>
            <w:r w:rsidDel="00000000" w:rsidR="00000000" w:rsidRPr="00000000">
              <w:rPr>
                <w:rtl w:val="0"/>
              </w:rPr>
            </w:r>
          </w:p>
          <w:p w:rsidR="00000000" w:rsidDel="00000000" w:rsidP="00000000" w:rsidRDefault="00000000" w:rsidRPr="00000000" w14:paraId="0000005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bookmarkStart w:colFirst="0" w:colLast="0" w:name="bookmark=id.tyjcwt" w:id="4"/>
            <w:bookmarkEnd w:id="4"/>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5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Authorized Representative of Borrower* with signatory authority</w:t>
            </w:r>
          </w:p>
        </w:tc>
        <w:tc>
          <w:tcPr>
            <w:shd w:fill="deebf6" w:val="clear"/>
          </w:tcPr>
          <w:p w:rsidR="00000000" w:rsidDel="00000000" w:rsidP="00000000" w:rsidRDefault="00000000" w:rsidRPr="00000000" w14:paraId="000000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Legal Counsel</w:t>
            </w:r>
          </w:p>
        </w:tc>
      </w:tr>
      <w:tr>
        <w:trPr>
          <w:cantSplit w:val="0"/>
          <w:tblHeader w:val="0"/>
        </w:trPr>
        <w:tc>
          <w:tcPr/>
          <w:p w:rsidR="00000000" w:rsidDel="00000000" w:rsidP="00000000" w:rsidRDefault="00000000" w:rsidRPr="00000000" w14:paraId="000000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5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6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c>
          <w:tcPr/>
          <w:p w:rsidR="00000000" w:rsidDel="00000000" w:rsidP="00000000" w:rsidRDefault="00000000" w:rsidRPr="00000000" w14:paraId="000000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6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6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r>
      <w:tr>
        <w:trPr>
          <w:cantSplit w:val="0"/>
          <w:tblHeader w:val="0"/>
        </w:trPr>
        <w:tc>
          <w:tcPr>
            <w:shd w:fill="deebf6" w:val="clear"/>
          </w:tcPr>
          <w:bookmarkStart w:colFirst="0" w:colLast="0" w:name="bookmark=id.3dy6vkm" w:id="5"/>
          <w:bookmarkEnd w:id="5"/>
          <w:p w:rsidR="00000000" w:rsidDel="00000000" w:rsidP="00000000" w:rsidRDefault="00000000" w:rsidRPr="00000000" w14:paraId="000000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Does this loan support an energy performance contract (EPC) for a state agency?</w:t>
            </w:r>
          </w:p>
        </w:tc>
        <w:tc>
          <w:tcPr>
            <w:shd w:fill="deebf6" w:val="clear"/>
          </w:tcPr>
          <w:p w:rsidR="00000000" w:rsidDel="00000000" w:rsidP="00000000" w:rsidRDefault="00000000" w:rsidRPr="00000000" w14:paraId="0000006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Who is the fiscal point of contact for the borrowing agency?</w:t>
            </w:r>
          </w:p>
        </w:tc>
      </w:tr>
      <w:tr>
        <w:trPr>
          <w:cantSplit w:val="0"/>
          <w:tblHeader w:val="0"/>
        </w:trPr>
        <w:tc>
          <w:tcPr>
            <w:shd w:fill="ffffff" w:val="clear"/>
          </w:tcPr>
          <w:p w:rsidR="00000000" w:rsidDel="00000000" w:rsidP="00000000" w:rsidRDefault="00000000" w:rsidRPr="00000000" w14:paraId="00000067">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Yes</w:t>
            </w:r>
          </w:p>
          <w:p w:rsidR="00000000" w:rsidDel="00000000" w:rsidP="00000000" w:rsidRDefault="00000000" w:rsidRPr="00000000" w14:paraId="00000068">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No</w:t>
            </w:r>
          </w:p>
        </w:tc>
        <w:tc>
          <w:tcPr>
            <w:shd w:fill="ffffff" w:val="clear"/>
          </w:tcPr>
          <w:bookmarkStart w:colFirst="0" w:colLast="0" w:name="bookmark=id.1t3h5sf" w:id="6"/>
          <w:bookmarkEnd w:id="6"/>
          <w:p w:rsidR="00000000" w:rsidDel="00000000" w:rsidP="00000000" w:rsidRDefault="00000000" w:rsidRPr="00000000" w14:paraId="000000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6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6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r>
      <w:tr>
        <w:trPr>
          <w:cantSplit w:val="0"/>
          <w:tblHeader w:val="0"/>
        </w:trPr>
        <w:tc>
          <w:tcPr>
            <w:gridSpan w:val="2"/>
            <w:shd w:fill="deebf6" w:val="clear"/>
          </w:tcPr>
          <w:p w:rsidR="00000000" w:rsidDel="00000000" w:rsidP="00000000" w:rsidRDefault="00000000" w:rsidRPr="00000000" w14:paraId="0000006D">
            <w:pPr>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For an EPC only</w:t>
            </w:r>
            <w:r w:rsidDel="00000000" w:rsidR="00000000" w:rsidRPr="00000000">
              <w:rPr>
                <w:rFonts w:ascii="Calibri" w:cs="Calibri" w:eastAsia="Calibri" w:hAnsi="Calibri"/>
                <w:sz w:val="22"/>
                <w:szCs w:val="22"/>
                <w:rtl w:val="0"/>
              </w:rPr>
              <w:t xml:space="preserve">: State of Maryland DGS point of contact </w:t>
            </w:r>
          </w:p>
        </w:tc>
      </w:tr>
      <w:tr>
        <w:trPr>
          <w:cantSplit w:val="0"/>
          <w:tblHeader w:val="0"/>
        </w:trPr>
        <w:tc>
          <w:tcPr>
            <w:gridSpan w:val="2"/>
            <w:shd w:fill="ffffff" w:val="clear"/>
          </w:tcPr>
          <w:p w:rsidR="00000000" w:rsidDel="00000000" w:rsidP="00000000" w:rsidRDefault="00000000" w:rsidRPr="00000000" w14:paraId="0000006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p w:rsidR="00000000" w:rsidDel="00000000" w:rsidP="00000000" w:rsidRDefault="00000000" w:rsidRPr="00000000" w14:paraId="0000007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Title:</w:t>
            </w:r>
          </w:p>
          <w:p w:rsidR="00000000" w:rsidDel="00000000" w:rsidP="00000000" w:rsidRDefault="00000000" w:rsidRPr="00000000" w14:paraId="000000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Phone Number:</w:t>
            </w:r>
          </w:p>
          <w:p w:rsidR="00000000" w:rsidDel="00000000" w:rsidP="00000000" w:rsidRDefault="00000000" w:rsidRPr="00000000" w14:paraId="0000007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Email Address</w:t>
            </w:r>
          </w:p>
        </w:tc>
      </w:tr>
    </w:tbl>
    <w:p w:rsidR="00000000" w:rsidDel="00000000" w:rsidP="00000000" w:rsidRDefault="00000000" w:rsidRPr="00000000" w14:paraId="00000074">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*Individual with authority to enter Agency into legally-binding agreements (such as grants and loans)</w:t>
      </w:r>
    </w:p>
    <w:p w:rsidR="00000000" w:rsidDel="00000000" w:rsidP="00000000" w:rsidRDefault="00000000" w:rsidRPr="00000000" w14:paraId="00000075">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6">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7">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8">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Energy Efficiency Project Site Information</w:t>
      </w:r>
      <w:r w:rsidDel="00000000" w:rsidR="00000000" w:rsidRPr="00000000">
        <w:rPr>
          <w:rtl w:val="0"/>
        </w:rPr>
      </w:r>
    </w:p>
    <w:tbl>
      <w:tblPr>
        <w:tblStyle w:val="Table4"/>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2"/>
        <w:gridCol w:w="5038"/>
        <w:tblGridChange w:id="0">
          <w:tblGrid>
            <w:gridCol w:w="5032"/>
            <w:gridCol w:w="5038"/>
          </w:tblGrid>
        </w:tblGridChange>
      </w:tblGrid>
      <w:tr>
        <w:trPr>
          <w:cantSplit w:val="0"/>
          <w:tblHeader w:val="0"/>
        </w:trPr>
        <w:tc>
          <w:tcPr>
            <w:shd w:fill="deebf6" w:val="clear"/>
          </w:tcPr>
          <w:p w:rsidR="00000000" w:rsidDel="00000000" w:rsidP="00000000" w:rsidRDefault="00000000" w:rsidRPr="00000000" w14:paraId="000000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Official Name of State Facility or Complex</w:t>
            </w:r>
          </w:p>
        </w:tc>
        <w:tc>
          <w:tcPr>
            <w:shd w:fill="deebf6" w:val="clear"/>
          </w:tcPr>
          <w:p w:rsidR="00000000" w:rsidDel="00000000" w:rsidP="00000000" w:rsidRDefault="00000000" w:rsidRPr="00000000" w14:paraId="000000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Street Address</w:t>
            </w:r>
          </w:p>
        </w:tc>
      </w:tr>
      <w:tr>
        <w:trPr>
          <w:cantSplit w:val="0"/>
          <w:trHeight w:val="935" w:hRule="atLeast"/>
          <w:tblHeader w:val="0"/>
        </w:trPr>
        <w:tc>
          <w:tcPr/>
          <w:bookmarkStart w:colFirst="0" w:colLast="0" w:name="bookmark=id.4d34og8" w:id="7"/>
          <w:bookmarkEnd w:id="7"/>
          <w:p w:rsidR="00000000" w:rsidDel="00000000" w:rsidP="00000000" w:rsidRDefault="00000000" w:rsidRPr="00000000" w14:paraId="0000007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D">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Existing Structure(s)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New Construction</w:t>
            </w:r>
          </w:p>
        </w:tc>
        <w:tc>
          <w:tcPr/>
          <w:bookmarkStart w:colFirst="0" w:colLast="0" w:name="bookmark=id.2s8eyo1" w:id="8"/>
          <w:bookmarkEnd w:id="8"/>
          <w:p w:rsidR="00000000" w:rsidDel="00000000" w:rsidP="00000000" w:rsidRDefault="00000000" w:rsidRPr="00000000" w14:paraId="0000007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7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0">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Same as Mailing Address  </w:t>
            </w:r>
          </w:p>
        </w:tc>
      </w:tr>
      <w:tr>
        <w:trPr>
          <w:cantSplit w:val="0"/>
          <w:tblHeader w:val="0"/>
        </w:trPr>
        <w:tc>
          <w:tcPr>
            <w:shd w:fill="deebf6" w:val="clear"/>
          </w:tcPr>
          <w:p w:rsidR="00000000" w:rsidDel="00000000" w:rsidP="00000000" w:rsidRDefault="00000000" w:rsidRPr="00000000" w14:paraId="0000008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Type of Facility (e.g. office building, warehouse, etc.)</w:t>
            </w:r>
          </w:p>
        </w:tc>
        <w:tc>
          <w:tcPr>
            <w:shd w:fill="deebf6" w:val="clear"/>
          </w:tcPr>
          <w:p w:rsidR="00000000" w:rsidDel="00000000" w:rsidP="00000000" w:rsidRDefault="00000000" w:rsidRPr="00000000" w14:paraId="0000008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Facility/Complex Size Information</w:t>
            </w:r>
          </w:p>
        </w:tc>
      </w:tr>
      <w:tr>
        <w:trPr>
          <w:cantSplit w:val="0"/>
          <w:tblHeader w:val="0"/>
        </w:trPr>
        <w:tc>
          <w:tcPr/>
          <w:p w:rsidR="00000000" w:rsidDel="00000000" w:rsidP="00000000" w:rsidRDefault="00000000" w:rsidRPr="00000000" w14:paraId="0000008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No. of Buildings:</w:t>
            </w:r>
            <w:bookmarkStart w:colFirst="0" w:colLast="0" w:name="bookmark=id.17dp8vu" w:id="9"/>
            <w:bookmarkEnd w:id="9"/>
            <w:r w:rsidDel="00000000" w:rsidR="00000000" w:rsidRPr="00000000">
              <w:rPr>
                <w:rtl w:val="0"/>
              </w:rPr>
            </w:r>
          </w:p>
          <w:p w:rsidR="00000000" w:rsidDel="00000000" w:rsidP="00000000" w:rsidRDefault="00000000" w:rsidRPr="00000000" w14:paraId="000000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Floor Area (sq. ft.): </w:t>
            </w:r>
          </w:p>
        </w:tc>
      </w:tr>
      <w:tr>
        <w:trPr>
          <w:cantSplit w:val="0"/>
          <w:tblHeader w:val="0"/>
        </w:trPr>
        <w:tc>
          <w:tcPr>
            <w:shd w:fill="deebf6" w:val="clear"/>
            <w:vAlign w:val="center"/>
          </w:tcPr>
          <w:p w:rsidR="00000000" w:rsidDel="00000000" w:rsidP="00000000" w:rsidRDefault="00000000" w:rsidRPr="00000000" w14:paraId="000000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project site is owned by the Applicant Agency:</w:t>
            </w:r>
          </w:p>
        </w:tc>
        <w:tc>
          <w:tcPr>
            <w:shd w:fill="deebf6" w:val="clear"/>
          </w:tcPr>
          <w:p w:rsidR="00000000" w:rsidDel="00000000" w:rsidP="00000000" w:rsidRDefault="00000000" w:rsidRPr="00000000" w14:paraId="000000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project site is leased by the Applicant Agency:</w:t>
            </w:r>
          </w:p>
        </w:tc>
      </w:tr>
      <w:tr>
        <w:trPr>
          <w:cantSplit w:val="0"/>
          <w:tblHeader w:val="0"/>
        </w:trPr>
        <w:tc>
          <w:tcPr/>
          <w:p w:rsidR="00000000" w:rsidDel="00000000" w:rsidP="00000000" w:rsidRDefault="00000000" w:rsidRPr="00000000" w14:paraId="0000008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8A">
            <w:pPr>
              <w:rPr>
                <w:rFonts w:ascii="Calibri" w:cs="Calibri" w:eastAsia="Calibri" w:hAnsi="Calibri"/>
                <w:sz w:val="22"/>
                <w:szCs w:val="22"/>
              </w:rPr>
            </w:pPr>
            <w:r w:rsidDel="00000000" w:rsidR="00000000" w:rsidRPr="00000000">
              <w:rPr>
                <w:rtl w:val="0"/>
              </w:rPr>
            </w:r>
          </w:p>
        </w:tc>
        <w:tc>
          <w:tcPr>
            <w:vAlign w:val="center"/>
          </w:tcPr>
          <w:p w:rsidR="00000000" w:rsidDel="00000000" w:rsidP="00000000" w:rsidRDefault="00000000" w:rsidRPr="00000000" w14:paraId="0000008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 of Lessor:</w:t>
            </w:r>
          </w:p>
          <w:p w:rsidR="00000000" w:rsidDel="00000000" w:rsidP="00000000" w:rsidRDefault="00000000" w:rsidRPr="00000000" w14:paraId="000000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Term of Lease:</w:t>
            </w:r>
          </w:p>
        </w:tc>
      </w:tr>
      <w:tr>
        <w:trPr>
          <w:cantSplit w:val="0"/>
          <w:tblHeader w:val="0"/>
        </w:trPr>
        <w:tc>
          <w:tcPr>
            <w:shd w:fill="deebf6" w:val="clear"/>
          </w:tcPr>
          <w:p w:rsidR="00000000" w:rsidDel="00000000" w:rsidP="00000000" w:rsidRDefault="00000000" w:rsidRPr="00000000" w14:paraId="0000008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Facility/Complex District Information</w:t>
            </w:r>
          </w:p>
        </w:tc>
        <w:tc>
          <w:tcPr>
            <w:shd w:fill="deebf6" w:val="clear"/>
          </w:tcPr>
          <w:p w:rsidR="00000000" w:rsidDel="00000000" w:rsidP="00000000" w:rsidRDefault="00000000" w:rsidRPr="00000000" w14:paraId="000000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Utility Service Territory</w:t>
            </w:r>
          </w:p>
        </w:tc>
      </w:tr>
      <w:tr>
        <w:trPr>
          <w:cantSplit w:val="0"/>
          <w:tblHeader w:val="0"/>
        </w:trPr>
        <w:tc>
          <w:tcPr/>
          <w:p w:rsidR="00000000" w:rsidDel="00000000" w:rsidP="00000000" w:rsidRDefault="00000000" w:rsidRPr="00000000" w14:paraId="0000008F">
            <w:pPr>
              <w:rPr>
                <w:rFonts w:ascii="Calibri" w:cs="Calibri" w:eastAsia="Calibri" w:hAnsi="Calibri"/>
                <w:i w:val="1"/>
                <w:sz w:val="18"/>
                <w:szCs w:val="18"/>
              </w:rPr>
            </w:pPr>
            <w:r w:rsidDel="00000000" w:rsidR="00000000" w:rsidRPr="00000000">
              <w:rPr>
                <w:rFonts w:ascii="Calibri" w:cs="Calibri" w:eastAsia="Calibri" w:hAnsi="Calibri"/>
                <w:i w:val="1"/>
                <w:sz w:val="18"/>
                <w:szCs w:val="18"/>
                <w:rtl w:val="0"/>
              </w:rPr>
              <w:t xml:space="preserve">Search districts at </w:t>
            </w:r>
            <w:hyperlink r:id="rId12">
              <w:r w:rsidDel="00000000" w:rsidR="00000000" w:rsidRPr="00000000">
                <w:rPr>
                  <w:rFonts w:ascii="Calibri" w:cs="Calibri" w:eastAsia="Calibri" w:hAnsi="Calibri"/>
                  <w:i w:val="1"/>
                  <w:color w:val="0563c1"/>
                  <w:sz w:val="18"/>
                  <w:szCs w:val="18"/>
                  <w:u w:val="single"/>
                  <w:rtl w:val="0"/>
                </w:rPr>
                <w:t xml:space="preserve">http://www.mdelect.net</w:t>
              </w:r>
            </w:hyperlink>
            <w:r w:rsidDel="00000000" w:rsidR="00000000" w:rsidRPr="00000000">
              <w:rPr>
                <w:rFonts w:ascii="Calibri" w:cs="Calibri" w:eastAsia="Calibri" w:hAnsi="Calibri"/>
                <w:i w:val="1"/>
                <w:sz w:val="18"/>
                <w:szCs w:val="18"/>
                <w:rtl w:val="0"/>
              </w:rPr>
              <w:t xml:space="preserve"> </w:t>
            </w:r>
          </w:p>
          <w:p w:rsidR="00000000" w:rsidDel="00000000" w:rsidP="00000000" w:rsidRDefault="00000000" w:rsidRPr="00000000" w14:paraId="000000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Congressional District: </w:t>
            </w: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91">
            <w:pPr>
              <w:rPr>
                <w:rFonts w:ascii="Calibri" w:cs="Calibri" w:eastAsia="Calibri" w:hAnsi="Calibri"/>
                <w:i w:val="1"/>
                <w:sz w:val="22"/>
                <w:szCs w:val="22"/>
              </w:rPr>
            </w:pPr>
            <w:r w:rsidDel="00000000" w:rsidR="00000000" w:rsidRPr="00000000">
              <w:rPr>
                <w:rFonts w:ascii="Calibri" w:cs="Calibri" w:eastAsia="Calibri" w:hAnsi="Calibri"/>
                <w:sz w:val="22"/>
                <w:szCs w:val="22"/>
                <w:rtl w:val="0"/>
              </w:rPr>
              <w:t xml:space="preserve">Legislative District: </w:t>
            </w:r>
            <w:r w:rsidDel="00000000" w:rsidR="00000000" w:rsidRPr="00000000">
              <w:rPr>
                <w:color w:val="808080"/>
                <w:rtl w:val="0"/>
              </w:rPr>
              <w:t xml:space="preserve">Choose an item.</w:t>
            </w:r>
            <w:r w:rsidDel="00000000" w:rsidR="00000000" w:rsidRPr="00000000">
              <w:rPr>
                <w:rtl w:val="0"/>
              </w:rPr>
            </w:r>
          </w:p>
        </w:tc>
        <w:tc>
          <w:tcPr/>
          <w:p w:rsidR="00000000" w:rsidDel="00000000" w:rsidP="00000000" w:rsidRDefault="00000000" w:rsidRPr="00000000" w14:paraId="00000092">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BGE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Pepco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Potomac-Edison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Delmarva</w:t>
            </w:r>
          </w:p>
          <w:p w:rsidR="00000000" w:rsidDel="00000000" w:rsidP="00000000" w:rsidRDefault="00000000" w:rsidRPr="00000000" w14:paraId="00000093">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SMECO </w:t>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Choptank Electric Cooperative</w:t>
            </w:r>
          </w:p>
          <w:p w:rsidR="00000000" w:rsidDel="00000000" w:rsidP="00000000" w:rsidRDefault="00000000" w:rsidRPr="00000000" w14:paraId="00000094">
            <w:pPr>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Other (Specify):</w:t>
            </w:r>
          </w:p>
        </w:tc>
      </w:tr>
      <w:tr>
        <w:trPr>
          <w:cantSplit w:val="0"/>
          <w:tblHeader w:val="0"/>
        </w:trPr>
        <w:tc>
          <w:tcPr>
            <w:gridSpan w:val="2"/>
            <w:shd w:fill="deebf6" w:val="clear"/>
          </w:tcPr>
          <w:p w:rsidR="00000000" w:rsidDel="00000000" w:rsidP="00000000" w:rsidRDefault="00000000" w:rsidRPr="00000000" w14:paraId="0000009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List all account types and numbers for electric, gas, and other utilities serving the building/complex:</w:t>
            </w:r>
          </w:p>
        </w:tc>
      </w:tr>
      <w:tr>
        <w:trPr>
          <w:cantSplit w:val="0"/>
          <w:trHeight w:val="683" w:hRule="atLeast"/>
          <w:tblHeader w:val="0"/>
        </w:trPr>
        <w:tc>
          <w:tcPr>
            <w:gridSpan w:val="2"/>
          </w:tcPr>
          <w:p w:rsidR="00000000" w:rsidDel="00000000" w:rsidP="00000000" w:rsidRDefault="00000000" w:rsidRPr="00000000" w14:paraId="00000097">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A">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General Condition of Project Site (Existing Structure(s) Only)</w:t>
      </w:r>
    </w:p>
    <w:p w:rsidR="00000000" w:rsidDel="00000000" w:rsidP="00000000" w:rsidRDefault="00000000" w:rsidRPr="00000000" w14:paraId="0000009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Describe the general condition of the building(s) to receive the proposed ECMs in the space below. Include the age of the structure(s) and condition of any existing energy-consuming equipment or fixtures to be replaced.</w:t>
      </w:r>
    </w:p>
    <w:tbl>
      <w:tblPr>
        <w:tblStyle w:val="Table5"/>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2537" w:hRule="atLeast"/>
          <w:tblHeader w:val="0"/>
        </w:trPr>
        <w:tc>
          <w:tcPr/>
          <w:bookmarkStart w:colFirst="0" w:colLast="0" w:name="bookmark=id.3rdcrjn" w:id="10"/>
          <w:bookmarkEnd w:id="10"/>
          <w:p w:rsidR="00000000" w:rsidDel="00000000" w:rsidP="00000000" w:rsidRDefault="00000000" w:rsidRPr="00000000" w14:paraId="0000009C">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9D">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spacing w:after="160" w:line="259"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9F">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Electricity Consumption Metrics</w:t>
      </w:r>
    </w:p>
    <w:p w:rsidR="00000000" w:rsidDel="00000000" w:rsidP="00000000" w:rsidRDefault="00000000" w:rsidRPr="00000000" w14:paraId="000000A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following information should be for the entire project site (all buildings). For projects in facilities yet to be constructed, the energy consumption and cost assumptions for the first stabilized year of operation should be modeled assuming that standard, code-minimum equipment/fixtures are installed.</w:t>
      </w:r>
    </w:p>
    <w:tbl>
      <w:tblPr>
        <w:tblStyle w:val="Table6"/>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05"/>
        <w:gridCol w:w="4765"/>
        <w:tblGridChange w:id="0">
          <w:tblGrid>
            <w:gridCol w:w="5305"/>
            <w:gridCol w:w="4765"/>
          </w:tblGrid>
        </w:tblGridChange>
      </w:tblGrid>
      <w:tr>
        <w:trPr>
          <w:cantSplit w:val="0"/>
          <w:tblHeader w:val="0"/>
        </w:trPr>
        <w:tc>
          <w:tcPr>
            <w:shd w:fill="deebf6" w:val="clear"/>
          </w:tcPr>
          <w:p w:rsidR="00000000" w:rsidDel="00000000" w:rsidP="00000000" w:rsidRDefault="00000000" w:rsidRPr="00000000" w14:paraId="000000A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Electricity Consumption (kWh) from Previous Year (or for new construction: first stabilized year of operation) for the entire site</w:t>
            </w:r>
          </w:p>
        </w:tc>
        <w:tc>
          <w:tcPr>
            <w:shd w:fill="deebf6" w:val="clear"/>
          </w:tcPr>
          <w:p w:rsidR="00000000" w:rsidDel="00000000" w:rsidP="00000000" w:rsidRDefault="00000000" w:rsidRPr="00000000" w14:paraId="000000A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Electricity Savings from Proposed Project (kWh)</w:t>
            </w:r>
          </w:p>
        </w:tc>
      </w:tr>
      <w:tr>
        <w:trPr>
          <w:cantSplit w:val="0"/>
          <w:tblHeader w:val="0"/>
        </w:trPr>
        <w:tc>
          <w:tcPr/>
          <w:p w:rsidR="00000000" w:rsidDel="00000000" w:rsidP="00000000" w:rsidRDefault="00000000" w:rsidRPr="00000000" w14:paraId="000000A3">
            <w:pPr>
              <w:rPr>
                <w:rFonts w:ascii="Calibri" w:cs="Calibri" w:eastAsia="Calibri" w:hAnsi="Calibri"/>
                <w:sz w:val="22"/>
                <w:szCs w:val="22"/>
              </w:rPr>
            </w:pPr>
            <w:r w:rsidDel="00000000" w:rsidR="00000000" w:rsidRPr="00000000">
              <w:rPr>
                <w:rtl w:val="0"/>
              </w:rPr>
            </w:r>
          </w:p>
        </w:tc>
        <w:tc>
          <w:tcPr/>
          <w:bookmarkStart w:colFirst="0" w:colLast="0" w:name="bookmark=id.26in1rg" w:id="11"/>
          <w:bookmarkEnd w:id="11"/>
          <w:p w:rsidR="00000000" w:rsidDel="00000000" w:rsidP="00000000" w:rsidRDefault="00000000" w:rsidRPr="00000000" w14:paraId="000000A4">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A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Non-electric Fuel Consumption from Previous Year</w:t>
            </w:r>
          </w:p>
          <w:p w:rsidR="00000000" w:rsidDel="00000000" w:rsidP="00000000" w:rsidRDefault="00000000" w:rsidRPr="00000000" w14:paraId="000000A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fuel type – e.g. MMBtu, gallons of propane, etc.) for the entire site</w:t>
            </w:r>
          </w:p>
        </w:tc>
        <w:tc>
          <w:tcPr>
            <w:shd w:fill="deebf6" w:val="clear"/>
          </w:tcPr>
          <w:p w:rsidR="00000000" w:rsidDel="00000000" w:rsidP="00000000" w:rsidRDefault="00000000" w:rsidRPr="00000000" w14:paraId="000000A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Non-electric Fuel Savings from the proposed project</w:t>
            </w:r>
          </w:p>
          <w:p w:rsidR="00000000" w:rsidDel="00000000" w:rsidP="00000000" w:rsidRDefault="00000000" w:rsidRPr="00000000" w14:paraId="000000A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fuel type – e.g. MMBtu, gallons of propane, etc.)</w:t>
            </w:r>
          </w:p>
        </w:tc>
      </w:tr>
      <w:tr>
        <w:trPr>
          <w:cantSplit w:val="0"/>
          <w:tblHeader w:val="0"/>
        </w:trPr>
        <w:tc>
          <w:tcPr/>
          <w:p w:rsidR="00000000" w:rsidDel="00000000" w:rsidP="00000000" w:rsidRDefault="00000000" w:rsidRPr="00000000" w14:paraId="000000A9">
            <w:pPr>
              <w:rPr>
                <w:rFonts w:ascii="Calibri" w:cs="Calibri" w:eastAsia="Calibri" w:hAnsi="Calibri"/>
                <w:sz w:val="22"/>
                <w:szCs w:val="22"/>
              </w:rPr>
            </w:pPr>
            <w:r w:rsidDel="00000000" w:rsidR="00000000" w:rsidRPr="00000000">
              <w:rPr>
                <w:rtl w:val="0"/>
              </w:rPr>
            </w:r>
          </w:p>
        </w:tc>
        <w:tc>
          <w:tcPr/>
          <w:bookmarkStart w:colFirst="0" w:colLast="0" w:name="bookmark=id.lnxbz9" w:id="12"/>
          <w:bookmarkEnd w:id="12"/>
          <w:p w:rsidR="00000000" w:rsidDel="00000000" w:rsidP="00000000" w:rsidRDefault="00000000" w:rsidRPr="00000000" w14:paraId="000000AA">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A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Energy Costs from Previous Year (or for new construction: costs modeled for first stabilized year of operation)</w:t>
            </w:r>
          </w:p>
        </w:tc>
        <w:tc>
          <w:tcPr>
            <w:shd w:fill="deebf6" w:val="clear"/>
            <w:vAlign w:val="center"/>
          </w:tcPr>
          <w:p w:rsidR="00000000" w:rsidDel="00000000" w:rsidP="00000000" w:rsidRDefault="00000000" w:rsidRPr="00000000" w14:paraId="000000A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vAlign w:val="center"/>
          </w:tcPr>
          <w:p w:rsidR="00000000" w:rsidDel="00000000" w:rsidP="00000000" w:rsidRDefault="00000000" w:rsidRPr="00000000" w14:paraId="000000A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Electric Costs: $</w:t>
            </w:r>
          </w:p>
          <w:p w:rsidR="00000000" w:rsidDel="00000000" w:rsidP="00000000" w:rsidRDefault="00000000" w:rsidRPr="00000000" w14:paraId="000000A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Non-electric Costs: $</w:t>
            </w:r>
          </w:p>
        </w:tc>
        <w:tc>
          <w:tcPr/>
          <w:p w:rsidR="00000000" w:rsidDel="00000000" w:rsidP="00000000" w:rsidRDefault="00000000" w:rsidRPr="00000000" w14:paraId="000000A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Electric Savings: $</w:t>
            </w:r>
            <w:bookmarkStart w:colFirst="0" w:colLast="0" w:name="bookmark=id.35nkun2" w:id="13"/>
            <w:bookmarkEnd w:id="13"/>
            <w:r w:rsidDel="00000000" w:rsidR="00000000" w:rsidRPr="00000000">
              <w:rPr>
                <w:rtl w:val="0"/>
              </w:rPr>
            </w:r>
          </w:p>
          <w:p w:rsidR="00000000" w:rsidDel="00000000" w:rsidP="00000000" w:rsidRDefault="00000000" w:rsidRPr="00000000" w14:paraId="000000B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Non-electric Savings: $</w:t>
            </w:r>
          </w:p>
          <w:p w:rsidR="00000000" w:rsidDel="00000000" w:rsidP="00000000" w:rsidRDefault="00000000" w:rsidRPr="00000000" w14:paraId="000000B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Total Savings (Electric + Non-electric):</w:t>
            </w:r>
          </w:p>
          <w:p w:rsidR="00000000" w:rsidDel="00000000" w:rsidP="00000000" w:rsidRDefault="00000000" w:rsidRPr="00000000" w14:paraId="000000B2">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w:t>
            </w:r>
          </w:p>
        </w:tc>
      </w:tr>
    </w:tbl>
    <w:p w:rsidR="00000000" w:rsidDel="00000000" w:rsidP="00000000" w:rsidRDefault="00000000" w:rsidRPr="00000000" w14:paraId="000000B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Proposed Energy Conservation Measures</w:t>
      </w:r>
      <w:r w:rsidDel="00000000" w:rsidR="00000000" w:rsidRPr="00000000">
        <w:rPr>
          <w:rtl w:val="0"/>
        </w:rPr>
      </w:r>
    </w:p>
    <w:p w:rsidR="00000000" w:rsidDel="00000000" w:rsidP="00000000" w:rsidRDefault="00000000" w:rsidRPr="00000000" w14:paraId="000000B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describe each proposed ECM in the tables below. If your project employs more than five (5) ECMs, you may copy and add as many tables as necessary to capture all ECMs. Information provided in the Existing or Baseline Equipment Description box should:</w:t>
      </w:r>
    </w:p>
    <w:p w:rsidR="00000000" w:rsidDel="00000000" w:rsidP="00000000" w:rsidRDefault="00000000" w:rsidRPr="00000000" w14:paraId="000000B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7">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For Retrofit and Replacement Projects</w:t>
      </w:r>
      <w:r w:rsidDel="00000000" w:rsidR="00000000" w:rsidRPr="00000000">
        <w:rPr>
          <w:rtl w:val="0"/>
        </w:rPr>
      </w:r>
    </w:p>
    <w:p w:rsidR="00000000" w:rsidDel="00000000" w:rsidP="00000000" w:rsidRDefault="00000000" w:rsidRPr="00000000" w14:paraId="000000B8">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type of existing equipment/fixtures, and model number(s), if available.</w:t>
      </w:r>
    </w:p>
    <w:p w:rsidR="00000000" w:rsidDel="00000000" w:rsidP="00000000" w:rsidRDefault="00000000" w:rsidRPr="00000000" w14:paraId="000000B9">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A">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u w:val="single"/>
          <w:rtl w:val="0"/>
        </w:rPr>
        <w:t xml:space="preserve">For New Construction Projects</w:t>
      </w:r>
      <w:r w:rsidDel="00000000" w:rsidR="00000000" w:rsidRPr="00000000">
        <w:rPr>
          <w:rtl w:val="0"/>
        </w:rPr>
      </w:r>
    </w:p>
    <w:p w:rsidR="00000000" w:rsidDel="00000000" w:rsidP="00000000" w:rsidRDefault="00000000" w:rsidRPr="00000000" w14:paraId="000000B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Identify the type of equipment/fixtures used for the baseline assumptions.</w:t>
      </w:r>
    </w:p>
    <w:p w:rsidR="00000000" w:rsidDel="00000000" w:rsidP="00000000" w:rsidRDefault="00000000" w:rsidRPr="00000000" w14:paraId="000000B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the operational schedule of the equipment to be replaced does not adhere to a standard 12-month timeframe (e.g. seasonal operations only), please leave the Hours of Operation sections blank in the tables below and instead attach a description of the typical operational schedule for a 12-month timeframe.</w:t>
      </w:r>
    </w:p>
    <w:p w:rsidR="00000000" w:rsidDel="00000000" w:rsidP="00000000" w:rsidRDefault="00000000" w:rsidRPr="00000000" w14:paraId="000000B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F">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0">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1">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2">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C5">
      <w:pPr>
        <w:ind w:left="720" w:firstLine="0"/>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C6">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1</w:t>
      </w:r>
    </w:p>
    <w:tbl>
      <w:tblPr>
        <w:tblStyle w:val="Table7"/>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0C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0C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0C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C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C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C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C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0C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0CF">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D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D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D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D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0D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0D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0D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D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0D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3">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0D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shd w:fill="ffffff" w:val="clear"/>
          </w:tcPr>
          <w:p w:rsidR="00000000" w:rsidDel="00000000" w:rsidP="00000000" w:rsidRDefault="00000000" w:rsidRPr="00000000" w14:paraId="000000DA">
            <w:pPr>
              <w:rPr>
                <w:rFonts w:ascii="Calibri" w:cs="Calibri" w:eastAsia="Calibri" w:hAnsi="Calibri"/>
                <w:sz w:val="22"/>
                <w:szCs w:val="22"/>
              </w:rPr>
            </w:pPr>
            <w:r w:rsidDel="00000000" w:rsidR="00000000" w:rsidRPr="00000000">
              <w:rPr>
                <w:rtl w:val="0"/>
              </w:rPr>
            </w:r>
          </w:p>
        </w:tc>
        <w:tc>
          <w:tcPr>
            <w:shd w:fill="ffffff" w:val="clear"/>
          </w:tcPr>
          <w:p w:rsidR="00000000" w:rsidDel="00000000" w:rsidP="00000000" w:rsidRDefault="00000000" w:rsidRPr="00000000" w14:paraId="000000D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DC">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DD">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2</w:t>
      </w:r>
    </w:p>
    <w:tbl>
      <w:tblPr>
        <w:tblStyle w:val="Table8"/>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0D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0D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0E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E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E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E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0E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0E6">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0E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E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E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E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0E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0E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0E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E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0E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4">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0F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shd w:fill="ffffff" w:val="clear"/>
          </w:tcPr>
          <w:p w:rsidR="00000000" w:rsidDel="00000000" w:rsidP="00000000" w:rsidRDefault="00000000" w:rsidRPr="00000000" w14:paraId="000000F1">
            <w:pPr>
              <w:rPr>
                <w:rFonts w:ascii="Calibri" w:cs="Calibri" w:eastAsia="Calibri" w:hAnsi="Calibri"/>
                <w:sz w:val="22"/>
                <w:szCs w:val="22"/>
              </w:rPr>
            </w:pPr>
            <w:r w:rsidDel="00000000" w:rsidR="00000000" w:rsidRPr="00000000">
              <w:rPr>
                <w:rtl w:val="0"/>
              </w:rPr>
            </w:r>
          </w:p>
        </w:tc>
        <w:tc>
          <w:tcPr>
            <w:shd w:fill="ffffff" w:val="clear"/>
          </w:tcPr>
          <w:p w:rsidR="00000000" w:rsidDel="00000000" w:rsidP="00000000" w:rsidRDefault="00000000" w:rsidRPr="00000000" w14:paraId="000000F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F3">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4">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5">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F6">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3</w:t>
      </w:r>
    </w:p>
    <w:tbl>
      <w:tblPr>
        <w:tblStyle w:val="Table9"/>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0F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0F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0F9">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F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0F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0F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0F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0F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0FF">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0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0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0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0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0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0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5">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0C">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0D">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4</w:t>
      </w:r>
    </w:p>
    <w:tbl>
      <w:tblPr>
        <w:tblStyle w:val="Table10"/>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10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1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1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11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116">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1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1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1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1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1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1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1D">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1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6">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2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21">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2">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23">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4">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5</w:t>
      </w:r>
    </w:p>
    <w:tbl>
      <w:tblPr>
        <w:tblStyle w:val="Table11"/>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12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12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127">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2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2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2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2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12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12D">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2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2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3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3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3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3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3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3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7">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3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3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3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3A">
      <w:pPr>
        <w:ind w:left="720" w:firstLine="0"/>
        <w:rPr>
          <w:rFonts w:ascii="Calibri" w:cs="Calibri" w:eastAsia="Calibri" w:hAnsi="Calibri"/>
          <w:i w:val="1"/>
          <w:sz w:val="22"/>
          <w:szCs w:val="22"/>
        </w:rPr>
      </w:pPr>
      <w:r w:rsidDel="00000000" w:rsidR="00000000" w:rsidRPr="00000000">
        <w:rPr>
          <w:rtl w:val="0"/>
        </w:rPr>
      </w:r>
    </w:p>
    <w:p w:rsidR="00000000" w:rsidDel="00000000" w:rsidP="00000000" w:rsidRDefault="00000000" w:rsidRPr="00000000" w14:paraId="0000013B">
      <w:pPr>
        <w:ind w:left="720" w:firstLine="0"/>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If necessary, copy and add the table below as many times as necessary to capture all ECMs.</w:t>
      </w:r>
    </w:p>
    <w:p w:rsidR="00000000" w:rsidDel="00000000" w:rsidP="00000000" w:rsidRDefault="00000000" w:rsidRPr="00000000" w14:paraId="0000013C">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ECM [Enter # Here]</w:t>
      </w:r>
    </w:p>
    <w:tbl>
      <w:tblPr>
        <w:tblStyle w:val="Table12"/>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40"/>
        <w:gridCol w:w="5030"/>
        <w:tblGridChange w:id="0">
          <w:tblGrid>
            <w:gridCol w:w="5040"/>
            <w:gridCol w:w="5030"/>
          </w:tblGrid>
        </w:tblGridChange>
      </w:tblGrid>
      <w:tr>
        <w:trPr>
          <w:cantSplit w:val="0"/>
          <w:tblHeader w:val="0"/>
        </w:trPr>
        <w:tc>
          <w:tcPr>
            <w:shd w:fill="deebf6" w:val="clear"/>
          </w:tcPr>
          <w:p w:rsidR="00000000" w:rsidDel="00000000" w:rsidP="00000000" w:rsidRDefault="00000000" w:rsidRPr="00000000" w14:paraId="0000013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Equipment Description</w:t>
            </w:r>
          </w:p>
        </w:tc>
        <w:tc>
          <w:tcPr>
            <w:shd w:fill="deebf6" w:val="clear"/>
          </w:tcPr>
          <w:p w:rsidR="00000000" w:rsidDel="00000000" w:rsidP="00000000" w:rsidRDefault="00000000" w:rsidRPr="00000000" w14:paraId="0000013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Existing or Baseline Hours of Operation</w:t>
            </w:r>
          </w:p>
        </w:tc>
      </w:tr>
      <w:tr>
        <w:trPr>
          <w:cantSplit w:val="0"/>
          <w:tblHeader w:val="0"/>
        </w:trPr>
        <w:tc>
          <w:tcPr/>
          <w:p w:rsidR="00000000" w:rsidDel="00000000" w:rsidP="00000000" w:rsidRDefault="00000000" w:rsidRPr="00000000" w14:paraId="0000013F">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4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4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4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New Equipment</w:t>
            </w:r>
          </w:p>
        </w:tc>
        <w:tc>
          <w:tcPr>
            <w:shd w:fill="deebf6" w:val="clear"/>
          </w:tcPr>
          <w:p w:rsidR="00000000" w:rsidDel="00000000" w:rsidP="00000000" w:rsidRDefault="00000000" w:rsidRPr="00000000" w14:paraId="0000014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Proposed Hours of Operation</w:t>
            </w:r>
          </w:p>
        </w:tc>
      </w:tr>
      <w:tr>
        <w:trPr>
          <w:cantSplit w:val="0"/>
          <w:tblHeader w:val="0"/>
        </w:trPr>
        <w:tc>
          <w:tcPr/>
          <w:p w:rsidR="00000000" w:rsidDel="00000000" w:rsidP="00000000" w:rsidRDefault="00000000" w:rsidRPr="00000000" w14:paraId="00000145">
            <w:pPr>
              <w:rPr>
                <w:rFonts w:ascii="Calibri" w:cs="Calibri" w:eastAsia="Calibri" w:hAnsi="Calibri"/>
                <w:b w:val="1"/>
                <w:sz w:val="22"/>
                <w:szCs w:val="22"/>
              </w:rPr>
            </w:pPr>
            <w:r w:rsidDel="00000000" w:rsidR="00000000" w:rsidRPr="00000000">
              <w:rPr>
                <w:rtl w:val="0"/>
              </w:rPr>
            </w:r>
          </w:p>
        </w:tc>
        <w:tc>
          <w:tcPr/>
          <w:p w:rsidR="00000000" w:rsidDel="00000000" w:rsidP="00000000" w:rsidRDefault="00000000" w:rsidRPr="00000000" w14:paraId="0000014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Mon. – Fri.:</w:t>
            </w:r>
          </w:p>
          <w:p w:rsidR="00000000" w:rsidDel="00000000" w:rsidP="00000000" w:rsidRDefault="00000000" w:rsidRPr="00000000" w14:paraId="0000014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Saturday:</w:t>
            </w:r>
          </w:p>
          <w:p w:rsidR="00000000" w:rsidDel="00000000" w:rsidP="00000000" w:rsidRDefault="00000000" w:rsidRPr="00000000" w14:paraId="0000014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Sunday:</w:t>
            </w:r>
          </w:p>
        </w:tc>
      </w:tr>
      <w:tr>
        <w:trPr>
          <w:cantSplit w:val="0"/>
          <w:tblHeader w:val="0"/>
        </w:trPr>
        <w:tc>
          <w:tcPr>
            <w:shd w:fill="deebf6" w:val="clear"/>
          </w:tcPr>
          <w:p w:rsidR="00000000" w:rsidDel="00000000" w:rsidP="00000000" w:rsidRDefault="00000000" w:rsidRPr="00000000" w14:paraId="0000014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Savings</w:t>
            </w:r>
          </w:p>
          <w:p w:rsidR="00000000" w:rsidDel="00000000" w:rsidP="00000000" w:rsidRDefault="00000000" w:rsidRPr="00000000" w14:paraId="0000014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(Specify type – kWh, MMBtu, gallons of propane, etc.)</w:t>
            </w:r>
          </w:p>
        </w:tc>
        <w:tc>
          <w:tcPr>
            <w:shd w:fill="deebf6" w:val="clear"/>
            <w:vAlign w:val="center"/>
          </w:tcPr>
          <w:p w:rsidR="00000000" w:rsidDel="00000000" w:rsidP="00000000" w:rsidRDefault="00000000" w:rsidRPr="00000000" w14:paraId="0000014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Projected Annual Energy Cost Savings</w:t>
            </w:r>
          </w:p>
        </w:tc>
      </w:tr>
      <w:tr>
        <w:trPr>
          <w:cantSplit w:val="0"/>
          <w:tblHeader w:val="0"/>
        </w:trPr>
        <w:tc>
          <w:tcPr/>
          <w:p w:rsidR="00000000" w:rsidDel="00000000" w:rsidP="00000000" w:rsidRDefault="00000000" w:rsidRPr="00000000" w14:paraId="0000014C">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4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4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What is the expected useful life of the ECM (in years)? This information should be obtained from the most recent version of the Mid-Atlantic Technical Reference Manual (TRM) available at </w:t>
            </w:r>
            <w:hyperlink r:id="rId18">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color w:val="0563c1"/>
                <w:sz w:val="22"/>
                <w:szCs w:val="22"/>
                <w:u w:val="single"/>
                <w:rtl w:val="0"/>
              </w:rPr>
              <w:t xml:space="preserve">.</w:t>
            </w:r>
            <w:r w:rsidDel="00000000" w:rsidR="00000000" w:rsidRPr="00000000">
              <w:rPr>
                <w:rtl w:val="0"/>
              </w:rPr>
            </w:r>
          </w:p>
        </w:tc>
        <w:tc>
          <w:tcPr>
            <w:shd w:fill="deebf6" w:val="clear"/>
          </w:tcPr>
          <w:p w:rsidR="00000000" w:rsidDel="00000000" w:rsidP="00000000" w:rsidRDefault="00000000" w:rsidRPr="00000000" w14:paraId="0000014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not listed in the Mid Atlantic TRM, please provide other supporting documentation of anticipated expected useful life.</w:t>
            </w:r>
          </w:p>
        </w:tc>
      </w:tr>
      <w:tr>
        <w:trPr>
          <w:cantSplit w:val="0"/>
          <w:tblHeader w:val="0"/>
        </w:trPr>
        <w:tc>
          <w:tcPr/>
          <w:p w:rsidR="00000000" w:rsidDel="00000000" w:rsidP="00000000" w:rsidRDefault="00000000" w:rsidRPr="00000000" w14:paraId="0000015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1">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52">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3">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54">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Lawton Loan Request Amount</w:t>
      </w:r>
    </w:p>
    <w:p w:rsidR="00000000" w:rsidDel="00000000" w:rsidP="00000000" w:rsidRDefault="00000000" w:rsidRPr="00000000" w14:paraId="00000155">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below the amount of funding the applicant Agency is requesting from the Lawton Loan Program. This amount cannot exceed the total cost of the energy efficiency project (for retrofit and replacement projects) or the difference between the total cost of the proposed energy efficient equipment fixtures and the total cost of the assumed baseline equipment/fixtures (for new construction projects), and must be net of any anticipated utility rebates and other leveraged sources of funding (private donations, grants, etc.).</w:t>
      </w:r>
    </w:p>
    <w:p w:rsidR="00000000" w:rsidDel="00000000" w:rsidP="00000000" w:rsidRDefault="00000000" w:rsidRPr="00000000" w14:paraId="00000156">
      <w:pPr>
        <w:ind w:left="720" w:firstLine="0"/>
        <w:rPr>
          <w:rFonts w:ascii="Calibri" w:cs="Calibri" w:eastAsia="Calibri" w:hAnsi="Calibri"/>
          <w:sz w:val="22"/>
          <w:szCs w:val="22"/>
        </w:rPr>
      </w:pPr>
      <w:r w:rsidDel="00000000" w:rsidR="00000000" w:rsidRPr="00000000">
        <w:rPr>
          <w:rtl w:val="0"/>
        </w:rPr>
      </w:r>
    </w:p>
    <w:tbl>
      <w:tblPr>
        <w:tblStyle w:val="Table13"/>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012"/>
        <w:tblGridChange w:id="0">
          <w:tblGrid>
            <w:gridCol w:w="5058"/>
            <w:gridCol w:w="5012"/>
          </w:tblGrid>
        </w:tblGridChange>
      </w:tblGrid>
      <w:tr>
        <w:trPr>
          <w:cantSplit w:val="0"/>
          <w:tblHeader w:val="0"/>
        </w:trPr>
        <w:tc>
          <w:tcPr>
            <w:shd w:fill="deebf6" w:val="clear"/>
          </w:tcPr>
          <w:p w:rsidR="00000000" w:rsidDel="00000000" w:rsidP="00000000" w:rsidRDefault="00000000" w:rsidRPr="00000000" w14:paraId="0000015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Lawton Loan Request Amount</w:t>
            </w:r>
          </w:p>
        </w:tc>
        <w:tc>
          <w:tcPr/>
          <w:p w:rsidR="00000000" w:rsidDel="00000000" w:rsidP="00000000" w:rsidRDefault="00000000" w:rsidRPr="00000000" w14:paraId="0000015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bookmarkStart w:colFirst="0" w:colLast="0" w:name="bookmark=id.1ksv4uv" w:id="14"/>
            <w:bookmarkEnd w:id="14"/>
            <w:r w:rsidDel="00000000" w:rsidR="00000000" w:rsidRPr="00000000">
              <w:rPr>
                <w:rtl w:val="0"/>
              </w:rPr>
            </w:r>
          </w:p>
        </w:tc>
      </w:tr>
    </w:tbl>
    <w:p w:rsidR="00000000" w:rsidDel="00000000" w:rsidP="00000000" w:rsidRDefault="00000000" w:rsidRPr="00000000" w14:paraId="0000015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5A">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Itemized List of Loan-funded Expenses</w:t>
      </w:r>
    </w:p>
    <w:p w:rsidR="00000000" w:rsidDel="00000000" w:rsidP="00000000" w:rsidRDefault="00000000" w:rsidRPr="00000000" w14:paraId="0000015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an itemized list of all equipment, evaluations, and labor expenses that the requested Lawton Loan would fund, in whole or in part, in the table below. If a cost is an estimate, this can be noted in the line item description.  </w:t>
      </w:r>
    </w:p>
    <w:tbl>
      <w:tblPr>
        <w:tblStyle w:val="Table14"/>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475"/>
        <w:gridCol w:w="3595"/>
        <w:tblGridChange w:id="0">
          <w:tblGrid>
            <w:gridCol w:w="6475"/>
            <w:gridCol w:w="3595"/>
          </w:tblGrid>
        </w:tblGridChange>
      </w:tblGrid>
      <w:tr>
        <w:trPr>
          <w:cantSplit w:val="0"/>
          <w:tblHeader w:val="0"/>
        </w:trPr>
        <w:tc>
          <w:tcPr>
            <w:shd w:fill="deebf6" w:val="clear"/>
          </w:tcPr>
          <w:p w:rsidR="00000000" w:rsidDel="00000000" w:rsidP="00000000" w:rsidRDefault="00000000" w:rsidRPr="00000000" w14:paraId="0000015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Line Item </w:t>
            </w:r>
          </w:p>
        </w:tc>
        <w:tc>
          <w:tcPr>
            <w:shd w:fill="deebf6" w:val="clear"/>
          </w:tcPr>
          <w:p w:rsidR="00000000" w:rsidDel="00000000" w:rsidP="00000000" w:rsidRDefault="00000000" w:rsidRPr="00000000" w14:paraId="0000015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Cost</w:t>
            </w:r>
          </w:p>
        </w:tc>
      </w:tr>
      <w:tr>
        <w:trPr>
          <w:cantSplit w:val="0"/>
          <w:tblHeader w:val="0"/>
        </w:trPr>
        <w:tc>
          <w:tcPr/>
          <w:p w:rsidR="00000000" w:rsidDel="00000000" w:rsidP="00000000" w:rsidRDefault="00000000" w:rsidRPr="00000000" w14:paraId="0000015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5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6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6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6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6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6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p w:rsidR="00000000" w:rsidDel="00000000" w:rsidP="00000000" w:rsidRDefault="00000000" w:rsidRPr="00000000" w14:paraId="0000016A">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6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6C">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w:t>
            </w:r>
          </w:p>
        </w:tc>
        <w:tc>
          <w:tcPr/>
          <w:p w:rsidR="00000000" w:rsidDel="00000000" w:rsidP="00000000" w:rsidRDefault="00000000" w:rsidRPr="00000000" w14:paraId="0000016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F">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Leveraged Funds</w:t>
      </w:r>
    </w:p>
    <w:p w:rsidR="00000000" w:rsidDel="00000000" w:rsidP="00000000" w:rsidRDefault="00000000" w:rsidRPr="00000000" w14:paraId="00000170">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list all sources of other funds leveraged for the energy efficiency project – utility rebates, grants, other loans, agency self-supplied capital, etc.</w:t>
      </w:r>
    </w:p>
    <w:tbl>
      <w:tblPr>
        <w:tblStyle w:val="Table15"/>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3120"/>
        <w:gridCol w:w="4975"/>
        <w:tblGridChange w:id="0">
          <w:tblGrid>
            <w:gridCol w:w="1975"/>
            <w:gridCol w:w="3120"/>
            <w:gridCol w:w="4975"/>
          </w:tblGrid>
        </w:tblGridChange>
      </w:tblGrid>
      <w:tr>
        <w:trPr>
          <w:cantSplit w:val="0"/>
          <w:tblHeader w:val="0"/>
        </w:trPr>
        <w:tc>
          <w:tcPr>
            <w:gridSpan w:val="2"/>
            <w:shd w:fill="deebf6" w:val="clear"/>
          </w:tcPr>
          <w:p w:rsidR="00000000" w:rsidDel="00000000" w:rsidP="00000000" w:rsidRDefault="00000000" w:rsidRPr="00000000" w14:paraId="00000171">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Utility Rebates</w:t>
            </w:r>
          </w:p>
        </w:tc>
        <w:tc>
          <w:tcPr/>
          <w:p w:rsidR="00000000" w:rsidDel="00000000" w:rsidP="00000000" w:rsidRDefault="00000000" w:rsidRPr="00000000" w14:paraId="0000017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bookmarkStart w:colFirst="0" w:colLast="0" w:name="bookmark=id.44sinio" w:id="15"/>
            <w:bookmarkEnd w:id="15"/>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17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Grants/Incentives</w:t>
            </w:r>
          </w:p>
        </w:tc>
        <w:tc>
          <w:tcPr/>
          <w:p w:rsidR="00000000" w:rsidDel="00000000" w:rsidP="00000000" w:rsidRDefault="00000000" w:rsidRPr="00000000" w14:paraId="0000017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gridSpan w:val="2"/>
            <w:shd w:fill="deebf6" w:val="clear"/>
          </w:tcPr>
          <w:p w:rsidR="00000000" w:rsidDel="00000000" w:rsidP="00000000" w:rsidRDefault="00000000" w:rsidRPr="00000000" w14:paraId="0000017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Loans</w:t>
            </w:r>
          </w:p>
        </w:tc>
        <w:tc>
          <w:tcPr/>
          <w:p w:rsidR="00000000" w:rsidDel="00000000" w:rsidP="00000000" w:rsidRDefault="00000000" w:rsidRPr="00000000" w14:paraId="0000017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7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Other (Specify):</w:t>
            </w:r>
          </w:p>
        </w:tc>
        <w:tc>
          <w:tcPr>
            <w:shd w:fill="auto" w:val="clear"/>
          </w:tcPr>
          <w:p w:rsidR="00000000" w:rsidDel="00000000" w:rsidP="00000000" w:rsidRDefault="00000000" w:rsidRPr="00000000" w14:paraId="0000017B">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7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gridSpan w:val="2"/>
            <w:shd w:fill="deebf6" w:val="clear"/>
          </w:tcPr>
          <w:p w:rsidR="00000000" w:rsidDel="00000000" w:rsidP="00000000" w:rsidRDefault="00000000" w:rsidRPr="00000000" w14:paraId="0000017D">
            <w:pPr>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w:t>
            </w:r>
          </w:p>
        </w:tc>
        <w:tc>
          <w:tcPr/>
          <w:p w:rsidR="00000000" w:rsidDel="00000000" w:rsidP="00000000" w:rsidRDefault="00000000" w:rsidRPr="00000000" w14:paraId="0000017F">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bl>
    <w:p w:rsidR="00000000" w:rsidDel="00000000" w:rsidP="00000000" w:rsidRDefault="00000000" w:rsidRPr="00000000" w14:paraId="0000018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81">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Project Simple Payback</w:t>
      </w:r>
      <w:r w:rsidDel="00000000" w:rsidR="00000000" w:rsidRPr="00000000">
        <w:rPr>
          <w:rtl w:val="0"/>
        </w:rPr>
      </w:r>
    </w:p>
    <w:p w:rsidR="00000000" w:rsidDel="00000000" w:rsidP="00000000" w:rsidRDefault="00000000" w:rsidRPr="00000000" w14:paraId="0000018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calculate simple payback, divide the Total Project Cost (before the deduction of any leveraged funds) by the Total Annual Energy Cost Savings. The simple payback of the combined project plus interest costs will determine the repayment schedule of the Lawton Loan. The measures in aggregate must have a simple payback of 15 years or less. The term of a zero-interest loan to a State Agency will be equal to the calculated simple payback for the project, plus one additional year to enable one full year of avoided energy savings to accrue. </w:t>
      </w:r>
    </w:p>
    <w:tbl>
      <w:tblPr>
        <w:tblStyle w:val="Table16"/>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8"/>
        <w:gridCol w:w="5012"/>
        <w:tblGridChange w:id="0">
          <w:tblGrid>
            <w:gridCol w:w="5058"/>
            <w:gridCol w:w="5012"/>
          </w:tblGrid>
        </w:tblGridChange>
      </w:tblGrid>
      <w:tr>
        <w:trPr>
          <w:cantSplit w:val="0"/>
          <w:tblHeader w:val="0"/>
        </w:trPr>
        <w:tc>
          <w:tcPr>
            <w:shd w:fill="deebf6" w:val="clear"/>
          </w:tcPr>
          <w:bookmarkStart w:colFirst="0" w:colLast="0" w:name="bookmark=id.2jxsxqh" w:id="16"/>
          <w:bookmarkEnd w:id="16"/>
          <w:p w:rsidR="00000000" w:rsidDel="00000000" w:rsidP="00000000" w:rsidRDefault="00000000" w:rsidRPr="00000000" w14:paraId="00000183">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Project Cost</w:t>
            </w:r>
          </w:p>
        </w:tc>
        <w:tc>
          <w:tcPr/>
          <w:p w:rsidR="00000000" w:rsidDel="00000000" w:rsidP="00000000" w:rsidRDefault="00000000" w:rsidRPr="00000000" w14:paraId="0000018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85">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Total Annual Energy Savings</w:t>
            </w:r>
          </w:p>
        </w:tc>
        <w:tc>
          <w:tcPr/>
          <w:p w:rsidR="00000000" w:rsidDel="00000000" w:rsidP="00000000" w:rsidRDefault="00000000" w:rsidRPr="00000000" w14:paraId="0000018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w:t>
            </w:r>
          </w:p>
        </w:tc>
      </w:tr>
      <w:tr>
        <w:trPr>
          <w:cantSplit w:val="0"/>
          <w:tblHeader w:val="0"/>
        </w:trPr>
        <w:tc>
          <w:tcPr>
            <w:shd w:fill="deebf6" w:val="clear"/>
          </w:tcPr>
          <w:p w:rsidR="00000000" w:rsidDel="00000000" w:rsidP="00000000" w:rsidRDefault="00000000" w:rsidRPr="00000000" w14:paraId="0000018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Simple Payback (years)</w:t>
            </w:r>
          </w:p>
        </w:tc>
        <w:tc>
          <w:tcPr/>
          <w:p w:rsidR="00000000" w:rsidDel="00000000" w:rsidP="00000000" w:rsidRDefault="00000000" w:rsidRPr="00000000" w14:paraId="00000188">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89">
      <w:pPr>
        <w:spacing w:after="160" w:line="259" w:lineRule="auto"/>
        <w:rPr>
          <w:rFonts w:ascii="Calibri" w:cs="Calibri" w:eastAsia="Calibri" w:hAnsi="Calibri"/>
          <w:b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18A">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Project Timeline</w:t>
      </w:r>
    </w:p>
    <w:p w:rsidR="00000000" w:rsidDel="00000000" w:rsidP="00000000" w:rsidRDefault="00000000" w:rsidRPr="00000000" w14:paraId="0000018B">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Please provide a project timeline which includes expected completion dates of specified milestones. The template below may be used, modified as necessary, or an alternative project schedule may be provided (such as a Gantt chart).</w:t>
      </w:r>
    </w:p>
    <w:tbl>
      <w:tblPr>
        <w:tblStyle w:val="Table17"/>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91"/>
        <w:gridCol w:w="4879"/>
        <w:tblGridChange w:id="0">
          <w:tblGrid>
            <w:gridCol w:w="5191"/>
            <w:gridCol w:w="4879"/>
          </w:tblGrid>
        </w:tblGridChange>
      </w:tblGrid>
      <w:tr>
        <w:trPr>
          <w:cantSplit w:val="0"/>
          <w:tblHeader w:val="0"/>
        </w:trPr>
        <w:tc>
          <w:tcPr>
            <w:shd w:fill="deebf6" w:val="clear"/>
          </w:tcPr>
          <w:bookmarkStart w:colFirst="0" w:colLast="0" w:name="bookmark=id.z337ya" w:id="17"/>
          <w:bookmarkEnd w:id="17"/>
          <w:p w:rsidR="00000000" w:rsidDel="00000000" w:rsidP="00000000" w:rsidRDefault="00000000" w:rsidRPr="00000000" w14:paraId="0000018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Expected Project Start Date</w:t>
            </w:r>
          </w:p>
        </w:tc>
        <w:tc>
          <w:tcPr/>
          <w:p w:rsidR="00000000" w:rsidDel="00000000" w:rsidP="00000000" w:rsidRDefault="00000000" w:rsidRPr="00000000" w14:paraId="0000018D">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8E">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Procurement of Materials/Equipment/Contractor(s)</w:t>
            </w:r>
          </w:p>
        </w:tc>
        <w:tc>
          <w:tcPr/>
          <w:p w:rsidR="00000000" w:rsidDel="00000000" w:rsidP="00000000" w:rsidRDefault="00000000" w:rsidRPr="00000000" w14:paraId="0000018F">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0">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Begin Installation/Construction</w:t>
            </w:r>
          </w:p>
        </w:tc>
        <w:tc>
          <w:tcPr/>
          <w:p w:rsidR="00000000" w:rsidDel="00000000" w:rsidP="00000000" w:rsidRDefault="00000000" w:rsidRPr="00000000" w14:paraId="00000191">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25% Project Completion</w:t>
            </w:r>
          </w:p>
        </w:tc>
        <w:tc>
          <w:tcPr/>
          <w:p w:rsidR="00000000" w:rsidDel="00000000" w:rsidP="00000000" w:rsidRDefault="00000000" w:rsidRPr="00000000" w14:paraId="00000193">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4">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50% Project Completion</w:t>
            </w:r>
          </w:p>
        </w:tc>
        <w:tc>
          <w:tcPr/>
          <w:p w:rsidR="00000000" w:rsidDel="00000000" w:rsidP="00000000" w:rsidRDefault="00000000" w:rsidRPr="00000000" w14:paraId="00000195">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75% Project Completion</w:t>
            </w:r>
          </w:p>
        </w:tc>
        <w:tc>
          <w:tcPr/>
          <w:p w:rsidR="00000000" w:rsidDel="00000000" w:rsidP="00000000" w:rsidRDefault="00000000" w:rsidRPr="00000000" w14:paraId="00000197">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Complete Installation/Construction</w:t>
            </w:r>
          </w:p>
        </w:tc>
        <w:tc>
          <w:tcPr/>
          <w:p w:rsidR="00000000" w:rsidDel="00000000" w:rsidP="00000000" w:rsidRDefault="00000000" w:rsidRPr="00000000" w14:paraId="00000199">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Project Commissioning</w:t>
            </w:r>
          </w:p>
        </w:tc>
        <w:tc>
          <w:tcPr/>
          <w:p w:rsidR="00000000" w:rsidDel="00000000" w:rsidP="00000000" w:rsidRDefault="00000000" w:rsidRPr="00000000" w14:paraId="0000019B">
            <w:pPr>
              <w:rPr>
                <w:rFonts w:ascii="Calibri" w:cs="Calibri" w:eastAsia="Calibri" w:hAnsi="Calibri"/>
                <w:sz w:val="22"/>
                <w:szCs w:val="22"/>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19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Expected Project End Date</w:t>
            </w:r>
          </w:p>
        </w:tc>
        <w:tc>
          <w:tcPr/>
          <w:p w:rsidR="00000000" w:rsidDel="00000000" w:rsidP="00000000" w:rsidRDefault="00000000" w:rsidRPr="00000000" w14:paraId="0000019D">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9E">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F">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If you anticipate any risks that could affect the proposed project timeline, please detail them in the space below. Do not consider inadequate funding a risk for this purpose.</w:t>
      </w:r>
    </w:p>
    <w:tbl>
      <w:tblPr>
        <w:tblStyle w:val="Table18"/>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1790" w:hRule="atLeast"/>
          <w:tblHeader w:val="0"/>
        </w:trPr>
        <w:tc>
          <w:tcPr/>
          <w:p w:rsidR="00000000" w:rsidDel="00000000" w:rsidP="00000000" w:rsidRDefault="00000000" w:rsidRPr="00000000" w14:paraId="000001A0">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A1">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Is this project conditional upon receiving funding from any other sources?  If so, please list the funding source and the anticipated timeline for financing decisions.    </w:t>
      </w:r>
    </w:p>
    <w:tbl>
      <w:tblPr>
        <w:tblStyle w:val="Table19"/>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070"/>
        <w:tblGridChange w:id="0">
          <w:tblGrid>
            <w:gridCol w:w="10070"/>
          </w:tblGrid>
        </w:tblGridChange>
      </w:tblGrid>
      <w:tr>
        <w:trPr>
          <w:cantSplit w:val="0"/>
          <w:trHeight w:val="1790" w:hRule="atLeast"/>
          <w:tblHeader w:val="0"/>
        </w:trPr>
        <w:tc>
          <w:tcPr/>
          <w:p w:rsidR="00000000" w:rsidDel="00000000" w:rsidP="00000000" w:rsidRDefault="00000000" w:rsidRPr="00000000" w14:paraId="000001A3">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A4">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5">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6">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7">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8">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9">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A">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C">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F">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B1">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Applicant Agency Certification and Signature</w:t>
      </w:r>
    </w:p>
    <w:p w:rsidR="00000000" w:rsidDel="00000000" w:rsidP="00000000" w:rsidRDefault="00000000" w:rsidRPr="00000000" w14:paraId="000001B2">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B3">
      <w:pPr>
        <w:ind w:left="72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By signing the Lawton Loan Application Form at the bottom of this page, you are certifying the following information is true and correct to the best of your knowledge, information, and belief:</w:t>
      </w:r>
      <w:r w:rsidDel="00000000" w:rsidR="00000000" w:rsidRPr="00000000">
        <w:rPr>
          <w:rtl w:val="0"/>
        </w:rPr>
      </w:r>
    </w:p>
    <w:p w:rsidR="00000000" w:rsidDel="00000000" w:rsidP="00000000" w:rsidRDefault="00000000" w:rsidRPr="00000000" w14:paraId="000001B4">
      <w:pPr>
        <w:pBdr>
          <w:top w:space="0" w:sz="0" w:val="nil"/>
          <w:left w:space="0" w:sz="0" w:val="nil"/>
          <w:bottom w:space="0" w:sz="0" w:val="nil"/>
          <w:right w:space="0" w:sz="0" w:val="nil"/>
          <w:between w:space="0" w:sz="0" w:val="nil"/>
        </w:pBdr>
        <w:ind w:left="144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B5">
      <w:pPr>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individual signing this Application Form on behalf of the applicant S</w:t>
      </w:r>
      <w:r w:rsidDel="00000000" w:rsidR="00000000" w:rsidRPr="00000000">
        <w:rPr>
          <w:rFonts w:ascii="Calibri" w:cs="Calibri" w:eastAsia="Calibri" w:hAnsi="Calibri"/>
          <w:sz w:val="22"/>
          <w:szCs w:val="22"/>
          <w:rtl w:val="0"/>
        </w:rPr>
        <w:t xml:space="preserve">tate of Maryland </w:t>
      </w:r>
      <w:r w:rsidDel="00000000" w:rsidR="00000000" w:rsidRPr="00000000">
        <w:rPr>
          <w:rFonts w:ascii="Calibri" w:cs="Calibri" w:eastAsia="Calibri" w:hAnsi="Calibri"/>
          <w:color w:val="000000"/>
          <w:sz w:val="22"/>
          <w:szCs w:val="22"/>
          <w:rtl w:val="0"/>
        </w:rPr>
        <w:t xml:space="preserve">Agency is the Authorized Representative of the applicant Agency with legal authority to apply to the Lawton Loan Program on behalf of the applicant Agency.</w:t>
      </w:r>
    </w:p>
    <w:p w:rsidR="00000000" w:rsidDel="00000000" w:rsidP="00000000" w:rsidRDefault="00000000" w:rsidRPr="00000000" w14:paraId="000001B6">
      <w:pPr>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The applicant Agency possesses the legal authority to carry out Lawton Loan Program activities and will do so in accordance with all applicable laws and regulations.</w:t>
      </w:r>
    </w:p>
    <w:p w:rsidR="00000000" w:rsidDel="00000000" w:rsidP="00000000" w:rsidRDefault="00000000" w:rsidRPr="00000000" w14:paraId="000001B7">
      <w:pPr>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a person may not make or cause to be made any false statement or report in any document required to be furnished to MEA for use in any agreement relating to financial assistance.</w:t>
      </w:r>
    </w:p>
    <w:p w:rsidR="00000000" w:rsidDel="00000000" w:rsidP="00000000" w:rsidRDefault="00000000" w:rsidRPr="00000000" w14:paraId="000001B8">
      <w:pPr>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 person applying for or benefiting from financial assistance under the Lawton Loan Program may not knowingly make or cause to be made any false statement or report for the purpose of influencing the action of MEA on an application or for the purpose of influencing the action of MEA affecting financial assistance already provided.</w:t>
      </w:r>
    </w:p>
    <w:p w:rsidR="00000000" w:rsidDel="00000000" w:rsidP="00000000" w:rsidRDefault="00000000" w:rsidRPr="00000000" w14:paraId="000001B9">
      <w:pPr>
        <w:numPr>
          <w:ilvl w:val="0"/>
          <w:numId w:val="1"/>
        </w:numPr>
        <w:pBdr>
          <w:top w:space="0" w:sz="0" w:val="nil"/>
          <w:left w:space="0" w:sz="0" w:val="nil"/>
          <w:bottom w:space="0" w:sz="0" w:val="nil"/>
          <w:right w:space="0" w:sz="0" w:val="nil"/>
          <w:between w:space="0" w:sz="0" w:val="nil"/>
        </w:pBdr>
        <w:spacing w:line="24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any person who violates these terms shall be subject to the following penalties: (1) immediate cancellation of the Lawton Loan and acceleration of the terms of financial assistance provided by the Lawton Loan Program; and (2) subject to charges and, upon conviction, subject to a fine not exceeding $50,000 or imprisonment not exceeding one (1) year or both.</w:t>
      </w:r>
    </w:p>
    <w:p w:rsidR="00000000" w:rsidDel="00000000" w:rsidP="00000000" w:rsidRDefault="00000000" w:rsidRPr="00000000" w14:paraId="000001BA">
      <w:pPr>
        <w:numPr>
          <w:ilvl w:val="0"/>
          <w:numId w:val="1"/>
        </w:numPr>
        <w:pBdr>
          <w:top w:space="0" w:sz="0" w:val="nil"/>
          <w:left w:space="0" w:sz="0" w:val="nil"/>
          <w:bottom w:space="0" w:sz="0" w:val="nil"/>
          <w:right w:space="0" w:sz="0" w:val="nil"/>
          <w:between w:space="0" w:sz="0" w:val="nil"/>
        </w:pBdr>
        <w:spacing w:after="120" w:line="240" w:lineRule="auto"/>
        <w:ind w:left="144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 understand that the applicant Agency must adhere to all Lawton Loan Program Regulations, found in the Code of Maryland Regulations, Title 14, Subtitle 26, Chapter 01.</w:t>
      </w:r>
    </w:p>
    <w:p w:rsidR="00000000" w:rsidDel="00000000" w:rsidP="00000000" w:rsidRDefault="00000000" w:rsidRPr="00000000" w14:paraId="000001BB">
      <w:pPr>
        <w:spacing w:after="120" w:line="240" w:lineRule="auto"/>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authorize MEA to contact the utilities serving the project site designated in this Lawton Loan Program application to obtain energy use data necessary to approve and monitor any loan awarded based on this application.</w:t>
      </w:r>
    </w:p>
    <w:p w:rsidR="00000000" w:rsidDel="00000000" w:rsidP="00000000" w:rsidRDefault="00000000" w:rsidRPr="00000000" w14:paraId="000001BC">
      <w:pPr>
        <w:ind w:left="72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 WITNESS WHEREOF, the individual signing this Application package has caused this document to be duly executed on this ______ day of ____________________________, 20___.</w:t>
      </w:r>
    </w:p>
    <w:p w:rsidR="00000000" w:rsidDel="00000000" w:rsidP="00000000" w:rsidRDefault="00000000" w:rsidRPr="00000000" w14:paraId="000001BD">
      <w:pPr>
        <w:ind w:left="720" w:firstLine="0"/>
        <w:rPr>
          <w:rFonts w:ascii="Calibri" w:cs="Calibri" w:eastAsia="Calibri" w:hAnsi="Calibri"/>
          <w:sz w:val="22"/>
          <w:szCs w:val="22"/>
        </w:rPr>
      </w:pPr>
      <w:r w:rsidDel="00000000" w:rsidR="00000000" w:rsidRPr="00000000">
        <w:rPr>
          <w:rtl w:val="0"/>
        </w:rPr>
      </w:r>
    </w:p>
    <w:tbl>
      <w:tblPr>
        <w:tblStyle w:val="Table20"/>
        <w:tblW w:w="10070.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88"/>
        <w:gridCol w:w="4982"/>
        <w:tblGridChange w:id="0">
          <w:tblGrid>
            <w:gridCol w:w="5088"/>
            <w:gridCol w:w="4982"/>
          </w:tblGrid>
        </w:tblGridChange>
      </w:tblGrid>
      <w:tr>
        <w:trPr>
          <w:cantSplit w:val="0"/>
          <w:trHeight w:val="800" w:hRule="atLeast"/>
          <w:tblHeader w:val="0"/>
        </w:trPr>
        <w:tc>
          <w:tcPr>
            <w:shd w:fill="deebf6" w:val="clear"/>
            <w:vAlign w:val="center"/>
          </w:tcPr>
          <w:p w:rsidR="00000000" w:rsidDel="00000000" w:rsidP="00000000" w:rsidRDefault="00000000" w:rsidRPr="00000000" w14:paraId="000001BE">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of Authorized Representative with signatory authority for the State of Maryland Agency</w:t>
            </w:r>
          </w:p>
        </w:tc>
        <w:tc>
          <w:tcPr>
            <w:vAlign w:val="center"/>
          </w:tcPr>
          <w:bookmarkStart w:colFirst="0" w:colLast="0" w:name="bookmark=id.3j2qqm3" w:id="18"/>
          <w:bookmarkEnd w:id="18"/>
          <w:p w:rsidR="00000000" w:rsidDel="00000000" w:rsidP="00000000" w:rsidRDefault="00000000" w:rsidRPr="00000000" w14:paraId="000001BF">
            <w:pP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C0">
            <w:pPr>
              <w:rPr>
                <w:rFonts w:ascii="Calibri" w:cs="Calibri" w:eastAsia="Calibri" w:hAnsi="Calibri"/>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16" name=""/>
                      <a:graphic>
                        <a:graphicData uri="http://schemas.microsoft.com/office/word/2010/wordprocessingShape">
                          <wps:wsp>
                            <wps:cNvCnPr/>
                            <wps:spPr>
                              <a:xfrm>
                                <a:off x="3779138" y="3780000"/>
                                <a:ext cx="3133725"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16" name="image6.png"/>
                      <a:graphic>
                        <a:graphicData uri="http://schemas.openxmlformats.org/drawingml/2006/picture">
                          <pic:pic>
                            <pic:nvPicPr>
                              <pic:cNvPr id="0" name="image6.png"/>
                              <pic:cNvPicPr preferRelativeResize="0"/>
                            </pic:nvPicPr>
                            <pic:blipFill>
                              <a:blip r:embed="rId19"/>
                              <a:srcRect/>
                              <a:stretch>
                                <a:fillRect/>
                              </a:stretch>
                            </pic:blipFill>
                            <pic:spPr>
                              <a:xfrm>
                                <a:off x="0" y="0"/>
                                <a:ext cx="0" cy="12700"/>
                              </a:xfrm>
                              <a:prstGeom prst="rect"/>
                              <a:ln/>
                            </pic:spPr>
                          </pic:pic>
                        </a:graphicData>
                      </a:graphic>
                    </wp:anchor>
                  </w:drawing>
                </mc:Fallback>
              </mc:AlternateContent>
            </w:r>
          </w:p>
        </w:tc>
      </w:tr>
      <w:tr>
        <w:trPr>
          <w:cantSplit w:val="0"/>
          <w:trHeight w:val="440" w:hRule="atLeast"/>
          <w:tblHeader w:val="0"/>
        </w:trPr>
        <w:tc>
          <w:tcPr>
            <w:shd w:fill="deebf6" w:val="clear"/>
            <w:vAlign w:val="center"/>
          </w:tcPr>
          <w:p w:rsidR="00000000" w:rsidDel="00000000" w:rsidP="00000000" w:rsidRDefault="00000000" w:rsidRPr="00000000" w14:paraId="000001C1">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Printed Name of Authorized Representative</w:t>
            </w:r>
          </w:p>
        </w:tc>
        <w:tc>
          <w:tcPr>
            <w:vAlign w:val="center"/>
          </w:tcPr>
          <w:bookmarkStart w:colFirst="0" w:colLast="0" w:name="bookmark=id.1y810tw" w:id="19"/>
          <w:bookmarkEnd w:id="19"/>
          <w:p w:rsidR="00000000" w:rsidDel="00000000" w:rsidP="00000000" w:rsidRDefault="00000000" w:rsidRPr="00000000" w14:paraId="000001C2">
            <w:pPr>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shd w:fill="deebf6" w:val="clear"/>
            <w:vAlign w:val="center"/>
          </w:tcPr>
          <w:p w:rsidR="00000000" w:rsidDel="00000000" w:rsidP="00000000" w:rsidRDefault="00000000" w:rsidRPr="00000000" w14:paraId="000001C3">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 of Authorized Representative</w:t>
            </w:r>
          </w:p>
        </w:tc>
        <w:tc>
          <w:tcPr>
            <w:vAlign w:val="center"/>
          </w:tcPr>
          <w:bookmarkStart w:colFirst="0" w:colLast="0" w:name="bookmark=id.4i7ojhp" w:id="20"/>
          <w:bookmarkEnd w:id="20"/>
          <w:p w:rsidR="00000000" w:rsidDel="00000000" w:rsidP="00000000" w:rsidRDefault="00000000" w:rsidRPr="00000000" w14:paraId="000001C4">
            <w:pPr>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shd w:fill="deebf6" w:val="clear"/>
            <w:vAlign w:val="center"/>
          </w:tcPr>
          <w:p w:rsidR="00000000" w:rsidDel="00000000" w:rsidP="00000000" w:rsidRDefault="00000000" w:rsidRPr="00000000" w14:paraId="000001C5">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Signature of Project Primary Contact **</w:t>
            </w:r>
          </w:p>
        </w:tc>
        <w:tc>
          <w:tcPr>
            <w:vAlign w:val="center"/>
          </w:tcPr>
          <w:p w:rsidR="00000000" w:rsidDel="00000000" w:rsidP="00000000" w:rsidRDefault="00000000" w:rsidRPr="00000000" w14:paraId="000001C6">
            <w:pPr>
              <w:rPr>
                <w:rFonts w:ascii="Calibri" w:cs="Calibri" w:eastAsia="Calibri" w:hAnsi="Calibri"/>
                <w:sz w:val="22"/>
                <w:szCs w:val="22"/>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14" name=""/>
                      <a:graphic>
                        <a:graphicData uri="http://schemas.microsoft.com/office/word/2010/wordprocessingShape">
                          <wps:wsp>
                            <wps:cNvCnPr/>
                            <wps:spPr>
                              <a:xfrm>
                                <a:off x="3779138" y="3780000"/>
                                <a:ext cx="3133725" cy="0"/>
                              </a:xfrm>
                              <a:prstGeom prst="straightConnector1">
                                <a:avLst/>
                              </a:prstGeom>
                              <a:noFill/>
                              <a:ln cap="flat" cmpd="sng" w="9525">
                                <a:solidFill>
                                  <a:schemeClr val="dk1"/>
                                </a:solidFill>
                                <a:prstDash val="dash"/>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-50799</wp:posOffset>
                      </wp:positionH>
                      <wp:positionV relativeFrom="paragraph">
                        <wp:posOffset>114300</wp:posOffset>
                      </wp:positionV>
                      <wp:extent cx="0" cy="12700"/>
                      <wp:effectExtent b="0" l="0" r="0" t="0"/>
                      <wp:wrapNone/>
                      <wp:docPr id="14" name="image4.png"/>
                      <a:graphic>
                        <a:graphicData uri="http://schemas.openxmlformats.org/drawingml/2006/picture">
                          <pic:pic>
                            <pic:nvPicPr>
                              <pic:cNvPr id="0" name="image4.png"/>
                              <pic:cNvPicPr preferRelativeResize="0"/>
                            </pic:nvPicPr>
                            <pic:blipFill>
                              <a:blip r:embed="rId20"/>
                              <a:srcRect/>
                              <a:stretch>
                                <a:fillRect/>
                              </a:stretch>
                            </pic:blipFill>
                            <pic:spPr>
                              <a:xfrm>
                                <a:off x="0" y="0"/>
                                <a:ext cx="0" cy="12700"/>
                              </a:xfrm>
                              <a:prstGeom prst="rect"/>
                              <a:ln/>
                            </pic:spPr>
                          </pic:pic>
                        </a:graphicData>
                      </a:graphic>
                    </wp:anchor>
                  </w:drawing>
                </mc:Fallback>
              </mc:AlternateContent>
            </w:r>
          </w:p>
        </w:tc>
      </w:tr>
      <w:tr>
        <w:trPr>
          <w:cantSplit w:val="0"/>
          <w:trHeight w:val="440" w:hRule="atLeast"/>
          <w:tblHeader w:val="0"/>
        </w:trPr>
        <w:tc>
          <w:tcPr>
            <w:shd w:fill="deebf6" w:val="clear"/>
            <w:vAlign w:val="center"/>
          </w:tcPr>
          <w:p w:rsidR="00000000" w:rsidDel="00000000" w:rsidP="00000000" w:rsidRDefault="00000000" w:rsidRPr="00000000" w14:paraId="000001C7">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Printed Name of Primary Contact **</w:t>
            </w:r>
          </w:p>
        </w:tc>
        <w:tc>
          <w:tcPr>
            <w:vAlign w:val="center"/>
          </w:tcPr>
          <w:bookmarkStart w:colFirst="0" w:colLast="0" w:name="bookmark=id.1ci93xb" w:id="21"/>
          <w:bookmarkEnd w:id="21"/>
          <w:p w:rsidR="00000000" w:rsidDel="00000000" w:rsidP="00000000" w:rsidRDefault="00000000" w:rsidRPr="00000000" w14:paraId="000001C8">
            <w:pPr>
              <w:rPr>
                <w:rFonts w:ascii="Calibri" w:cs="Calibri" w:eastAsia="Calibri" w:hAnsi="Calibri"/>
                <w:sz w:val="22"/>
                <w:szCs w:val="22"/>
              </w:rPr>
            </w:pPr>
            <w:r w:rsidDel="00000000" w:rsidR="00000000" w:rsidRPr="00000000">
              <w:rPr>
                <w:rtl w:val="0"/>
              </w:rPr>
            </w:r>
          </w:p>
        </w:tc>
      </w:tr>
      <w:tr>
        <w:trPr>
          <w:cantSplit w:val="0"/>
          <w:trHeight w:val="440" w:hRule="atLeast"/>
          <w:tblHeader w:val="0"/>
        </w:trPr>
        <w:tc>
          <w:tcPr>
            <w:shd w:fill="deebf6" w:val="clear"/>
            <w:vAlign w:val="center"/>
          </w:tcPr>
          <w:p w:rsidR="00000000" w:rsidDel="00000000" w:rsidP="00000000" w:rsidRDefault="00000000" w:rsidRPr="00000000" w14:paraId="000001C9">
            <w:pP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Title of Primary Contact **</w:t>
            </w:r>
          </w:p>
        </w:tc>
        <w:tc>
          <w:tcPr>
            <w:vAlign w:val="center"/>
          </w:tcPr>
          <w:bookmarkStart w:colFirst="0" w:colLast="0" w:name="bookmark=id.3whwml4" w:id="22"/>
          <w:bookmarkEnd w:id="22"/>
          <w:p w:rsidR="00000000" w:rsidDel="00000000" w:rsidP="00000000" w:rsidRDefault="00000000" w:rsidRPr="00000000" w14:paraId="000001CA">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CB">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C">
      <w:pPr>
        <w:ind w:left="72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D">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For state agency projects, this could be a representative from the Maryland Department of General Services.</w:t>
      </w:r>
    </w:p>
    <w:p w:rsidR="00000000" w:rsidDel="00000000" w:rsidP="00000000" w:rsidRDefault="00000000" w:rsidRPr="00000000" w14:paraId="000001CE">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CF">
      <w:pPr>
        <w:spacing w:after="160" w:line="259" w:lineRule="auto"/>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D0">
      <w:pPr>
        <w:ind w:left="720" w:firstLine="0"/>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State Agency Checklist</w:t>
      </w:r>
    </w:p>
    <w:p w:rsidR="00000000" w:rsidDel="00000000" w:rsidP="00000000" w:rsidRDefault="00000000" w:rsidRPr="00000000" w14:paraId="000001D1">
      <w:pPr>
        <w:ind w:left="720" w:firstLine="0"/>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D2">
      <w:pPr>
        <w:ind w:left="72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Make sure you have completed all necessary information so that your Lawton loan can be reviewed. Failure to submit everything could delay loan review. Listed below are all the necessary pieces of information that state agencies need to submit in order to approve the application:</w:t>
      </w:r>
    </w:p>
    <w:p w:rsidR="00000000" w:rsidDel="00000000" w:rsidP="00000000" w:rsidRDefault="00000000" w:rsidRPr="00000000" w14:paraId="000001D3">
      <w:pPr>
        <w:ind w:left="720"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D4">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bn6wsx">
        <w:r w:rsidDel="00000000" w:rsidR="00000000" w:rsidRPr="00000000">
          <w:rPr>
            <w:rFonts w:ascii="Calibri" w:cs="Calibri" w:eastAsia="Calibri" w:hAnsi="Calibri"/>
            <w:color w:val="0563c1"/>
            <w:sz w:val="22"/>
            <w:szCs w:val="22"/>
            <w:u w:val="single"/>
            <w:rtl w:val="0"/>
          </w:rPr>
          <w:t xml:space="preserve">Borrowing Agency Name</w:t>
        </w:r>
      </w:hyperlink>
      <w:r w:rsidDel="00000000" w:rsidR="00000000" w:rsidRPr="00000000">
        <w:rPr>
          <w:rtl w:val="0"/>
        </w:rPr>
      </w:r>
    </w:p>
    <w:p w:rsidR="00000000" w:rsidDel="00000000" w:rsidP="00000000" w:rsidRDefault="00000000" w:rsidRPr="00000000" w14:paraId="000001D5">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qsh70q">
        <w:r w:rsidDel="00000000" w:rsidR="00000000" w:rsidRPr="00000000">
          <w:rPr>
            <w:rFonts w:ascii="Calibri" w:cs="Calibri" w:eastAsia="Calibri" w:hAnsi="Calibri"/>
            <w:color w:val="0563c1"/>
            <w:sz w:val="22"/>
            <w:szCs w:val="22"/>
            <w:u w:val="single"/>
            <w:rtl w:val="0"/>
          </w:rPr>
          <w:t xml:space="preserve">Date of Submission</w:t>
        </w:r>
      </w:hyperlink>
      <w:r w:rsidDel="00000000" w:rsidR="00000000" w:rsidRPr="00000000">
        <w:rPr>
          <w:rtl w:val="0"/>
        </w:rPr>
      </w:r>
    </w:p>
    <w:p w:rsidR="00000000" w:rsidDel="00000000" w:rsidP="00000000" w:rsidRDefault="00000000" w:rsidRPr="00000000" w14:paraId="000001D6">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as4poj">
        <w:r w:rsidDel="00000000" w:rsidR="00000000" w:rsidRPr="00000000">
          <w:rPr>
            <w:rFonts w:ascii="Calibri" w:cs="Calibri" w:eastAsia="Calibri" w:hAnsi="Calibri"/>
            <w:color w:val="0563c1"/>
            <w:sz w:val="22"/>
            <w:szCs w:val="22"/>
            <w:u w:val="single"/>
            <w:rtl w:val="0"/>
          </w:rPr>
          <w:t xml:space="preserve">Mailing Address</w:t>
        </w:r>
      </w:hyperlink>
      <w:r w:rsidDel="00000000" w:rsidR="00000000" w:rsidRPr="00000000">
        <w:rPr>
          <w:rtl w:val="0"/>
        </w:rPr>
      </w:r>
    </w:p>
    <w:p w:rsidR="00000000" w:rsidDel="00000000" w:rsidP="00000000" w:rsidRDefault="00000000" w:rsidRPr="00000000" w14:paraId="000001D7">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pxezwc">
        <w:r w:rsidDel="00000000" w:rsidR="00000000" w:rsidRPr="00000000">
          <w:rPr>
            <w:rFonts w:ascii="Calibri" w:cs="Calibri" w:eastAsia="Calibri" w:hAnsi="Calibri"/>
            <w:color w:val="0563c1"/>
            <w:sz w:val="22"/>
            <w:szCs w:val="22"/>
            <w:u w:val="single"/>
            <w:rtl w:val="0"/>
          </w:rPr>
          <w:t xml:space="preserve">Borrowing Agency Point of Contact</w:t>
        </w:r>
      </w:hyperlink>
      <w:r w:rsidDel="00000000" w:rsidR="00000000" w:rsidRPr="00000000">
        <w:rPr>
          <w:rtl w:val="0"/>
        </w:rPr>
      </w:r>
    </w:p>
    <w:p w:rsidR="00000000" w:rsidDel="00000000" w:rsidP="00000000" w:rsidRDefault="00000000" w:rsidRPr="00000000" w14:paraId="000001D8">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9x2ik5">
        <w:r w:rsidDel="00000000" w:rsidR="00000000" w:rsidRPr="00000000">
          <w:rPr>
            <w:rFonts w:ascii="Calibri" w:cs="Calibri" w:eastAsia="Calibri" w:hAnsi="Calibri"/>
            <w:color w:val="0563c1"/>
            <w:sz w:val="22"/>
            <w:szCs w:val="22"/>
            <w:u w:val="single"/>
            <w:rtl w:val="0"/>
          </w:rPr>
          <w:t xml:space="preserve">Borrowings Agency Point of Contact Title</w:t>
        </w:r>
      </w:hyperlink>
      <w:r w:rsidDel="00000000" w:rsidR="00000000" w:rsidRPr="00000000">
        <w:rPr>
          <w:rtl w:val="0"/>
        </w:rPr>
      </w:r>
    </w:p>
    <w:p w:rsidR="00000000" w:rsidDel="00000000" w:rsidP="00000000" w:rsidRDefault="00000000" w:rsidRPr="00000000" w14:paraId="000001D9">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p2csry">
        <w:r w:rsidDel="00000000" w:rsidR="00000000" w:rsidRPr="00000000">
          <w:rPr>
            <w:rFonts w:ascii="Calibri" w:cs="Calibri" w:eastAsia="Calibri" w:hAnsi="Calibri"/>
            <w:color w:val="0563c1"/>
            <w:sz w:val="22"/>
            <w:szCs w:val="22"/>
            <w:u w:val="single"/>
            <w:rtl w:val="0"/>
          </w:rPr>
          <w:t xml:space="preserve">Borrowing Agency Phone Number</w:t>
        </w:r>
      </w:hyperlink>
      <w:r w:rsidDel="00000000" w:rsidR="00000000" w:rsidRPr="00000000">
        <w:rPr>
          <w:rtl w:val="0"/>
        </w:rPr>
      </w:r>
    </w:p>
    <w:p w:rsidR="00000000" w:rsidDel="00000000" w:rsidP="00000000" w:rsidRDefault="00000000" w:rsidRPr="00000000" w14:paraId="000001DA">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47n2zr">
        <w:r w:rsidDel="00000000" w:rsidR="00000000" w:rsidRPr="00000000">
          <w:rPr>
            <w:rFonts w:ascii="Calibri" w:cs="Calibri" w:eastAsia="Calibri" w:hAnsi="Calibri"/>
            <w:color w:val="0563c1"/>
            <w:sz w:val="22"/>
            <w:szCs w:val="22"/>
            <w:u w:val="single"/>
            <w:rtl w:val="0"/>
          </w:rPr>
          <w:t xml:space="preserve">Borrowing Agency Email Address</w:t>
        </w:r>
      </w:hyperlink>
      <w:r w:rsidDel="00000000" w:rsidR="00000000" w:rsidRPr="00000000">
        <w:rPr>
          <w:rtl w:val="0"/>
        </w:rPr>
      </w:r>
    </w:p>
    <w:p w:rsidR="00000000" w:rsidDel="00000000" w:rsidP="00000000" w:rsidRDefault="00000000" w:rsidRPr="00000000" w14:paraId="000001DB">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fob9te">
        <w:r w:rsidDel="00000000" w:rsidR="00000000" w:rsidRPr="00000000">
          <w:rPr>
            <w:rFonts w:ascii="Calibri" w:cs="Calibri" w:eastAsia="Calibri" w:hAnsi="Calibri"/>
            <w:color w:val="0563c1"/>
            <w:sz w:val="22"/>
            <w:szCs w:val="22"/>
            <w:u w:val="single"/>
            <w:rtl w:val="0"/>
          </w:rPr>
          <w:t xml:space="preserve">Project Manager Point of Contact</w:t>
        </w:r>
      </w:hyperlink>
      <w:r w:rsidDel="00000000" w:rsidR="00000000" w:rsidRPr="00000000">
        <w:rPr>
          <w:rtl w:val="0"/>
        </w:rPr>
      </w:r>
    </w:p>
    <w:p w:rsidR="00000000" w:rsidDel="00000000" w:rsidP="00000000" w:rsidRDefault="00000000" w:rsidRPr="00000000" w14:paraId="000001DC">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znysh7">
        <w:r w:rsidDel="00000000" w:rsidR="00000000" w:rsidRPr="00000000">
          <w:rPr>
            <w:rFonts w:ascii="Calibri" w:cs="Calibri" w:eastAsia="Calibri" w:hAnsi="Calibri"/>
            <w:color w:val="0563c1"/>
            <w:sz w:val="22"/>
            <w:szCs w:val="22"/>
            <w:u w:val="single"/>
            <w:rtl w:val="0"/>
          </w:rPr>
          <w:t xml:space="preserve">Project Manager Contact Title</w:t>
        </w:r>
      </w:hyperlink>
      <w:r w:rsidDel="00000000" w:rsidR="00000000" w:rsidRPr="00000000">
        <w:rPr>
          <w:rtl w:val="0"/>
        </w:rPr>
      </w:r>
    </w:p>
    <w:p w:rsidR="00000000" w:rsidDel="00000000" w:rsidP="00000000" w:rsidRDefault="00000000" w:rsidRPr="00000000" w14:paraId="000001DD">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et92p0">
        <w:r w:rsidDel="00000000" w:rsidR="00000000" w:rsidRPr="00000000">
          <w:rPr>
            <w:rFonts w:ascii="Calibri" w:cs="Calibri" w:eastAsia="Calibri" w:hAnsi="Calibri"/>
            <w:color w:val="0563c1"/>
            <w:sz w:val="22"/>
            <w:szCs w:val="22"/>
            <w:u w:val="single"/>
            <w:rtl w:val="0"/>
          </w:rPr>
          <w:t xml:space="preserve">Project manager Phone Number</w:t>
        </w:r>
      </w:hyperlink>
      <w:r w:rsidDel="00000000" w:rsidR="00000000" w:rsidRPr="00000000">
        <w:rPr>
          <w:rtl w:val="0"/>
        </w:rPr>
      </w:r>
    </w:p>
    <w:p w:rsidR="00000000" w:rsidDel="00000000" w:rsidP="00000000" w:rsidRDefault="00000000" w:rsidRPr="00000000" w14:paraId="000001DE">
      <w:pPr>
        <w:rPr>
          <w:rFonts w:ascii="Calibri" w:cs="Calibri" w:eastAsia="Calibri" w:hAnsi="Calibri"/>
          <w:sz w:val="22"/>
          <w:szCs w:val="22"/>
        </w:rPr>
      </w:pPr>
      <w:r w:rsidDel="00000000" w:rsidR="00000000" w:rsidRPr="00000000">
        <w:rPr>
          <w:rFonts w:ascii="Calibri" w:cs="Calibri" w:eastAsia="Calibri" w:hAnsi="Calibri"/>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tyjcwt">
        <w:r w:rsidDel="00000000" w:rsidR="00000000" w:rsidRPr="00000000">
          <w:rPr>
            <w:rFonts w:ascii="Calibri" w:cs="Calibri" w:eastAsia="Calibri" w:hAnsi="Calibri"/>
            <w:color w:val="0563c1"/>
            <w:sz w:val="22"/>
            <w:szCs w:val="22"/>
            <w:u w:val="single"/>
            <w:rtl w:val="0"/>
          </w:rPr>
          <w:t xml:space="preserve">Project manager Email Address</w:t>
        </w:r>
      </w:hyperlink>
      <w:r w:rsidDel="00000000" w:rsidR="00000000" w:rsidRPr="00000000">
        <w:rPr>
          <w:rtl w:val="0"/>
        </w:rPr>
      </w:r>
    </w:p>
    <w:p w:rsidR="00000000" w:rsidDel="00000000" w:rsidP="00000000" w:rsidRDefault="00000000" w:rsidRPr="00000000" w14:paraId="000001DF">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d34og8">
        <w:r w:rsidDel="00000000" w:rsidR="00000000" w:rsidRPr="00000000">
          <w:rPr>
            <w:rFonts w:ascii="Calibri" w:cs="Calibri" w:eastAsia="Calibri" w:hAnsi="Calibri"/>
            <w:color w:val="0563c1"/>
            <w:sz w:val="22"/>
            <w:szCs w:val="22"/>
            <w:u w:val="single"/>
            <w:rtl w:val="0"/>
          </w:rPr>
          <w:t xml:space="preserve">Name of Building or Complex</w:t>
        </w:r>
      </w:hyperlink>
      <w:r w:rsidDel="00000000" w:rsidR="00000000" w:rsidRPr="00000000">
        <w:rPr>
          <w:rtl w:val="0"/>
        </w:rPr>
      </w:r>
    </w:p>
    <w:p w:rsidR="00000000" w:rsidDel="00000000" w:rsidP="00000000" w:rsidRDefault="00000000" w:rsidRPr="00000000" w14:paraId="000001E0">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7dp8vu">
        <w:r w:rsidDel="00000000" w:rsidR="00000000" w:rsidRPr="00000000">
          <w:rPr>
            <w:rFonts w:ascii="Calibri" w:cs="Calibri" w:eastAsia="Calibri" w:hAnsi="Calibri"/>
            <w:color w:val="0563c1"/>
            <w:sz w:val="22"/>
            <w:szCs w:val="22"/>
            <w:u w:val="single"/>
            <w:rtl w:val="0"/>
          </w:rPr>
          <w:t xml:space="preserve">If a complex, Total Number of Buildings</w:t>
        </w:r>
      </w:hyperlink>
      <w:r w:rsidDel="00000000" w:rsidR="00000000" w:rsidRPr="00000000">
        <w:rPr>
          <w:rtl w:val="0"/>
        </w:rPr>
      </w:r>
    </w:p>
    <w:p w:rsidR="00000000" w:rsidDel="00000000" w:rsidP="00000000" w:rsidRDefault="00000000" w:rsidRPr="00000000" w14:paraId="000001E1">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s8eyo1">
        <w:r w:rsidDel="00000000" w:rsidR="00000000" w:rsidRPr="00000000">
          <w:rPr>
            <w:rFonts w:ascii="Calibri" w:cs="Calibri" w:eastAsia="Calibri" w:hAnsi="Calibri"/>
            <w:color w:val="0563c1"/>
            <w:sz w:val="22"/>
            <w:szCs w:val="22"/>
            <w:u w:val="single"/>
            <w:rtl w:val="0"/>
          </w:rPr>
          <w:t xml:space="preserve">Physical Address of Project</w:t>
        </w:r>
      </w:hyperlink>
      <w:r w:rsidDel="00000000" w:rsidR="00000000" w:rsidRPr="00000000">
        <w:rPr>
          <w:rtl w:val="0"/>
        </w:rPr>
      </w:r>
    </w:p>
    <w:p w:rsidR="00000000" w:rsidDel="00000000" w:rsidP="00000000" w:rsidRDefault="00000000" w:rsidRPr="00000000" w14:paraId="000001E2">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563c1"/>
          <w:sz w:val="22"/>
          <w:szCs w:val="22"/>
          <w:u w:val="single"/>
          <w:rtl w:val="0"/>
        </w:rPr>
        <w:t xml:space="preserve">Estimated energy savings, with calculations, as well as a description of</w:t>
      </w:r>
      <w:hyperlink w:anchor="bookmark=id.2s8eyo1">
        <w:r w:rsidDel="00000000" w:rsidR="00000000" w:rsidRPr="00000000">
          <w:rPr>
            <w:rFonts w:ascii="Calibri" w:cs="Calibri" w:eastAsia="Calibri" w:hAnsi="Calibri"/>
            <w:color w:val="0563c1"/>
            <w:sz w:val="22"/>
            <w:szCs w:val="22"/>
            <w:u w:val="single"/>
            <w:rtl w:val="0"/>
          </w:rPr>
          <w:t xml:space="preserve"> the proposed project’s energy savings and any other benefits, such as reduced maintenance costs, increased occupancy comfort, etc.</w:t>
        </w:r>
      </w:hyperlink>
      <w:r w:rsidDel="00000000" w:rsidR="00000000" w:rsidRPr="00000000">
        <w:rPr>
          <w:rtl w:val="0"/>
        </w:rPr>
      </w:r>
    </w:p>
    <w:p w:rsidR="00000000" w:rsidDel="00000000" w:rsidP="00000000" w:rsidRDefault="00000000" w:rsidRPr="00000000" w14:paraId="000001E3">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ksv4uv">
        <w:r w:rsidDel="00000000" w:rsidR="00000000" w:rsidRPr="00000000">
          <w:rPr>
            <w:rFonts w:ascii="Calibri" w:cs="Calibri" w:eastAsia="Calibri" w:hAnsi="Calibri"/>
            <w:color w:val="0563c1"/>
            <w:sz w:val="22"/>
            <w:szCs w:val="22"/>
            <w:u w:val="single"/>
            <w:rtl w:val="0"/>
          </w:rPr>
          <w:t xml:space="preserve">Amount of Loan requested</w:t>
        </w:r>
      </w:hyperlink>
      <w:r w:rsidDel="00000000" w:rsidR="00000000" w:rsidRPr="00000000">
        <w:rPr>
          <w:rtl w:val="0"/>
        </w:rPr>
      </w:r>
    </w:p>
    <w:p w:rsidR="00000000" w:rsidDel="00000000" w:rsidP="00000000" w:rsidRDefault="00000000" w:rsidRPr="00000000" w14:paraId="000001E4">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4sinio">
        <w:r w:rsidDel="00000000" w:rsidR="00000000" w:rsidRPr="00000000">
          <w:rPr>
            <w:rFonts w:ascii="Calibri" w:cs="Calibri" w:eastAsia="Calibri" w:hAnsi="Calibri"/>
            <w:color w:val="0563c1"/>
            <w:sz w:val="22"/>
            <w:szCs w:val="22"/>
            <w:u w:val="single"/>
            <w:rtl w:val="0"/>
          </w:rPr>
          <w:t xml:space="preserve">Does the Project utilize other funding</w:t>
        </w:r>
      </w:hyperlink>
      <w:r w:rsidDel="00000000" w:rsidR="00000000" w:rsidRPr="00000000">
        <w:rPr>
          <w:rtl w:val="0"/>
        </w:rPr>
      </w:r>
    </w:p>
    <w:p w:rsidR="00000000" w:rsidDel="00000000" w:rsidP="00000000" w:rsidRDefault="00000000" w:rsidRPr="00000000" w14:paraId="000001E5">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44sinio">
        <w:r w:rsidDel="00000000" w:rsidR="00000000" w:rsidRPr="00000000">
          <w:rPr>
            <w:rFonts w:ascii="Calibri" w:cs="Calibri" w:eastAsia="Calibri" w:hAnsi="Calibri"/>
            <w:color w:val="0563c1"/>
            <w:sz w:val="22"/>
            <w:szCs w:val="22"/>
            <w:u w:val="single"/>
            <w:rtl w:val="0"/>
          </w:rPr>
          <w:t xml:space="preserve">Amount of other funding</w:t>
        </w:r>
      </w:hyperlink>
      <w:r w:rsidDel="00000000" w:rsidR="00000000" w:rsidRPr="00000000">
        <w:rPr>
          <w:rtl w:val="0"/>
        </w:rPr>
      </w:r>
    </w:p>
    <w:p w:rsidR="00000000" w:rsidDel="00000000" w:rsidP="00000000" w:rsidRDefault="00000000" w:rsidRPr="00000000" w14:paraId="000001E6">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dy6vkm">
        <w:r w:rsidDel="00000000" w:rsidR="00000000" w:rsidRPr="00000000">
          <w:rPr>
            <w:rFonts w:ascii="Calibri" w:cs="Calibri" w:eastAsia="Calibri" w:hAnsi="Calibri"/>
            <w:color w:val="0563c1"/>
            <w:sz w:val="22"/>
            <w:szCs w:val="22"/>
            <w:u w:val="single"/>
            <w:rtl w:val="0"/>
          </w:rPr>
          <w:t xml:space="preserve">Does the loan support an EPC?</w:t>
        </w:r>
      </w:hyperlink>
      <w:r w:rsidDel="00000000" w:rsidR="00000000" w:rsidRPr="00000000">
        <w:rPr>
          <w:rtl w:val="0"/>
        </w:rPr>
      </w:r>
    </w:p>
    <w:p w:rsidR="00000000" w:rsidDel="00000000" w:rsidP="00000000" w:rsidRDefault="00000000" w:rsidRPr="00000000" w14:paraId="000001E7">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t3h5sf">
        <w:r w:rsidDel="00000000" w:rsidR="00000000" w:rsidRPr="00000000">
          <w:rPr>
            <w:rFonts w:ascii="Calibri" w:cs="Calibri" w:eastAsia="Calibri" w:hAnsi="Calibri"/>
            <w:color w:val="0563c1"/>
            <w:sz w:val="22"/>
            <w:szCs w:val="22"/>
            <w:u w:val="single"/>
            <w:rtl w:val="0"/>
          </w:rPr>
          <w:t xml:space="preserve">If an EPC, who is the FISCAL point of contact for the borrowing agency</w:t>
        </w:r>
      </w:hyperlink>
      <w:r w:rsidDel="00000000" w:rsidR="00000000" w:rsidRPr="00000000">
        <w:rPr>
          <w:rtl w:val="0"/>
        </w:rPr>
      </w:r>
    </w:p>
    <w:p w:rsidR="00000000" w:rsidDel="00000000" w:rsidP="00000000" w:rsidRDefault="00000000" w:rsidRPr="00000000" w14:paraId="000001E8">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5nkun2">
        <w:r w:rsidDel="00000000" w:rsidR="00000000" w:rsidRPr="00000000">
          <w:rPr>
            <w:rFonts w:ascii="Calibri" w:cs="Calibri" w:eastAsia="Calibri" w:hAnsi="Calibri"/>
            <w:color w:val="0563c1"/>
            <w:sz w:val="22"/>
            <w:szCs w:val="22"/>
            <w:u w:val="single"/>
            <w:rtl w:val="0"/>
          </w:rPr>
          <w:t xml:space="preserve">Total Projected annual savings in $</w:t>
        </w:r>
      </w:hyperlink>
      <w:r w:rsidDel="00000000" w:rsidR="00000000" w:rsidRPr="00000000">
        <w:rPr>
          <w:rtl w:val="0"/>
        </w:rPr>
      </w:r>
    </w:p>
    <w:p w:rsidR="00000000" w:rsidDel="00000000" w:rsidP="00000000" w:rsidRDefault="00000000" w:rsidRPr="00000000" w14:paraId="000001E9">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ab/>
      </w: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6in1rg">
        <w:r w:rsidDel="00000000" w:rsidR="00000000" w:rsidRPr="00000000">
          <w:rPr>
            <w:rFonts w:ascii="Calibri" w:cs="Calibri" w:eastAsia="Calibri" w:hAnsi="Calibri"/>
            <w:color w:val="0563c1"/>
            <w:sz w:val="22"/>
            <w:szCs w:val="22"/>
            <w:u w:val="single"/>
            <w:rtl w:val="0"/>
          </w:rPr>
          <w:t xml:space="preserve">Total Projected annual savings in kWh</w:t>
        </w:r>
      </w:hyperlink>
      <w:r w:rsidDel="00000000" w:rsidR="00000000" w:rsidRPr="00000000">
        <w:rPr>
          <w:rtl w:val="0"/>
        </w:rPr>
      </w:r>
    </w:p>
    <w:p w:rsidR="00000000" w:rsidDel="00000000" w:rsidP="00000000" w:rsidRDefault="00000000" w:rsidRPr="00000000" w14:paraId="000001EA">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lnxbz9">
        <w:r w:rsidDel="00000000" w:rsidR="00000000" w:rsidRPr="00000000">
          <w:rPr>
            <w:rFonts w:ascii="Calibri" w:cs="Calibri" w:eastAsia="Calibri" w:hAnsi="Calibri"/>
            <w:color w:val="0563c1"/>
            <w:sz w:val="22"/>
            <w:szCs w:val="22"/>
            <w:u w:val="single"/>
            <w:rtl w:val="0"/>
          </w:rPr>
          <w:t xml:space="preserve">Total Projected annual savings in fuel. IE (Natural Gas, Propane, or Other)</w:t>
        </w:r>
      </w:hyperlink>
      <w:r w:rsidDel="00000000" w:rsidR="00000000" w:rsidRPr="00000000">
        <w:rPr>
          <w:rtl w:val="0"/>
        </w:rPr>
      </w:r>
    </w:p>
    <w:p w:rsidR="00000000" w:rsidDel="00000000" w:rsidP="00000000" w:rsidRDefault="00000000" w:rsidRPr="00000000" w14:paraId="000001EB">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jxsxqh">
        <w:r w:rsidDel="00000000" w:rsidR="00000000" w:rsidRPr="00000000">
          <w:rPr>
            <w:rFonts w:ascii="Calibri" w:cs="Calibri" w:eastAsia="Calibri" w:hAnsi="Calibri"/>
            <w:color w:val="0563c1"/>
            <w:sz w:val="22"/>
            <w:szCs w:val="22"/>
            <w:u w:val="single"/>
            <w:rtl w:val="0"/>
          </w:rPr>
          <w:t xml:space="preserve">Projected Simple Payback</w:t>
        </w:r>
      </w:hyperlink>
      <w:r w:rsidDel="00000000" w:rsidR="00000000" w:rsidRPr="00000000">
        <w:rPr>
          <w:rtl w:val="0"/>
        </w:rPr>
      </w:r>
    </w:p>
    <w:p w:rsidR="00000000" w:rsidDel="00000000" w:rsidP="00000000" w:rsidRDefault="00000000" w:rsidRPr="00000000" w14:paraId="000001EC">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z337ya">
        <w:r w:rsidDel="00000000" w:rsidR="00000000" w:rsidRPr="00000000">
          <w:rPr>
            <w:rFonts w:ascii="Calibri" w:cs="Calibri" w:eastAsia="Calibri" w:hAnsi="Calibri"/>
            <w:color w:val="0563c1"/>
            <w:sz w:val="22"/>
            <w:szCs w:val="22"/>
            <w:u w:val="single"/>
            <w:rtl w:val="0"/>
          </w:rPr>
          <w:t xml:space="preserve">Timeline</w:t>
        </w:r>
      </w:hyperlink>
      <w:r w:rsidDel="00000000" w:rsidR="00000000" w:rsidRPr="00000000">
        <w:rPr>
          <w:rtl w:val="0"/>
        </w:rPr>
      </w:r>
    </w:p>
    <w:p w:rsidR="00000000" w:rsidDel="00000000" w:rsidP="00000000" w:rsidRDefault="00000000" w:rsidRPr="00000000" w14:paraId="000001ED">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j2qqm3">
        <w:r w:rsidDel="00000000" w:rsidR="00000000" w:rsidRPr="00000000">
          <w:rPr>
            <w:rFonts w:ascii="Calibri" w:cs="Calibri" w:eastAsia="Calibri" w:hAnsi="Calibri"/>
            <w:color w:val="0563c1"/>
            <w:sz w:val="22"/>
            <w:szCs w:val="22"/>
            <w:u w:val="single"/>
            <w:rtl w:val="0"/>
          </w:rPr>
          <w:t xml:space="preserve">Primary Project Contact, Borrowing Agency Signature</w:t>
        </w:r>
      </w:hyperlink>
      <w:r w:rsidDel="00000000" w:rsidR="00000000" w:rsidRPr="00000000">
        <w:rPr>
          <w:rtl w:val="0"/>
        </w:rPr>
      </w:r>
    </w:p>
    <w:p w:rsidR="00000000" w:rsidDel="00000000" w:rsidP="00000000" w:rsidRDefault="00000000" w:rsidRPr="00000000" w14:paraId="000001EE">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ci93xb">
        <w:r w:rsidDel="00000000" w:rsidR="00000000" w:rsidRPr="00000000">
          <w:rPr>
            <w:rFonts w:ascii="Calibri" w:cs="Calibri" w:eastAsia="Calibri" w:hAnsi="Calibri"/>
            <w:color w:val="0563c1"/>
            <w:sz w:val="22"/>
            <w:szCs w:val="22"/>
            <w:u w:val="single"/>
            <w:rtl w:val="0"/>
          </w:rPr>
          <w:t xml:space="preserve">Primary Project Contact, Borrowing Agency Printed</w:t>
        </w:r>
      </w:hyperlink>
      <w:r w:rsidDel="00000000" w:rsidR="00000000" w:rsidRPr="00000000">
        <w:rPr>
          <w:rtl w:val="0"/>
        </w:rPr>
      </w:r>
    </w:p>
    <w:p w:rsidR="00000000" w:rsidDel="00000000" w:rsidP="00000000" w:rsidRDefault="00000000" w:rsidRPr="00000000" w14:paraId="000001EF">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znysh7">
        <w:r w:rsidDel="00000000" w:rsidR="00000000" w:rsidRPr="00000000">
          <w:rPr>
            <w:rFonts w:ascii="Calibri" w:cs="Calibri" w:eastAsia="Calibri" w:hAnsi="Calibri"/>
            <w:color w:val="0563c1"/>
            <w:sz w:val="22"/>
            <w:szCs w:val="22"/>
            <w:u w:val="single"/>
            <w:rtl w:val="0"/>
          </w:rPr>
          <w:t xml:space="preserve">Primary Project Contact, Borrowing Agency Title</w:t>
        </w:r>
      </w:hyperlink>
      <w:r w:rsidDel="00000000" w:rsidR="00000000" w:rsidRPr="00000000">
        <w:rPr>
          <w:rtl w:val="0"/>
        </w:rPr>
      </w:r>
    </w:p>
    <w:p w:rsidR="00000000" w:rsidDel="00000000" w:rsidP="00000000" w:rsidRDefault="00000000" w:rsidRPr="00000000" w14:paraId="000001F0">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2xcytpi">
        <w:r w:rsidDel="00000000" w:rsidR="00000000" w:rsidRPr="00000000">
          <w:rPr>
            <w:rFonts w:ascii="Calibri" w:cs="Calibri" w:eastAsia="Calibri" w:hAnsi="Calibri"/>
            <w:color w:val="0563c1"/>
            <w:sz w:val="22"/>
            <w:szCs w:val="22"/>
            <w:u w:val="single"/>
            <w:rtl w:val="0"/>
          </w:rPr>
          <w:t xml:space="preserve">Primary Contact (DGS or equivalent) Signature</w:t>
        </w:r>
      </w:hyperlink>
      <w:r w:rsidDel="00000000" w:rsidR="00000000" w:rsidRPr="00000000">
        <w:rPr>
          <w:rtl w:val="0"/>
        </w:rPr>
      </w:r>
    </w:p>
    <w:p w:rsidR="00000000" w:rsidDel="00000000" w:rsidP="00000000" w:rsidRDefault="00000000" w:rsidRPr="00000000" w14:paraId="000001F1">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1y810tw">
        <w:r w:rsidDel="00000000" w:rsidR="00000000" w:rsidRPr="00000000">
          <w:rPr>
            <w:rFonts w:ascii="Calibri" w:cs="Calibri" w:eastAsia="Calibri" w:hAnsi="Calibri"/>
            <w:color w:val="0563c1"/>
            <w:sz w:val="22"/>
            <w:szCs w:val="22"/>
            <w:u w:val="single"/>
            <w:rtl w:val="0"/>
          </w:rPr>
          <w:t xml:space="preserve">Primary Contact (DGS or equivalent) Printed</w:t>
        </w:r>
      </w:hyperlink>
      <w:r w:rsidDel="00000000" w:rsidR="00000000" w:rsidRPr="00000000">
        <w:rPr>
          <w:rtl w:val="0"/>
        </w:rPr>
      </w:r>
    </w:p>
    <w:p w:rsidR="00000000" w:rsidDel="00000000" w:rsidP="00000000" w:rsidRDefault="00000000" w:rsidRPr="00000000" w14:paraId="000001F2">
      <w:pPr>
        <w:ind w:left="720" w:firstLine="0"/>
        <w:rPr>
          <w:rFonts w:ascii="Calibri" w:cs="Calibri" w:eastAsia="Calibri" w:hAnsi="Calibri"/>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Calibri" w:cs="Calibri" w:eastAsia="Calibri" w:hAnsi="Calibri"/>
          <w:sz w:val="22"/>
          <w:szCs w:val="22"/>
          <w:rtl w:val="0"/>
        </w:rPr>
        <w:t xml:space="preserve"> </w:t>
      </w:r>
      <w:hyperlink w:anchor="bookmark=id.3whwml4">
        <w:r w:rsidDel="00000000" w:rsidR="00000000" w:rsidRPr="00000000">
          <w:rPr>
            <w:rFonts w:ascii="Calibri" w:cs="Calibri" w:eastAsia="Calibri" w:hAnsi="Calibri"/>
            <w:color w:val="0563c1"/>
            <w:sz w:val="22"/>
            <w:szCs w:val="22"/>
            <w:u w:val="single"/>
            <w:rtl w:val="0"/>
          </w:rPr>
          <w:t xml:space="preserve">Primary Contact (DGS or equivalent) Title</w:t>
        </w:r>
      </w:hyperlink>
      <w:r w:rsidDel="00000000" w:rsidR="00000000" w:rsidRPr="00000000">
        <w:rPr>
          <w:rtl w:val="0"/>
        </w:rPr>
      </w:r>
    </w:p>
    <w:p w:rsidR="00000000" w:rsidDel="00000000" w:rsidP="00000000" w:rsidRDefault="00000000" w:rsidRPr="00000000" w14:paraId="000001F3">
      <w:pPr>
        <w:rPr>
          <w:rFonts w:ascii="Calibri" w:cs="Calibri" w:eastAsia="Calibri" w:hAnsi="Calibri"/>
          <w:sz w:val="22"/>
          <w:szCs w:val="22"/>
        </w:rPr>
      </w:pPr>
      <w:r w:rsidDel="00000000" w:rsidR="00000000" w:rsidRPr="00000000">
        <w:rPr>
          <w:rtl w:val="0"/>
        </w:rPr>
      </w:r>
    </w:p>
    <w:sectPr>
      <w:headerReference r:id="rId21" w:type="default"/>
      <w:footerReference r:id="rId22" w:type="default"/>
      <w:pgSz w:h="15840" w:w="12240" w:orient="portrait"/>
      <w:pgMar w:bottom="720" w:top="117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8">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Version 1.0</w:t>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1">
    <w:p w:rsidR="00000000" w:rsidDel="00000000" w:rsidP="00000000" w:rsidRDefault="00000000" w:rsidRPr="00000000" w14:paraId="000001F4">
      <w:pPr>
        <w:jc w:val="both"/>
        <w:rPr>
          <w:rFonts w:ascii="Calibri" w:cs="Calibri" w:eastAsia="Calibri" w:hAnsi="Calibri"/>
          <w:sz w:val="22"/>
          <w:szCs w:val="22"/>
        </w:rPr>
      </w:pPr>
      <w:r w:rsidDel="00000000" w:rsidR="00000000" w:rsidRPr="00000000">
        <w:rPr>
          <w:rStyle w:val="FootnoteReference"/>
          <w:vertAlign w:val="superscript"/>
        </w:rPr>
        <w:footnoteRef/>
      </w:r>
      <w:r w:rsidDel="00000000" w:rsidR="00000000" w:rsidRPr="00000000">
        <w:rPr>
          <w:rtl w:val="0"/>
        </w:rPr>
        <w:t xml:space="preserve"> </w:t>
      </w:r>
      <w:r w:rsidDel="00000000" w:rsidR="00000000" w:rsidRPr="00000000">
        <w:rPr>
          <w:rFonts w:ascii="Calibri" w:cs="Calibri" w:eastAsia="Calibri" w:hAnsi="Calibri"/>
          <w:sz w:val="22"/>
          <w:szCs w:val="22"/>
          <w:rtl w:val="0"/>
        </w:rPr>
        <w:t xml:space="preserve"> The expected useful life of an individual energy measure will typically be based on the most recent version of the Mid-Atlantic Technical Reference Manual (TRM) available at </w:t>
      </w:r>
      <w:hyperlink r:id="rId1">
        <w:r w:rsidDel="00000000" w:rsidR="00000000" w:rsidRPr="00000000">
          <w:rPr>
            <w:rFonts w:ascii="Calibri" w:cs="Calibri" w:eastAsia="Calibri" w:hAnsi="Calibri"/>
            <w:color w:val="0563c1"/>
            <w:sz w:val="22"/>
            <w:szCs w:val="22"/>
            <w:u w:val="single"/>
            <w:rtl w:val="0"/>
          </w:rPr>
          <w:t xml:space="preserve">https://neep.org/mid-atlantic-technical-reference-manual-trm-v9</w:t>
        </w:r>
      </w:hyperlink>
      <w:r w:rsidDel="00000000" w:rsidR="00000000" w:rsidRPr="00000000">
        <w:rPr>
          <w:rFonts w:ascii="Calibri" w:cs="Calibri" w:eastAsia="Calibri" w:hAnsi="Calibri"/>
          <w:sz w:val="22"/>
          <w:szCs w:val="22"/>
          <w:rtl w:val="0"/>
        </w:rPr>
        <w:t xml:space="preserve">.</w:t>
      </w:r>
    </w:p>
    <w:p w:rsidR="00000000" w:rsidDel="00000000" w:rsidP="00000000" w:rsidRDefault="00000000" w:rsidRPr="00000000" w14:paraId="000001F5">
      <w:pPr>
        <w:pBdr>
          <w:top w:space="0" w:sz="0" w:val="nil"/>
          <w:left w:space="0" w:sz="0" w:val="nil"/>
          <w:bottom w:space="0" w:sz="0" w:val="nil"/>
          <w:right w:space="0" w:sz="0" w:val="nil"/>
          <w:between w:space="0" w:sz="0" w:val="nil"/>
        </w:pBdr>
        <w:spacing w:line="240" w:lineRule="auto"/>
        <w:rPr>
          <w:color w:val="000000"/>
          <w:sz w:val="20"/>
          <w:szCs w:val="20"/>
        </w:rPr>
      </w:pPr>
      <w:r w:rsidDel="00000000" w:rsidR="00000000" w:rsidRPr="00000000">
        <w:rPr>
          <w:rtl w:val="0"/>
        </w:rPr>
      </w:r>
    </w:p>
  </w:footnote>
  <w:footnote w:id="0">
    <w:p w:rsidR="00000000" w:rsidDel="00000000" w:rsidP="00000000" w:rsidRDefault="00000000" w:rsidRPr="00000000" w14:paraId="000001F9">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Vehicle efficiency projects are not eligible</w:t>
      </w:r>
      <w:r w:rsidDel="00000000" w:rsidR="00000000" w:rsidRPr="00000000">
        <w:rPr>
          <w:sz w:val="20"/>
          <w:szCs w:val="20"/>
          <w:rtl w:val="0"/>
        </w:rPr>
        <w:t xml:space="preserve">.</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6">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rFonts w:ascii="Calibri" w:cs="Calibri" w:eastAsia="Calibri" w:hAnsi="Calibri"/>
        <w:color w:val="000000"/>
        <w:sz w:val="20"/>
        <w:szCs w:val="20"/>
      </w:rPr>
    </w:pPr>
    <w:r w:rsidDel="00000000" w:rsidR="00000000" w:rsidRPr="00000000">
      <w:rPr>
        <w:rFonts w:ascii="Calibri" w:cs="Calibri" w:eastAsia="Calibri" w:hAnsi="Calibri"/>
        <w:color w:val="000000"/>
        <w:sz w:val="22"/>
        <w:szCs w:val="22"/>
        <w:rtl w:val="0"/>
      </w:rPr>
      <w:t xml:space="preserve">Page </w:t>
    </w:r>
    <w:r w:rsidDel="00000000" w:rsidR="00000000" w:rsidRPr="00000000">
      <w:rPr>
        <w:rFonts w:ascii="Calibri" w:cs="Calibri" w:eastAsia="Calibri" w:hAnsi="Calibri"/>
        <w:b w:val="1"/>
        <w:color w:val="000000"/>
        <w:sz w:val="22"/>
        <w:szCs w:val="22"/>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2"/>
        <w:szCs w:val="22"/>
        <w:rtl w:val="0"/>
      </w:rPr>
      <w:t xml:space="preserve"> of </w:t>
    </w:r>
    <w:r w:rsidDel="00000000" w:rsidR="00000000" w:rsidRPr="00000000">
      <w:rPr>
        <w:rFonts w:ascii="Calibri" w:cs="Calibri" w:eastAsia="Calibri" w:hAnsi="Calibri"/>
        <w:b w:val="1"/>
        <w:color w:val="000000"/>
        <w:sz w:val="22"/>
        <w:szCs w:val="22"/>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-276223</wp:posOffset>
          </wp:positionH>
          <wp:positionV relativeFrom="paragraph">
            <wp:posOffset>-333373</wp:posOffset>
          </wp:positionV>
          <wp:extent cx="1666875" cy="604520"/>
          <wp:effectExtent b="0" l="0" r="0" t="0"/>
          <wp:wrapSquare wrapText="bothSides" distB="0" distT="0" distL="114300" distR="114300"/>
          <wp:docPr id="17"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66875" cy="604520"/>
                  </a:xfrm>
                  <a:prstGeom prst="rect"/>
                  <a:ln/>
                </pic:spPr>
              </pic:pic>
            </a:graphicData>
          </a:graphic>
        </wp:anchor>
      </w:drawing>
    </w:r>
  </w:p>
  <w:p w:rsidR="00000000" w:rsidDel="00000000" w:rsidP="00000000" w:rsidRDefault="00000000" w:rsidRPr="00000000" w14:paraId="000001F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U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A7AB6"/>
    <w:rPr>
      <w:rFonts w:eastAsia="Calibri"/>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9A7AB6"/>
    <w:pPr>
      <w:tabs>
        <w:tab w:val="center" w:pos="4680"/>
        <w:tab w:val="right" w:pos="9360"/>
      </w:tabs>
      <w:spacing w:line="240" w:lineRule="auto"/>
    </w:pPr>
  </w:style>
  <w:style w:type="character" w:styleId="HeaderChar" w:customStyle="1">
    <w:name w:val="Header Char"/>
    <w:basedOn w:val="DefaultParagraphFont"/>
    <w:link w:val="Header"/>
    <w:uiPriority w:val="99"/>
    <w:rsid w:val="009A7AB6"/>
    <w:rPr>
      <w:rFonts w:ascii="Arial" w:cs="Arial" w:eastAsia="Calibri" w:hAnsi="Arial"/>
      <w:sz w:val="24"/>
    </w:rPr>
  </w:style>
  <w:style w:type="paragraph" w:styleId="Footer">
    <w:name w:val="footer"/>
    <w:basedOn w:val="Normal"/>
    <w:link w:val="FooterChar"/>
    <w:uiPriority w:val="99"/>
    <w:unhideWhenUsed w:val="1"/>
    <w:rsid w:val="009A7AB6"/>
    <w:pPr>
      <w:tabs>
        <w:tab w:val="center" w:pos="4680"/>
        <w:tab w:val="right" w:pos="9360"/>
      </w:tabs>
      <w:spacing w:line="240" w:lineRule="auto"/>
    </w:pPr>
  </w:style>
  <w:style w:type="character" w:styleId="FooterChar" w:customStyle="1">
    <w:name w:val="Footer Char"/>
    <w:basedOn w:val="DefaultParagraphFont"/>
    <w:link w:val="Footer"/>
    <w:uiPriority w:val="99"/>
    <w:rsid w:val="009A7AB6"/>
    <w:rPr>
      <w:rFonts w:ascii="Arial" w:cs="Arial" w:eastAsia="Calibri" w:hAnsi="Arial"/>
      <w:sz w:val="24"/>
    </w:rPr>
  </w:style>
  <w:style w:type="paragraph" w:styleId="ListParagraph">
    <w:name w:val="List Paragraph"/>
    <w:basedOn w:val="Normal"/>
    <w:uiPriority w:val="34"/>
    <w:qFormat w:val="1"/>
    <w:rsid w:val="00983EDA"/>
    <w:pPr>
      <w:ind w:left="720"/>
      <w:contextualSpacing w:val="1"/>
    </w:pPr>
  </w:style>
  <w:style w:type="table" w:styleId="TableGrid">
    <w:name w:val="Table Grid"/>
    <w:basedOn w:val="TableNormal"/>
    <w:uiPriority w:val="39"/>
    <w:rsid w:val="00CD7A6A"/>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885A25"/>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85A25"/>
    <w:rPr>
      <w:rFonts w:ascii="Segoe UI" w:cs="Segoe UI" w:eastAsia="Calibri" w:hAnsi="Segoe UI"/>
      <w:sz w:val="18"/>
      <w:szCs w:val="18"/>
    </w:rPr>
  </w:style>
  <w:style w:type="character" w:styleId="Hyperlink">
    <w:name w:val="Hyperlink"/>
    <w:basedOn w:val="DefaultParagraphFont"/>
    <w:uiPriority w:val="99"/>
    <w:unhideWhenUsed w:val="1"/>
    <w:rsid w:val="000C4996"/>
    <w:rPr>
      <w:color w:val="0563c1" w:themeColor="hyperlink"/>
      <w:u w:val="single"/>
    </w:rPr>
  </w:style>
  <w:style w:type="character" w:styleId="PlaceholderText">
    <w:name w:val="Placeholder Text"/>
    <w:basedOn w:val="DefaultParagraphFont"/>
    <w:uiPriority w:val="99"/>
    <w:semiHidden w:val="1"/>
    <w:rsid w:val="000C4996"/>
    <w:rPr>
      <w:color w:val="808080"/>
    </w:rPr>
  </w:style>
  <w:style w:type="character" w:styleId="CommentReference">
    <w:name w:val="annotation reference"/>
    <w:basedOn w:val="DefaultParagraphFont"/>
    <w:uiPriority w:val="99"/>
    <w:semiHidden w:val="1"/>
    <w:unhideWhenUsed w:val="1"/>
    <w:rsid w:val="00CC5D21"/>
    <w:rPr>
      <w:sz w:val="16"/>
      <w:szCs w:val="16"/>
    </w:rPr>
  </w:style>
  <w:style w:type="paragraph" w:styleId="CommentText">
    <w:name w:val="annotation text"/>
    <w:basedOn w:val="Normal"/>
    <w:link w:val="CommentTextChar"/>
    <w:uiPriority w:val="99"/>
    <w:semiHidden w:val="1"/>
    <w:unhideWhenUsed w:val="1"/>
    <w:rsid w:val="00CC5D21"/>
    <w:pPr>
      <w:spacing w:line="240" w:lineRule="auto"/>
    </w:pPr>
    <w:rPr>
      <w:sz w:val="20"/>
      <w:szCs w:val="20"/>
    </w:rPr>
  </w:style>
  <w:style w:type="character" w:styleId="CommentTextChar" w:customStyle="1">
    <w:name w:val="Comment Text Char"/>
    <w:basedOn w:val="DefaultParagraphFont"/>
    <w:link w:val="CommentText"/>
    <w:uiPriority w:val="99"/>
    <w:semiHidden w:val="1"/>
    <w:rsid w:val="00CC5D21"/>
    <w:rPr>
      <w:rFonts w:ascii="Arial" w:cs="Arial" w:eastAsia="Calibri" w:hAnsi="Arial"/>
      <w:sz w:val="20"/>
      <w:szCs w:val="20"/>
    </w:rPr>
  </w:style>
  <w:style w:type="paragraph" w:styleId="CommentSubject">
    <w:name w:val="annotation subject"/>
    <w:basedOn w:val="CommentText"/>
    <w:next w:val="CommentText"/>
    <w:link w:val="CommentSubjectChar"/>
    <w:uiPriority w:val="99"/>
    <w:semiHidden w:val="1"/>
    <w:unhideWhenUsed w:val="1"/>
    <w:rsid w:val="00CC5D21"/>
    <w:rPr>
      <w:b w:val="1"/>
      <w:bCs w:val="1"/>
    </w:rPr>
  </w:style>
  <w:style w:type="character" w:styleId="CommentSubjectChar" w:customStyle="1">
    <w:name w:val="Comment Subject Char"/>
    <w:basedOn w:val="CommentTextChar"/>
    <w:link w:val="CommentSubject"/>
    <w:uiPriority w:val="99"/>
    <w:semiHidden w:val="1"/>
    <w:rsid w:val="00CC5D21"/>
    <w:rPr>
      <w:rFonts w:ascii="Arial" w:cs="Arial" w:eastAsia="Calibri" w:hAnsi="Arial"/>
      <w:b w:val="1"/>
      <w:bCs w:val="1"/>
      <w:sz w:val="20"/>
      <w:szCs w:val="20"/>
    </w:rPr>
  </w:style>
  <w:style w:type="paragraph" w:styleId="Revision">
    <w:name w:val="Revision"/>
    <w:hidden w:val="1"/>
    <w:uiPriority w:val="99"/>
    <w:semiHidden w:val="1"/>
    <w:rsid w:val="00980F4C"/>
    <w:pPr>
      <w:spacing w:line="240" w:lineRule="auto"/>
    </w:pPr>
    <w:rPr>
      <w:rFonts w:eastAsia="Calibri"/>
    </w:rPr>
  </w:style>
  <w:style w:type="character" w:styleId="FollowedHyperlink">
    <w:name w:val="FollowedHyperlink"/>
    <w:basedOn w:val="DefaultParagraphFont"/>
    <w:uiPriority w:val="99"/>
    <w:semiHidden w:val="1"/>
    <w:unhideWhenUsed w:val="1"/>
    <w:rsid w:val="009559BA"/>
    <w:rPr>
      <w:color w:val="954f72" w:themeColor="followedHyperlink"/>
      <w:u w:val="single"/>
    </w:rPr>
  </w:style>
  <w:style w:type="paragraph" w:styleId="SpaceBefore" w:customStyle="1">
    <w:name w:val="Space Before"/>
    <w:basedOn w:val="Normal"/>
    <w:uiPriority w:val="2"/>
    <w:rsid w:val="003B0609"/>
    <w:pPr>
      <w:spacing w:after="200" w:before="240"/>
    </w:pPr>
    <w:rPr>
      <w:rFonts w:asciiTheme="minorHAnsi" w:cstheme="minorBidi" w:eastAsiaTheme="minorEastAsia" w:hAnsiTheme="minorHAnsi"/>
      <w:sz w:val="20"/>
      <w:szCs w:val="20"/>
      <w:lang w:eastAsia="ja-JP"/>
    </w:rPr>
  </w:style>
  <w:style w:type="paragraph" w:styleId="FootnoteText">
    <w:name w:val="footnote text"/>
    <w:basedOn w:val="Normal"/>
    <w:link w:val="FootnoteTextChar"/>
    <w:uiPriority w:val="99"/>
    <w:semiHidden w:val="1"/>
    <w:unhideWhenUsed w:val="1"/>
    <w:rsid w:val="00C24A5F"/>
    <w:pPr>
      <w:spacing w:line="240" w:lineRule="auto"/>
    </w:pPr>
    <w:rPr>
      <w:sz w:val="20"/>
      <w:szCs w:val="20"/>
    </w:rPr>
  </w:style>
  <w:style w:type="character" w:styleId="FootnoteTextChar" w:customStyle="1">
    <w:name w:val="Footnote Text Char"/>
    <w:basedOn w:val="DefaultParagraphFont"/>
    <w:link w:val="FootnoteText"/>
    <w:uiPriority w:val="99"/>
    <w:semiHidden w:val="1"/>
    <w:rsid w:val="00C24A5F"/>
    <w:rPr>
      <w:rFonts w:ascii="Arial" w:cs="Arial" w:eastAsia="Calibri" w:hAnsi="Arial"/>
      <w:sz w:val="20"/>
      <w:szCs w:val="20"/>
    </w:rPr>
  </w:style>
  <w:style w:type="character" w:styleId="FootnoteReference">
    <w:name w:val="footnote reference"/>
    <w:basedOn w:val="DefaultParagraphFont"/>
    <w:uiPriority w:val="99"/>
    <w:semiHidden w:val="1"/>
    <w:unhideWhenUsed w:val="1"/>
    <w:rsid w:val="00C24A5F"/>
    <w:rPr>
      <w:vertAlign w:val="superscript"/>
    </w:rPr>
  </w:style>
  <w:style w:type="character" w:styleId="UnresolvedMention">
    <w:name w:val="Unresolved Mention"/>
    <w:basedOn w:val="DefaultParagraphFont"/>
    <w:uiPriority w:val="99"/>
    <w:semiHidden w:val="1"/>
    <w:unhideWhenUsed w:val="1"/>
    <w:rsid w:val="00356FC5"/>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line="240" w:lineRule="auto"/>
    </w:pPr>
    <w:tblPr>
      <w:tblStyleRowBandSize w:val="1"/>
      <w:tblStyleColBandSize w:val="1"/>
    </w:tblPr>
  </w:style>
  <w:style w:type="table" w:styleId="a0" w:customStyle="1">
    <w:basedOn w:val="TableNormal"/>
    <w:pPr>
      <w:spacing w:line="240" w:lineRule="auto"/>
    </w:pPr>
    <w:tblPr>
      <w:tblStyleRowBandSize w:val="1"/>
      <w:tblStyleColBandSize w:val="1"/>
    </w:tblPr>
  </w:style>
  <w:style w:type="table" w:styleId="a1" w:customStyle="1">
    <w:basedOn w:val="TableNormal"/>
    <w:pPr>
      <w:spacing w:line="240" w:lineRule="auto"/>
    </w:pPr>
    <w:tblPr>
      <w:tblStyleRowBandSize w:val="1"/>
      <w:tblStyleColBandSize w:val="1"/>
    </w:tblPr>
  </w:style>
  <w:style w:type="table" w:styleId="a2" w:customStyle="1">
    <w:basedOn w:val="TableNormal"/>
    <w:pPr>
      <w:spacing w:line="240" w:lineRule="auto"/>
    </w:pPr>
    <w:tblPr>
      <w:tblStyleRowBandSize w:val="1"/>
      <w:tblStyleColBandSize w:val="1"/>
    </w:tblPr>
  </w:style>
  <w:style w:type="table" w:styleId="a3" w:customStyle="1">
    <w:basedOn w:val="TableNormal"/>
    <w:pPr>
      <w:spacing w:line="240" w:lineRule="auto"/>
    </w:pPr>
    <w:tblPr>
      <w:tblStyleRowBandSize w:val="1"/>
      <w:tblStyleColBandSize w:val="1"/>
    </w:tblPr>
  </w:style>
  <w:style w:type="table" w:styleId="a4" w:customStyle="1">
    <w:basedOn w:val="TableNormal"/>
    <w:pPr>
      <w:spacing w:line="240" w:lineRule="auto"/>
    </w:pPr>
    <w:tblPr>
      <w:tblStyleRowBandSize w:val="1"/>
      <w:tblStyleColBandSize w:val="1"/>
    </w:tblPr>
  </w:style>
  <w:style w:type="table" w:styleId="a5" w:customStyle="1">
    <w:basedOn w:val="TableNormal"/>
    <w:pPr>
      <w:spacing w:line="240" w:lineRule="auto"/>
    </w:pPr>
    <w:tblPr>
      <w:tblStyleRowBandSize w:val="1"/>
      <w:tblStyleColBandSize w:val="1"/>
    </w:tblPr>
  </w:style>
  <w:style w:type="table" w:styleId="a6" w:customStyle="1">
    <w:basedOn w:val="TableNormal"/>
    <w:pPr>
      <w:spacing w:line="240" w:lineRule="auto"/>
    </w:pPr>
    <w:tblPr>
      <w:tblStyleRowBandSize w:val="1"/>
      <w:tblStyleColBandSize w:val="1"/>
    </w:tblPr>
  </w:style>
  <w:style w:type="table" w:styleId="a7" w:customStyle="1">
    <w:basedOn w:val="TableNormal"/>
    <w:pPr>
      <w:spacing w:line="240" w:lineRule="auto"/>
    </w:pPr>
    <w:tblPr>
      <w:tblStyleRowBandSize w:val="1"/>
      <w:tblStyleColBandSize w:val="1"/>
    </w:tblPr>
  </w:style>
  <w:style w:type="table" w:styleId="a8" w:customStyle="1">
    <w:basedOn w:val="TableNormal"/>
    <w:pPr>
      <w:spacing w:line="240" w:lineRule="auto"/>
    </w:pPr>
    <w:tblPr>
      <w:tblStyleRowBandSize w:val="1"/>
      <w:tblStyleColBandSize w:val="1"/>
    </w:tblPr>
  </w:style>
  <w:style w:type="table" w:styleId="a9" w:customStyle="1">
    <w:basedOn w:val="TableNormal"/>
    <w:pPr>
      <w:spacing w:line="240" w:lineRule="auto"/>
    </w:pPr>
    <w:tblPr>
      <w:tblStyleRowBandSize w:val="1"/>
      <w:tblStyleColBandSize w:val="1"/>
    </w:tblPr>
  </w:style>
  <w:style w:type="table" w:styleId="aa" w:customStyle="1">
    <w:basedOn w:val="TableNormal"/>
    <w:pPr>
      <w:spacing w:line="240" w:lineRule="auto"/>
    </w:pPr>
    <w:tblPr>
      <w:tblStyleRowBandSize w:val="1"/>
      <w:tblStyleColBandSize w:val="1"/>
    </w:tblPr>
  </w:style>
  <w:style w:type="table" w:styleId="ab" w:customStyle="1">
    <w:basedOn w:val="TableNormal"/>
    <w:pPr>
      <w:spacing w:line="240" w:lineRule="auto"/>
    </w:pPr>
    <w:tblPr>
      <w:tblStyleRowBandSize w:val="1"/>
      <w:tblStyleColBandSize w:val="1"/>
    </w:tblPr>
  </w:style>
  <w:style w:type="table" w:styleId="ac" w:customStyle="1">
    <w:basedOn w:val="TableNormal"/>
    <w:pPr>
      <w:spacing w:line="240" w:lineRule="auto"/>
    </w:pPr>
    <w:tblPr>
      <w:tblStyleRowBandSize w:val="1"/>
      <w:tblStyleColBandSize w:val="1"/>
    </w:tblPr>
  </w:style>
  <w:style w:type="table" w:styleId="ad" w:customStyle="1">
    <w:basedOn w:val="TableNormal"/>
    <w:pPr>
      <w:spacing w:line="240" w:lineRule="auto"/>
    </w:pPr>
    <w:tblPr>
      <w:tblStyleRowBandSize w:val="1"/>
      <w:tblStyleColBandSize w:val="1"/>
    </w:tblPr>
  </w:style>
  <w:style w:type="table" w:styleId="ae" w:customStyle="1">
    <w:basedOn w:val="TableNormal"/>
    <w:pPr>
      <w:spacing w:line="240" w:lineRule="auto"/>
    </w:pPr>
    <w:tblPr>
      <w:tblStyleRowBandSize w:val="1"/>
      <w:tblStyleColBandSize w:val="1"/>
    </w:tblPr>
  </w:style>
  <w:style w:type="table" w:styleId="af" w:customStyle="1">
    <w:basedOn w:val="TableNormal"/>
    <w:pPr>
      <w:spacing w:line="240" w:lineRule="auto"/>
    </w:pPr>
    <w:tblPr>
      <w:tblStyleRowBandSize w:val="1"/>
      <w:tblStyleColBandSize w:val="1"/>
    </w:tblPr>
  </w:style>
  <w:style w:type="table" w:styleId="af0" w:customStyle="1">
    <w:basedOn w:val="TableNormal"/>
    <w:pPr>
      <w:spacing w:line="240" w:lineRule="auto"/>
    </w:pPr>
    <w:tblPr>
      <w:tblStyleRowBandSize w:val="1"/>
      <w:tblStyleColBandSize w:val="1"/>
    </w:tblPr>
  </w:style>
  <w:style w:type="table" w:styleId="af1" w:customStyle="1">
    <w:basedOn w:val="TableNormal"/>
    <w:pPr>
      <w:spacing w:line="240" w:lineRule="auto"/>
    </w:pPr>
    <w:tblPr>
      <w:tblStyleRowBandSize w:val="1"/>
      <w:tblStyleColBandSize w:val="1"/>
    </w:tblPr>
  </w:style>
  <w:style w:type="table" w:styleId="af2" w:customStyle="1">
    <w:basedOn w:val="TableNormal"/>
    <w:pPr>
      <w:spacing w:line="240" w:lineRule="auto"/>
    </w:pPr>
    <w:tblPr>
      <w:tblStyleRowBandSize w:val="1"/>
      <w:tblStyleColBandSize w:val="1"/>
    </w:tblPr>
  </w:style>
  <w:style w:type="table" w:styleId="af3" w:customStyle="1">
    <w:basedOn w:val="TableNormal"/>
    <w:pPr>
      <w:spacing w:line="240" w:lineRule="auto"/>
    </w:p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1">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2">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3">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4">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5">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6">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7">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8">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19">
    <w:basedOn w:val="TableNormal"/>
    <w:pPr>
      <w:spacing w:line="240" w:lineRule="auto"/>
    </w:pPr>
    <w:tblPr>
      <w:tblStyleRowBandSize w:val="1"/>
      <w:tblStyleColBandSize w:val="1"/>
      <w:tblCellMar>
        <w:top w:w="0.0" w:type="dxa"/>
        <w:left w:w="108.0" w:type="dxa"/>
        <w:bottom w:w="0.0" w:type="dxa"/>
        <w:right w:w="108.0" w:type="dxa"/>
      </w:tblCellMar>
    </w:tblPr>
  </w:style>
  <w:style w:type="table" w:styleId="Table20">
    <w:basedOn w:val="TableNormal"/>
    <w:pPr>
      <w:spacing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neep.org/mid-atlantic-technical-reference-manual-trm-v9" TargetMode="External"/><Relationship Id="rId18" Type="http://schemas.openxmlformats.org/officeDocument/2006/relationships/hyperlink" Target="https://neep.org/mid-atlantic-technical-reference-manual-trm-v9" TargetMode="External"/><Relationship Id="rId8" Type="http://schemas.openxmlformats.org/officeDocument/2006/relationships/image" Target="media/image5.png"/><Relationship Id="rId21"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hyperlink" Target="http://www.mdelect.net" TargetMode="External"/><Relationship Id="rId17" Type="http://schemas.openxmlformats.org/officeDocument/2006/relationships/hyperlink" Target="https://neep.org/mid-atlantic-technical-reference-manual-trm-v9" TargetMode="External"/><Relationship Id="rId7" Type="http://schemas.openxmlformats.org/officeDocument/2006/relationships/customXml" Target="../customXML/item1.xml"/><Relationship Id="rId25" Type="http://schemas.openxmlformats.org/officeDocument/2006/relationships/customXml" Target="../customXML/item4.xml"/><Relationship Id="rId20"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hyperlink" Target="https://neep.org/mid-atlantic-technical-reference-manual-trm-v9" TargetMode="External"/><Relationship Id="rId11" Type="http://schemas.openxmlformats.org/officeDocument/2006/relationships/hyperlink" Target="mailto:Lawton.MEA@maryland.gov" TargetMode="External"/><Relationship Id="rId1" Type="http://schemas.openxmlformats.org/officeDocument/2006/relationships/theme" Target="theme/theme1.xml"/><Relationship Id="rId6" Type="http://schemas.openxmlformats.org/officeDocument/2006/relationships/styles" Target="styles.xml"/><Relationship Id="rId24" Type="http://schemas.openxmlformats.org/officeDocument/2006/relationships/customXml" Target="../customXML/item3.xml"/><Relationship Id="rId15" Type="http://schemas.openxmlformats.org/officeDocument/2006/relationships/hyperlink" Target="https://neep.org/mid-atlantic-technical-reference-manual-trm-v9" TargetMode="External"/><Relationship Id="rId5" Type="http://schemas.openxmlformats.org/officeDocument/2006/relationships/numbering" Target="numbering.xml"/><Relationship Id="rId23" Type="http://schemas.openxmlformats.org/officeDocument/2006/relationships/customXml" Target="../customXML/item2.xml"/><Relationship Id="rId10" Type="http://schemas.openxmlformats.org/officeDocument/2006/relationships/image" Target="media/image2.jpg"/><Relationship Id="rId19" Type="http://schemas.openxmlformats.org/officeDocument/2006/relationships/image" Target="media/image6.png"/><Relationship Id="rId22"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s://neep.org/mid-atlantic-technical-reference-manual-trm-v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neep.org/mid-atlantic-technical-reference-manual-trm-v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po9Ll489Aw0wQ+4uai3FuVCAFA==">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</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46B640B5266145A1E48B76AFF0750E" ma:contentTypeVersion="0" ma:contentTypeDescription="Create a new document." ma:contentTypeScope="" ma:versionID="c14aae4752f46f1d95d855b843abf2b8">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86282D03-B25B-47FC-96CB-7CA52F0024DF}"/>
</file>

<file path=customXML/itemProps3.xml><?xml version="1.0" encoding="utf-8"?>
<ds:datastoreItem xmlns:ds="http://schemas.openxmlformats.org/officeDocument/2006/customXml" ds:itemID="{07166585-B99D-457B-8857-083576069725}"/>
</file>

<file path=customXML/itemProps4.xml><?xml version="1.0" encoding="utf-8"?>
<ds:datastoreItem xmlns:ds="http://schemas.openxmlformats.org/officeDocument/2006/customXml" ds:itemID="{F73FC94A-C01F-42BA-96AC-8EF495525C9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MEA</dc:creator>
  <dcterms:created xsi:type="dcterms:W3CDTF">2023-07-10T14:49:00Z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0x0101000946B640B5266145A1E48B76AFF0750E</vt:lpwstr>
  </property>
  <property fmtid="{D5CDD505-2E9C-101B-9397-08002B2CF9AE}" pid="3" name="Order">
    <vt:r8>12200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